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61" w:rsidRDefault="00AB2E61" w:rsidP="00AB2E61">
      <w:pPr>
        <w:spacing w:after="0" w:line="300" w:lineRule="atLeast"/>
        <w:ind w:firstLine="851"/>
        <w:jc w:val="center"/>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4-8 KLASIŲ STANDARTIZUOTŲ TESTŲ REZULTATŲ PANAUDOJIMAS</w:t>
      </w:r>
    </w:p>
    <w:p w:rsidR="00AB2E61" w:rsidRDefault="00AB2E61" w:rsidP="00AB2E61">
      <w:pPr>
        <w:spacing w:after="0" w:line="300" w:lineRule="atLeast"/>
        <w:ind w:firstLine="851"/>
        <w:jc w:val="center"/>
        <w:rPr>
          <w:rFonts w:ascii="Times New Roman" w:hAnsi="Times New Roman" w:cs="Times New Roman"/>
          <w:b/>
          <w:noProof/>
          <w:sz w:val="24"/>
          <w:szCs w:val="24"/>
        </w:rPr>
      </w:pPr>
    </w:p>
    <w:p w:rsidR="008E35A3" w:rsidRDefault="0072519D" w:rsidP="008E35A3">
      <w:pPr>
        <w:spacing w:after="0" w:line="300" w:lineRule="atLeast"/>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b/>
          <w:noProof/>
          <w:sz w:val="24"/>
          <w:szCs w:val="24"/>
        </w:rPr>
        <w:t xml:space="preserve">1. Standartizuotų testų naudojimo reikšmė, pasitikrinant mokymosi pasiekimus. </w:t>
      </w:r>
      <w:r w:rsidR="00846842" w:rsidRPr="00544732">
        <w:rPr>
          <w:rFonts w:ascii="Times New Roman" w:eastAsia="Times New Roman" w:hAnsi="Times New Roman" w:cs="Times New Roman"/>
          <w:color w:val="000000"/>
          <w:sz w:val="24"/>
          <w:szCs w:val="24"/>
          <w:lang w:eastAsia="lt-LT"/>
        </w:rPr>
        <w:t>Švietimo ir mokslo ministerija inicijavo projektą, kurio tikslas – padėti mokykloms pačioms įvertinti savo teikiamo ugdymo kokybę ir, jei reikia, padėti ją pagerinti. Viena iš tokių įsivertinimo priemonių yra standartizuoti testai</w:t>
      </w:r>
      <w:r w:rsidR="0091485B">
        <w:rPr>
          <w:rFonts w:ascii="Times New Roman" w:eastAsia="Times New Roman" w:hAnsi="Times New Roman" w:cs="Times New Roman"/>
          <w:color w:val="000000"/>
          <w:sz w:val="24"/>
          <w:szCs w:val="24"/>
          <w:lang w:eastAsia="lt-LT"/>
        </w:rPr>
        <w:t xml:space="preserve"> (toliau – ST)</w:t>
      </w:r>
      <w:r w:rsidR="00846842" w:rsidRPr="00544732">
        <w:rPr>
          <w:rFonts w:ascii="Times New Roman" w:eastAsia="Times New Roman" w:hAnsi="Times New Roman" w:cs="Times New Roman"/>
          <w:color w:val="000000"/>
          <w:sz w:val="24"/>
          <w:szCs w:val="24"/>
          <w:lang w:eastAsia="lt-LT"/>
        </w:rPr>
        <w:t>. Kol kas jie skirti lietuvių kalbos ir matematikos pasiekimams ketvirtoje ir aštuntoje klasėje patikrinti, aštunto</w:t>
      </w:r>
      <w:r w:rsidR="0091485B">
        <w:rPr>
          <w:rFonts w:ascii="Times New Roman" w:eastAsia="Times New Roman" w:hAnsi="Times New Roman" w:cs="Times New Roman"/>
          <w:color w:val="000000"/>
          <w:sz w:val="24"/>
          <w:szCs w:val="24"/>
          <w:lang w:eastAsia="lt-LT"/>
        </w:rPr>
        <w:t>s klasės mokiniams</w:t>
      </w:r>
      <w:r w:rsidR="00846842" w:rsidRPr="00544732">
        <w:rPr>
          <w:rFonts w:ascii="Times New Roman" w:eastAsia="Times New Roman" w:hAnsi="Times New Roman" w:cs="Times New Roman"/>
          <w:color w:val="000000"/>
          <w:sz w:val="24"/>
          <w:szCs w:val="24"/>
          <w:lang w:eastAsia="lt-LT"/>
        </w:rPr>
        <w:t xml:space="preserve"> sukurti ir istorijos testai. </w:t>
      </w:r>
      <w:r w:rsidR="008E35A3">
        <w:rPr>
          <w:rFonts w:ascii="Times New Roman" w:eastAsia="Times New Roman" w:hAnsi="Times New Roman" w:cs="Times New Roman"/>
          <w:color w:val="000000"/>
          <w:sz w:val="24"/>
          <w:szCs w:val="24"/>
          <w:lang w:eastAsia="lt-LT"/>
        </w:rPr>
        <w:t xml:space="preserve">Vėliau </w:t>
      </w:r>
      <w:r w:rsidR="00846842" w:rsidRPr="00544732">
        <w:rPr>
          <w:rFonts w:ascii="Times New Roman" w:eastAsia="Times New Roman" w:hAnsi="Times New Roman" w:cs="Times New Roman"/>
          <w:color w:val="000000"/>
          <w:sz w:val="24"/>
          <w:szCs w:val="24"/>
          <w:lang w:eastAsia="lt-LT"/>
        </w:rPr>
        <w:t>bus pasiūlyta galimybė patikrinti žinių lygį ir antr</w:t>
      </w:r>
      <w:r w:rsidR="0091485B">
        <w:rPr>
          <w:rFonts w:ascii="Times New Roman" w:eastAsia="Times New Roman" w:hAnsi="Times New Roman" w:cs="Times New Roman"/>
          <w:color w:val="000000"/>
          <w:sz w:val="24"/>
          <w:szCs w:val="24"/>
          <w:lang w:eastAsia="lt-LT"/>
        </w:rPr>
        <w:t>ų</w:t>
      </w:r>
      <w:r w:rsidR="00846842" w:rsidRPr="00544732">
        <w:rPr>
          <w:rFonts w:ascii="Times New Roman" w:eastAsia="Times New Roman" w:hAnsi="Times New Roman" w:cs="Times New Roman"/>
          <w:color w:val="000000"/>
          <w:sz w:val="24"/>
          <w:szCs w:val="24"/>
          <w:lang w:eastAsia="lt-LT"/>
        </w:rPr>
        <w:t xml:space="preserve"> bei šešt</w:t>
      </w:r>
      <w:r w:rsidR="0091485B">
        <w:rPr>
          <w:rFonts w:ascii="Times New Roman" w:eastAsia="Times New Roman" w:hAnsi="Times New Roman" w:cs="Times New Roman"/>
          <w:color w:val="000000"/>
          <w:sz w:val="24"/>
          <w:szCs w:val="24"/>
          <w:lang w:eastAsia="lt-LT"/>
        </w:rPr>
        <w:t>ų klasių mokiniams</w:t>
      </w:r>
    </w:p>
    <w:p w:rsidR="008E35A3" w:rsidRDefault="0072519D" w:rsidP="008E35A3">
      <w:pPr>
        <w:spacing w:after="0" w:line="300" w:lineRule="atLeast"/>
        <w:ind w:firstLine="851"/>
        <w:jc w:val="both"/>
        <w:rPr>
          <w:rFonts w:ascii="Times New Roman" w:hAnsi="Times New Roman" w:cs="Times New Roman"/>
          <w:sz w:val="24"/>
          <w:szCs w:val="24"/>
        </w:rPr>
      </w:pPr>
      <w:r w:rsidRPr="00544732">
        <w:rPr>
          <w:rFonts w:ascii="Times New Roman" w:hAnsi="Times New Roman" w:cs="Times New Roman"/>
          <w:sz w:val="24"/>
          <w:szCs w:val="24"/>
        </w:rPr>
        <w:t>Diegiant šiuolaikinę vertinimo (</w:t>
      </w:r>
      <w:r w:rsidRPr="00544732">
        <w:rPr>
          <w:rFonts w:ascii="Times New Roman" w:hAnsi="Times New Roman" w:cs="Times New Roman"/>
          <w:color w:val="000000"/>
          <w:sz w:val="24"/>
          <w:szCs w:val="24"/>
        </w:rPr>
        <w:t>vertinimas – nuolatinis informacijos apie mokinio mokymosi pažangą ir pasiekimus kaupimo, interpretavimo ir apibendrinimo procesas</w:t>
      </w:r>
      <w:r w:rsidRPr="00544732">
        <w:rPr>
          <w:rFonts w:ascii="Times New Roman" w:hAnsi="Times New Roman" w:cs="Times New Roman"/>
          <w:sz w:val="24"/>
          <w:szCs w:val="24"/>
        </w:rPr>
        <w:t>) ir įsivertinimo (</w:t>
      </w:r>
      <w:r w:rsidRPr="00544732">
        <w:rPr>
          <w:rFonts w:ascii="Times New Roman" w:hAnsi="Times New Roman" w:cs="Times New Roman"/>
          <w:color w:val="000000"/>
          <w:sz w:val="24"/>
          <w:szCs w:val="24"/>
        </w:rPr>
        <w:t>įsivertinimas –</w:t>
      </w:r>
      <w:r w:rsidRPr="00544732">
        <w:rPr>
          <w:rFonts w:ascii="Times New Roman" w:hAnsi="Times New Roman" w:cs="Times New Roman"/>
          <w:b/>
          <w:color w:val="000000"/>
          <w:sz w:val="24"/>
          <w:szCs w:val="24"/>
        </w:rPr>
        <w:t xml:space="preserve"> </w:t>
      </w:r>
      <w:r w:rsidRPr="00544732">
        <w:rPr>
          <w:rFonts w:ascii="Times New Roman" w:hAnsi="Times New Roman" w:cs="Times New Roman"/>
          <w:color w:val="000000"/>
          <w:sz w:val="24"/>
          <w:szCs w:val="24"/>
        </w:rPr>
        <w:t>paties mokinio daromi sprendimai apie daromą pažangą bei pasiekimus</w:t>
      </w:r>
      <w:r w:rsidRPr="00544732">
        <w:rPr>
          <w:rFonts w:ascii="Times New Roman" w:hAnsi="Times New Roman" w:cs="Times New Roman"/>
          <w:sz w:val="24"/>
          <w:szCs w:val="24"/>
        </w:rPr>
        <w:t xml:space="preserve">) kultūrą priimami sprendimai turi būti grindžiami patikima ir išsamia informacija. Tam, kad savivaldybės, mokyklos galėtų įvertinti savo stiprybes, silpnybes ir prioritetus, yra būtina </w:t>
      </w:r>
      <w:r w:rsidR="0091485B">
        <w:rPr>
          <w:rFonts w:ascii="Times New Roman" w:hAnsi="Times New Roman" w:cs="Times New Roman"/>
          <w:sz w:val="24"/>
          <w:szCs w:val="24"/>
        </w:rPr>
        <w:t xml:space="preserve">objektyvi </w:t>
      </w:r>
      <w:r w:rsidRPr="00544732">
        <w:rPr>
          <w:rFonts w:ascii="Times New Roman" w:hAnsi="Times New Roman" w:cs="Times New Roman"/>
          <w:sz w:val="24"/>
          <w:szCs w:val="24"/>
        </w:rPr>
        <w:t xml:space="preserve">informacija apie </w:t>
      </w:r>
      <w:r w:rsidR="0091485B">
        <w:rPr>
          <w:rFonts w:ascii="Times New Roman" w:hAnsi="Times New Roman" w:cs="Times New Roman"/>
          <w:sz w:val="24"/>
          <w:szCs w:val="24"/>
        </w:rPr>
        <w:t>mokinių pasiekimus</w:t>
      </w:r>
      <w:r w:rsidRPr="00544732">
        <w:rPr>
          <w:rFonts w:ascii="Times New Roman" w:hAnsi="Times New Roman" w:cs="Times New Roman"/>
          <w:sz w:val="24"/>
          <w:szCs w:val="24"/>
        </w:rPr>
        <w:t>. Bendr</w:t>
      </w:r>
      <w:r w:rsidR="00544732">
        <w:rPr>
          <w:rFonts w:ascii="Times New Roman" w:hAnsi="Times New Roman" w:cs="Times New Roman"/>
          <w:sz w:val="24"/>
          <w:szCs w:val="24"/>
        </w:rPr>
        <w:t>i</w:t>
      </w:r>
      <w:r w:rsidRPr="00544732">
        <w:rPr>
          <w:rFonts w:ascii="Times New Roman" w:hAnsi="Times New Roman" w:cs="Times New Roman"/>
          <w:sz w:val="24"/>
          <w:szCs w:val="24"/>
        </w:rPr>
        <w:t>ausi vertinimo tikslai y</w:t>
      </w:r>
      <w:r w:rsidR="00544732">
        <w:rPr>
          <w:rFonts w:ascii="Times New Roman" w:hAnsi="Times New Roman" w:cs="Times New Roman"/>
          <w:sz w:val="24"/>
          <w:szCs w:val="24"/>
        </w:rPr>
        <w:t>ra du –</w:t>
      </w:r>
      <w:r w:rsidR="0091485B">
        <w:rPr>
          <w:rFonts w:ascii="Times New Roman" w:hAnsi="Times New Roman" w:cs="Times New Roman"/>
          <w:sz w:val="24"/>
          <w:szCs w:val="24"/>
        </w:rPr>
        <w:t xml:space="preserve">esamos situacijos </w:t>
      </w:r>
      <w:r w:rsidR="00544732">
        <w:rPr>
          <w:rFonts w:ascii="Times New Roman" w:hAnsi="Times New Roman" w:cs="Times New Roman"/>
          <w:sz w:val="24"/>
          <w:szCs w:val="24"/>
        </w:rPr>
        <w:t>konstatavimas</w:t>
      </w:r>
      <w:r w:rsidRPr="00544732">
        <w:rPr>
          <w:rFonts w:ascii="Times New Roman" w:hAnsi="Times New Roman" w:cs="Times New Roman"/>
          <w:sz w:val="24"/>
          <w:szCs w:val="24"/>
        </w:rPr>
        <w:t xml:space="preserve"> (</w:t>
      </w:r>
      <w:r w:rsidRPr="00544732">
        <w:rPr>
          <w:rFonts w:ascii="Times New Roman" w:hAnsi="Times New Roman" w:cs="Times New Roman"/>
          <w:color w:val="000000"/>
          <w:sz w:val="24"/>
          <w:szCs w:val="24"/>
        </w:rPr>
        <w:t>apibendrinamasis vertinimas</w:t>
      </w:r>
      <w:r w:rsidRPr="00544732">
        <w:rPr>
          <w:rFonts w:ascii="Times New Roman" w:hAnsi="Times New Roman" w:cs="Times New Roman"/>
          <w:b/>
          <w:color w:val="000000"/>
          <w:sz w:val="24"/>
          <w:szCs w:val="24"/>
        </w:rPr>
        <w:t xml:space="preserve"> – </w:t>
      </w:r>
      <w:r w:rsidRPr="00544732">
        <w:rPr>
          <w:rFonts w:ascii="Times New Roman" w:hAnsi="Times New Roman" w:cs="Times New Roman"/>
          <w:color w:val="000000"/>
          <w:sz w:val="24"/>
          <w:szCs w:val="24"/>
        </w:rPr>
        <w:t>vertinimas, naudojamas ba</w:t>
      </w:r>
      <w:r w:rsidR="00544732">
        <w:rPr>
          <w:rFonts w:ascii="Times New Roman" w:hAnsi="Times New Roman" w:cs="Times New Roman"/>
          <w:color w:val="000000"/>
          <w:sz w:val="24"/>
          <w:szCs w:val="24"/>
        </w:rPr>
        <w:t>igus programą, kursą, modulį</w:t>
      </w:r>
      <w:r w:rsidR="00544732">
        <w:rPr>
          <w:rFonts w:ascii="Times New Roman" w:hAnsi="Times New Roman" w:cs="Times New Roman"/>
          <w:sz w:val="24"/>
          <w:szCs w:val="24"/>
        </w:rPr>
        <w:t xml:space="preserve">) ir ko nors tobulinimas </w:t>
      </w:r>
      <w:r w:rsidRPr="00544732">
        <w:rPr>
          <w:rFonts w:ascii="Times New Roman" w:hAnsi="Times New Roman" w:cs="Times New Roman"/>
          <w:sz w:val="24"/>
          <w:szCs w:val="24"/>
        </w:rPr>
        <w:t>(</w:t>
      </w:r>
      <w:r w:rsidRPr="00544732">
        <w:rPr>
          <w:rFonts w:ascii="Times New Roman" w:hAnsi="Times New Roman" w:cs="Times New Roman"/>
          <w:color w:val="000000"/>
          <w:sz w:val="24"/>
          <w:szCs w:val="24"/>
        </w:rPr>
        <w:t>formuojamasis vertinimas</w:t>
      </w:r>
      <w:r w:rsidRPr="00544732">
        <w:rPr>
          <w:rFonts w:ascii="Times New Roman" w:hAnsi="Times New Roman" w:cs="Times New Roman"/>
          <w:b/>
          <w:color w:val="000000"/>
          <w:sz w:val="24"/>
          <w:szCs w:val="24"/>
        </w:rPr>
        <w:t xml:space="preserve"> – </w:t>
      </w:r>
      <w:r w:rsidRPr="00544732">
        <w:rPr>
          <w:rFonts w:ascii="Times New Roman" w:hAnsi="Times New Roman" w:cs="Times New Roman"/>
          <w:color w:val="000000"/>
          <w:sz w:val="24"/>
          <w:szCs w:val="24"/>
        </w:rPr>
        <w:t>nuolatinis vertinimas ugdymo proceso metu, kuris padeda numatyti mokymosi perspektyvą, pastiprinti daromą pažangą, skatina mokinius mokytis analizuoti esamus pasiekimus ar mokymosi spragas, sudaro galimybes mokiniams ir mokytojams geranoriškai bendradarbiauti</w:t>
      </w:r>
      <w:r w:rsidRPr="00544732">
        <w:rPr>
          <w:rFonts w:ascii="Times New Roman" w:hAnsi="Times New Roman" w:cs="Times New Roman"/>
          <w:sz w:val="24"/>
          <w:szCs w:val="24"/>
        </w:rPr>
        <w:t>)</w:t>
      </w:r>
      <w:r w:rsidR="00544732">
        <w:rPr>
          <w:rFonts w:ascii="Times New Roman" w:hAnsi="Times New Roman" w:cs="Times New Roman"/>
          <w:sz w:val="24"/>
          <w:szCs w:val="24"/>
        </w:rPr>
        <w:t>.</w:t>
      </w:r>
      <w:r w:rsidRPr="00544732">
        <w:rPr>
          <w:rFonts w:ascii="Times New Roman" w:hAnsi="Times New Roman" w:cs="Times New Roman"/>
          <w:sz w:val="24"/>
          <w:szCs w:val="24"/>
        </w:rPr>
        <w:t xml:space="preserve"> Siekiant užtikrinti kuo geresnį grįžtamąjį ryšį tarp mokytojų ir mokinių, rekomenduoja</w:t>
      </w:r>
      <w:r w:rsidR="00544732">
        <w:rPr>
          <w:rFonts w:ascii="Times New Roman" w:hAnsi="Times New Roman" w:cs="Times New Roman"/>
          <w:sz w:val="24"/>
          <w:szCs w:val="24"/>
        </w:rPr>
        <w:t>ma</w:t>
      </w:r>
      <w:r w:rsidRPr="00544732">
        <w:rPr>
          <w:rFonts w:ascii="Times New Roman" w:hAnsi="Times New Roman" w:cs="Times New Roman"/>
          <w:sz w:val="24"/>
          <w:szCs w:val="24"/>
        </w:rPr>
        <w:t xml:space="preserve"> derinti formuojamąjį (klasės lygmenyje) ir apibendrinamąjį – sumuojamąjį (klasės, mokyklos ir šalies lygmenyse) vertinimą.</w:t>
      </w:r>
    </w:p>
    <w:p w:rsidR="008E35A3" w:rsidRDefault="0072519D" w:rsidP="008E35A3">
      <w:pPr>
        <w:spacing w:after="0" w:line="300" w:lineRule="atLeast"/>
        <w:ind w:firstLine="851"/>
        <w:jc w:val="both"/>
        <w:rPr>
          <w:rFonts w:ascii="Times New Roman" w:hAnsi="Times New Roman" w:cs="Times New Roman"/>
          <w:sz w:val="24"/>
          <w:szCs w:val="24"/>
        </w:rPr>
      </w:pPr>
      <w:r w:rsidRPr="00544732">
        <w:rPr>
          <w:rFonts w:ascii="Times New Roman" w:hAnsi="Times New Roman" w:cs="Times New Roman"/>
          <w:sz w:val="24"/>
          <w:szCs w:val="24"/>
        </w:rPr>
        <w:t xml:space="preserve">Standartizuotas mokinių pasiekimų vertinimas </w:t>
      </w:r>
      <w:r w:rsidR="00544732">
        <w:rPr>
          <w:rFonts w:ascii="Times New Roman" w:hAnsi="Times New Roman" w:cs="Times New Roman"/>
          <w:sz w:val="24"/>
          <w:szCs w:val="24"/>
        </w:rPr>
        <w:t xml:space="preserve">vykdomas </w:t>
      </w:r>
      <w:r w:rsidRPr="00544732">
        <w:rPr>
          <w:rFonts w:ascii="Times New Roman" w:hAnsi="Times New Roman" w:cs="Times New Roman"/>
          <w:sz w:val="24"/>
          <w:szCs w:val="24"/>
        </w:rPr>
        <w:t xml:space="preserve">praktiškai patikrintomis atrinktomis užduotimis, vieninga organizavimo, vertinimo metodika bei priemonėmis, </w:t>
      </w:r>
      <w:r w:rsidR="0091485B">
        <w:rPr>
          <w:rFonts w:ascii="Times New Roman" w:hAnsi="Times New Roman" w:cs="Times New Roman"/>
          <w:sz w:val="24"/>
          <w:szCs w:val="24"/>
        </w:rPr>
        <w:t xml:space="preserve">o tai </w:t>
      </w:r>
      <w:r w:rsidRPr="00544732">
        <w:rPr>
          <w:rFonts w:ascii="Times New Roman" w:hAnsi="Times New Roman" w:cs="Times New Roman"/>
          <w:sz w:val="24"/>
          <w:szCs w:val="24"/>
        </w:rPr>
        <w:t xml:space="preserve">suteikia galimybes objektyviau į(si)vertinti mokinių ir mokyklų pasiekimus, tobulinti mokymą ir mokymąsi, suteikia duomenų bei informacijos, kuriais </w:t>
      </w:r>
      <w:r w:rsidR="00544732">
        <w:rPr>
          <w:rFonts w:ascii="Times New Roman" w:hAnsi="Times New Roman" w:cs="Times New Roman"/>
          <w:sz w:val="24"/>
          <w:szCs w:val="24"/>
        </w:rPr>
        <w:t xml:space="preserve">vadovaujantis </w:t>
      </w:r>
      <w:r w:rsidRPr="00544732">
        <w:rPr>
          <w:rFonts w:ascii="Times New Roman" w:hAnsi="Times New Roman" w:cs="Times New Roman"/>
          <w:sz w:val="24"/>
          <w:szCs w:val="24"/>
        </w:rPr>
        <w:t>būtų priimami pagrįsti sprendimai.</w:t>
      </w:r>
    </w:p>
    <w:p w:rsidR="00AD1A72" w:rsidRDefault="008E35A3" w:rsidP="00AD1A72">
      <w:pPr>
        <w:spacing w:after="0" w:line="240" w:lineRule="auto"/>
        <w:ind w:firstLine="851"/>
        <w:jc w:val="both"/>
      </w:pPr>
      <w:r>
        <w:rPr>
          <w:rFonts w:ascii="Times New Roman" w:hAnsi="Times New Roman" w:cs="Times New Roman"/>
          <w:b/>
          <w:noProof/>
          <w:sz w:val="24"/>
          <w:szCs w:val="24"/>
        </w:rPr>
        <w:t>2</w:t>
      </w:r>
      <w:r w:rsidR="00BA1674" w:rsidRPr="00BA1674">
        <w:rPr>
          <w:rFonts w:ascii="Times New Roman" w:hAnsi="Times New Roman" w:cs="Times New Roman"/>
          <w:b/>
          <w:noProof/>
          <w:sz w:val="24"/>
          <w:szCs w:val="24"/>
        </w:rPr>
        <w:t xml:space="preserve">. </w:t>
      </w:r>
      <w:r w:rsidR="007465FB">
        <w:rPr>
          <w:rFonts w:ascii="Times New Roman" w:hAnsi="Times New Roman" w:cs="Times New Roman"/>
          <w:b/>
          <w:noProof/>
          <w:sz w:val="24"/>
          <w:szCs w:val="24"/>
        </w:rPr>
        <w:t>2014 m. m</w:t>
      </w:r>
      <w:r w:rsidR="00BA1674" w:rsidRPr="00BA1674">
        <w:rPr>
          <w:rFonts w:ascii="Times New Roman" w:hAnsi="Times New Roman" w:cs="Times New Roman"/>
          <w:b/>
          <w:noProof/>
          <w:sz w:val="24"/>
          <w:szCs w:val="24"/>
        </w:rPr>
        <w:t>okymosi pasiekimų patikrinimo rezultatų, naudojant parengtus standartizuotus testus</w:t>
      </w:r>
      <w:r>
        <w:rPr>
          <w:rFonts w:ascii="Times New Roman" w:hAnsi="Times New Roman" w:cs="Times New Roman"/>
          <w:b/>
          <w:noProof/>
          <w:sz w:val="24"/>
          <w:szCs w:val="24"/>
        </w:rPr>
        <w:t xml:space="preserve"> Klaipėdos miesto savivaldybės mokyklose</w:t>
      </w:r>
      <w:r w:rsidR="00BA1674" w:rsidRPr="00BA1674">
        <w:rPr>
          <w:rFonts w:ascii="Times New Roman" w:hAnsi="Times New Roman" w:cs="Times New Roman"/>
          <w:b/>
          <w:noProof/>
          <w:sz w:val="24"/>
          <w:szCs w:val="24"/>
        </w:rPr>
        <w:t>, apibendrinimas</w:t>
      </w:r>
      <w:r>
        <w:rPr>
          <w:rFonts w:ascii="Times New Roman" w:hAnsi="Times New Roman" w:cs="Times New Roman"/>
          <w:b/>
          <w:noProof/>
          <w:sz w:val="24"/>
          <w:szCs w:val="24"/>
        </w:rPr>
        <w:t>.</w:t>
      </w:r>
      <w:r>
        <w:t xml:space="preserve"> </w:t>
      </w:r>
      <w:r w:rsidR="00AB1296" w:rsidRPr="00A259FA">
        <w:rPr>
          <w:rFonts w:ascii="Times New Roman" w:hAnsi="Times New Roman" w:cs="Times New Roman"/>
          <w:noProof/>
          <w:sz w:val="24"/>
          <w:szCs w:val="24"/>
        </w:rPr>
        <w:t>2014</w:t>
      </w:r>
      <w:r w:rsidR="00C96905" w:rsidRPr="00A259FA">
        <w:rPr>
          <w:rFonts w:ascii="Times New Roman" w:hAnsi="Times New Roman" w:cs="Times New Roman"/>
          <w:noProof/>
          <w:sz w:val="24"/>
          <w:szCs w:val="24"/>
        </w:rPr>
        <w:t xml:space="preserve"> met</w:t>
      </w:r>
      <w:r w:rsidR="00AB1296" w:rsidRPr="00A259FA">
        <w:rPr>
          <w:rFonts w:ascii="Times New Roman" w:hAnsi="Times New Roman" w:cs="Times New Roman"/>
          <w:noProof/>
          <w:sz w:val="24"/>
          <w:szCs w:val="24"/>
        </w:rPr>
        <w:t>ais</w:t>
      </w:r>
      <w:r w:rsidR="005B1A33" w:rsidRPr="00A259FA">
        <w:rPr>
          <w:rFonts w:ascii="Times New Roman" w:hAnsi="Times New Roman" w:cs="Times New Roman"/>
          <w:noProof/>
          <w:sz w:val="24"/>
          <w:szCs w:val="24"/>
        </w:rPr>
        <w:t xml:space="preserve"> Klaipėdos miesto visos bendrojo ugdymo mokyklos ir dvi nevalstybinės mokyklos, kuriose mokosi 4 ir 8 klasių mokiniai, nusprendė dalyvauti </w:t>
      </w:r>
      <w:r w:rsidR="00C96905" w:rsidRPr="00A259FA">
        <w:rPr>
          <w:rFonts w:ascii="Times New Roman" w:hAnsi="Times New Roman" w:cs="Times New Roman"/>
          <w:noProof/>
          <w:sz w:val="24"/>
          <w:szCs w:val="24"/>
        </w:rPr>
        <w:t>Nacionalinio egzaminų centro (</w:t>
      </w:r>
      <w:r w:rsidR="008A59B3">
        <w:rPr>
          <w:rFonts w:ascii="Times New Roman" w:hAnsi="Times New Roman" w:cs="Times New Roman"/>
          <w:noProof/>
          <w:sz w:val="24"/>
          <w:szCs w:val="24"/>
        </w:rPr>
        <w:t xml:space="preserve">toliau – </w:t>
      </w:r>
      <w:r w:rsidR="00C96905" w:rsidRPr="00A259FA">
        <w:rPr>
          <w:rFonts w:ascii="Times New Roman" w:hAnsi="Times New Roman" w:cs="Times New Roman"/>
          <w:noProof/>
          <w:sz w:val="24"/>
          <w:szCs w:val="24"/>
        </w:rPr>
        <w:t>NEC)</w:t>
      </w:r>
      <w:r w:rsidR="005B1A33" w:rsidRPr="00A259FA">
        <w:rPr>
          <w:rFonts w:ascii="Times New Roman" w:hAnsi="Times New Roman" w:cs="Times New Roman"/>
          <w:noProof/>
          <w:sz w:val="24"/>
          <w:szCs w:val="24"/>
        </w:rPr>
        <w:t xml:space="preserve"> organizuojamame mokymosi pasiekimų patikrinime, naudojant parengtus </w:t>
      </w:r>
      <w:r w:rsidR="00280BE9">
        <w:rPr>
          <w:rFonts w:ascii="Times New Roman" w:hAnsi="Times New Roman" w:cs="Times New Roman"/>
          <w:noProof/>
          <w:sz w:val="24"/>
          <w:szCs w:val="24"/>
        </w:rPr>
        <w:t>ST</w:t>
      </w:r>
      <w:r w:rsidR="005B1A33" w:rsidRPr="00A259FA">
        <w:rPr>
          <w:rFonts w:ascii="Times New Roman" w:hAnsi="Times New Roman" w:cs="Times New Roman"/>
          <w:noProof/>
          <w:sz w:val="24"/>
          <w:szCs w:val="24"/>
        </w:rPr>
        <w:t>, skirtu</w:t>
      </w:r>
      <w:r w:rsidR="00C96905" w:rsidRPr="00A259FA">
        <w:rPr>
          <w:rFonts w:ascii="Times New Roman" w:hAnsi="Times New Roman" w:cs="Times New Roman"/>
          <w:noProof/>
          <w:sz w:val="24"/>
          <w:szCs w:val="24"/>
        </w:rPr>
        <w:t xml:space="preserve">s įvertinti 4 ir 8 klasės mokinių mokymosi pasiekimus, padėti išsiaiškinti konkrečius mokymosi sunkumus ir problemas, kurias galima įveikti mokiniams, mokytojams ir mokykloms suteikiant tinkamą pagalbą. Savivaldybės, norinčios įsivertinti </w:t>
      </w:r>
      <w:r w:rsidR="005B1A33" w:rsidRPr="00A259FA">
        <w:rPr>
          <w:rFonts w:ascii="Times New Roman" w:hAnsi="Times New Roman" w:cs="Times New Roman"/>
          <w:noProof/>
          <w:sz w:val="24"/>
          <w:szCs w:val="24"/>
        </w:rPr>
        <w:t>ugdymo konteksto faktorius, galėjo</w:t>
      </w:r>
      <w:r w:rsidR="00C96905" w:rsidRPr="00A259FA">
        <w:rPr>
          <w:rFonts w:ascii="Times New Roman" w:hAnsi="Times New Roman" w:cs="Times New Roman"/>
          <w:noProof/>
          <w:sz w:val="24"/>
          <w:szCs w:val="24"/>
        </w:rPr>
        <w:t xml:space="preserve"> pasinaudoti ir NEC parengtais mokinių klausimynais.</w:t>
      </w:r>
      <w:r w:rsidR="005B1A33" w:rsidRPr="00A259FA">
        <w:rPr>
          <w:rFonts w:ascii="Times New Roman" w:hAnsi="Times New Roman" w:cs="Times New Roman"/>
          <w:noProof/>
          <w:sz w:val="24"/>
          <w:szCs w:val="24"/>
        </w:rPr>
        <w:t xml:space="preserve"> </w:t>
      </w:r>
      <w:r w:rsidR="001D76D6">
        <w:rPr>
          <w:rFonts w:ascii="Times New Roman" w:hAnsi="Times New Roman" w:cs="Times New Roman"/>
          <w:noProof/>
          <w:sz w:val="24"/>
          <w:szCs w:val="24"/>
        </w:rPr>
        <w:t xml:space="preserve">Šia galimybe Klaipėdos miesto savivaldybė pasinaudojo. </w:t>
      </w:r>
      <w:r>
        <w:rPr>
          <w:rFonts w:ascii="Times New Roman" w:hAnsi="Times New Roman" w:cs="Times New Roman"/>
          <w:noProof/>
          <w:sz w:val="24"/>
          <w:szCs w:val="24"/>
        </w:rPr>
        <w:t>Dalyvavimas tokiame mokymosi pasiekimų patikrinime yra svarbus ir todėl, kad</w:t>
      </w:r>
      <w:r w:rsidR="005B1A33" w:rsidRPr="00A259FA">
        <w:rPr>
          <w:rFonts w:ascii="Times New Roman" w:hAnsi="Times New Roman" w:cs="Times New Roman"/>
          <w:noProof/>
          <w:sz w:val="24"/>
          <w:szCs w:val="24"/>
        </w:rPr>
        <w:t xml:space="preserve"> savivaldybė </w:t>
      </w:r>
      <w:r w:rsidR="00DC6142" w:rsidRPr="00A259FA">
        <w:rPr>
          <w:rFonts w:ascii="Times New Roman" w:hAnsi="Times New Roman" w:cs="Times New Roman"/>
          <w:noProof/>
          <w:sz w:val="24"/>
          <w:szCs w:val="24"/>
        </w:rPr>
        <w:t>iš ST rezultatų gali spręsti apie mokyklų darbo stiprybes ir tobulintinas sritis.</w:t>
      </w:r>
      <w:r>
        <w:t xml:space="preserve"> </w:t>
      </w:r>
      <w:r w:rsidR="00DC6142" w:rsidRPr="00A259FA">
        <w:rPr>
          <w:rFonts w:ascii="Times New Roman" w:hAnsi="Times New Roman" w:cs="Times New Roman"/>
          <w:noProof/>
          <w:sz w:val="24"/>
          <w:szCs w:val="24"/>
        </w:rPr>
        <w:t xml:space="preserve">Dalyvavimą ST patikrinime galima </w:t>
      </w:r>
      <w:r w:rsidR="001D76D6">
        <w:rPr>
          <w:rFonts w:ascii="Times New Roman" w:hAnsi="Times New Roman" w:cs="Times New Roman"/>
          <w:noProof/>
          <w:sz w:val="24"/>
          <w:szCs w:val="24"/>
        </w:rPr>
        <w:t xml:space="preserve">būtų </w:t>
      </w:r>
      <w:r w:rsidR="00DC6142" w:rsidRPr="00A259FA">
        <w:rPr>
          <w:rFonts w:ascii="Times New Roman" w:hAnsi="Times New Roman" w:cs="Times New Roman"/>
          <w:noProof/>
          <w:sz w:val="24"/>
          <w:szCs w:val="24"/>
        </w:rPr>
        <w:t>suskirstyti į 5 etapus:</w:t>
      </w:r>
      <w:r>
        <w:rPr>
          <w:rFonts w:ascii="Times New Roman" w:hAnsi="Times New Roman" w:cs="Times New Roman"/>
          <w:noProof/>
          <w:sz w:val="24"/>
          <w:szCs w:val="24"/>
        </w:rPr>
        <w:t xml:space="preserve"> </w:t>
      </w:r>
      <w:r w:rsidR="00D23029">
        <w:rPr>
          <w:rFonts w:ascii="Times New Roman" w:hAnsi="Times New Roman" w:cs="Times New Roman"/>
          <w:noProof/>
          <w:sz w:val="24"/>
          <w:szCs w:val="24"/>
        </w:rPr>
        <w:t>1</w:t>
      </w:r>
      <w:r>
        <w:rPr>
          <w:rFonts w:ascii="Times New Roman" w:hAnsi="Times New Roman" w:cs="Times New Roman"/>
          <w:noProof/>
          <w:sz w:val="24"/>
          <w:szCs w:val="24"/>
        </w:rPr>
        <w:t>)</w:t>
      </w:r>
      <w:r w:rsidR="00D23029">
        <w:rPr>
          <w:rFonts w:ascii="Times New Roman" w:hAnsi="Times New Roman" w:cs="Times New Roman"/>
          <w:noProof/>
          <w:sz w:val="24"/>
          <w:szCs w:val="24"/>
        </w:rPr>
        <w:t xml:space="preserve"> </w:t>
      </w:r>
      <w:r>
        <w:rPr>
          <w:rFonts w:ascii="Times New Roman" w:hAnsi="Times New Roman" w:cs="Times New Roman"/>
          <w:noProof/>
          <w:sz w:val="24"/>
          <w:szCs w:val="24"/>
        </w:rPr>
        <w:t>pasiruošimas ST vykdymui;</w:t>
      </w:r>
      <w:r w:rsidR="00D23029">
        <w:rPr>
          <w:rFonts w:ascii="Times New Roman" w:hAnsi="Times New Roman" w:cs="Times New Roman"/>
          <w:noProof/>
          <w:sz w:val="24"/>
          <w:szCs w:val="24"/>
        </w:rPr>
        <w:t xml:space="preserve"> 2</w:t>
      </w:r>
      <w:r>
        <w:rPr>
          <w:rFonts w:ascii="Times New Roman" w:hAnsi="Times New Roman" w:cs="Times New Roman"/>
          <w:noProof/>
          <w:sz w:val="24"/>
          <w:szCs w:val="24"/>
        </w:rPr>
        <w:t>)</w:t>
      </w:r>
      <w:r w:rsidR="00D23029">
        <w:rPr>
          <w:rFonts w:ascii="Times New Roman" w:hAnsi="Times New Roman" w:cs="Times New Roman"/>
          <w:noProof/>
          <w:sz w:val="24"/>
          <w:szCs w:val="24"/>
        </w:rPr>
        <w:t xml:space="preserve"> </w:t>
      </w:r>
      <w:r w:rsidR="00AD1A72">
        <w:rPr>
          <w:rFonts w:ascii="Times New Roman" w:hAnsi="Times New Roman" w:cs="Times New Roman"/>
          <w:noProof/>
          <w:sz w:val="24"/>
          <w:szCs w:val="24"/>
        </w:rPr>
        <w:t>ST vykdymas;</w:t>
      </w:r>
      <w:r w:rsidR="00D23029">
        <w:rPr>
          <w:rFonts w:ascii="Times New Roman" w:hAnsi="Times New Roman" w:cs="Times New Roman"/>
          <w:noProof/>
          <w:sz w:val="24"/>
          <w:szCs w:val="24"/>
        </w:rPr>
        <w:t>3</w:t>
      </w:r>
      <w:r>
        <w:rPr>
          <w:rFonts w:ascii="Times New Roman" w:hAnsi="Times New Roman" w:cs="Times New Roman"/>
          <w:noProof/>
          <w:sz w:val="24"/>
          <w:szCs w:val="24"/>
        </w:rPr>
        <w:t>)</w:t>
      </w:r>
      <w:r w:rsidR="00AD1A72">
        <w:rPr>
          <w:rFonts w:ascii="Times New Roman" w:hAnsi="Times New Roman" w:cs="Times New Roman"/>
          <w:noProof/>
          <w:sz w:val="24"/>
          <w:szCs w:val="24"/>
        </w:rPr>
        <w:t xml:space="preserve"> m</w:t>
      </w:r>
      <w:r w:rsidR="001D76D6">
        <w:rPr>
          <w:rFonts w:ascii="Times New Roman" w:hAnsi="Times New Roman" w:cs="Times New Roman"/>
          <w:noProof/>
          <w:sz w:val="24"/>
          <w:szCs w:val="24"/>
        </w:rPr>
        <w:t>okinių d</w:t>
      </w:r>
      <w:r w:rsidR="00AD1A72">
        <w:rPr>
          <w:rFonts w:ascii="Times New Roman" w:hAnsi="Times New Roman" w:cs="Times New Roman"/>
          <w:noProof/>
          <w:sz w:val="24"/>
          <w:szCs w:val="24"/>
        </w:rPr>
        <w:t>arbų taisymas</w:t>
      </w:r>
      <w:r w:rsidR="00280BE9">
        <w:rPr>
          <w:rFonts w:ascii="Times New Roman" w:hAnsi="Times New Roman" w:cs="Times New Roman"/>
          <w:noProof/>
          <w:sz w:val="24"/>
          <w:szCs w:val="24"/>
        </w:rPr>
        <w:t xml:space="preserve"> ir vertinimas</w:t>
      </w:r>
      <w:r w:rsidR="00AD1A72">
        <w:rPr>
          <w:rFonts w:ascii="Times New Roman" w:hAnsi="Times New Roman" w:cs="Times New Roman"/>
          <w:noProof/>
          <w:sz w:val="24"/>
          <w:szCs w:val="24"/>
        </w:rPr>
        <w:t xml:space="preserve">; </w:t>
      </w:r>
      <w:r w:rsidR="00D23029">
        <w:rPr>
          <w:rFonts w:ascii="Times New Roman" w:hAnsi="Times New Roman" w:cs="Times New Roman"/>
          <w:noProof/>
          <w:sz w:val="24"/>
          <w:szCs w:val="24"/>
        </w:rPr>
        <w:t>4</w:t>
      </w:r>
      <w:r>
        <w:rPr>
          <w:rFonts w:ascii="Times New Roman" w:hAnsi="Times New Roman" w:cs="Times New Roman"/>
          <w:noProof/>
          <w:sz w:val="24"/>
          <w:szCs w:val="24"/>
        </w:rPr>
        <w:t>)</w:t>
      </w:r>
      <w:r w:rsidR="00D23029">
        <w:rPr>
          <w:rFonts w:ascii="Times New Roman" w:hAnsi="Times New Roman" w:cs="Times New Roman"/>
          <w:noProof/>
          <w:sz w:val="24"/>
          <w:szCs w:val="24"/>
        </w:rPr>
        <w:t xml:space="preserve"> </w:t>
      </w:r>
      <w:r w:rsidR="00DC6142" w:rsidRPr="00D23029">
        <w:rPr>
          <w:rFonts w:ascii="Times New Roman" w:hAnsi="Times New Roman" w:cs="Times New Roman"/>
          <w:noProof/>
          <w:sz w:val="24"/>
          <w:szCs w:val="24"/>
        </w:rPr>
        <w:t xml:space="preserve">NEC ataskaitos </w:t>
      </w:r>
      <w:r w:rsidR="00AD1A72">
        <w:rPr>
          <w:rFonts w:ascii="Times New Roman" w:hAnsi="Times New Roman" w:cs="Times New Roman"/>
          <w:noProof/>
          <w:sz w:val="24"/>
          <w:szCs w:val="24"/>
        </w:rPr>
        <w:t>analizė ir jos aptarimas;</w:t>
      </w:r>
      <w:r w:rsidR="00D23029">
        <w:rPr>
          <w:rFonts w:ascii="Times New Roman" w:hAnsi="Times New Roman" w:cs="Times New Roman"/>
          <w:noProof/>
          <w:sz w:val="24"/>
          <w:szCs w:val="24"/>
        </w:rPr>
        <w:t>5</w:t>
      </w:r>
      <w:r>
        <w:rPr>
          <w:rFonts w:ascii="Times New Roman" w:hAnsi="Times New Roman" w:cs="Times New Roman"/>
          <w:noProof/>
          <w:sz w:val="24"/>
          <w:szCs w:val="24"/>
        </w:rPr>
        <w:t>)</w:t>
      </w:r>
      <w:r w:rsidR="00D23029">
        <w:rPr>
          <w:rFonts w:ascii="Times New Roman" w:hAnsi="Times New Roman" w:cs="Times New Roman"/>
          <w:noProof/>
          <w:sz w:val="24"/>
          <w:szCs w:val="24"/>
        </w:rPr>
        <w:t xml:space="preserve">. </w:t>
      </w:r>
      <w:r w:rsidR="00AD1A72">
        <w:rPr>
          <w:rFonts w:ascii="Times New Roman" w:hAnsi="Times New Roman" w:cs="Times New Roman"/>
          <w:noProof/>
          <w:sz w:val="24"/>
          <w:szCs w:val="24"/>
        </w:rPr>
        <w:t>r</w:t>
      </w:r>
      <w:r w:rsidR="00DC6142" w:rsidRPr="00D23029">
        <w:rPr>
          <w:rFonts w:ascii="Times New Roman" w:hAnsi="Times New Roman" w:cs="Times New Roman"/>
          <w:noProof/>
          <w:sz w:val="24"/>
          <w:szCs w:val="24"/>
        </w:rPr>
        <w:t>ezultatų panaudojimas mokyklos veiklos gerinimui.</w:t>
      </w:r>
    </w:p>
    <w:p w:rsidR="00DC6142" w:rsidRPr="00AD1A72" w:rsidRDefault="00301466" w:rsidP="00AD1A72">
      <w:pPr>
        <w:spacing w:after="0" w:line="240" w:lineRule="auto"/>
        <w:ind w:firstLine="851"/>
        <w:jc w:val="both"/>
      </w:pPr>
      <w:r w:rsidRPr="00A259FA">
        <w:rPr>
          <w:rFonts w:ascii="Times New Roman" w:hAnsi="Times New Roman" w:cs="Times New Roman"/>
          <w:noProof/>
          <w:sz w:val="24"/>
          <w:szCs w:val="24"/>
        </w:rPr>
        <w:t>ST vykdymas buvo aptartas su pradinių klasių mokytojais</w:t>
      </w:r>
      <w:r w:rsidR="002040E0">
        <w:rPr>
          <w:rFonts w:ascii="Times New Roman" w:hAnsi="Times New Roman" w:cs="Times New Roman"/>
          <w:noProof/>
          <w:sz w:val="24"/>
          <w:szCs w:val="24"/>
        </w:rPr>
        <w:t>, d</w:t>
      </w:r>
      <w:r w:rsidR="00280BE9">
        <w:rPr>
          <w:rFonts w:ascii="Times New Roman" w:hAnsi="Times New Roman" w:cs="Times New Roman"/>
          <w:noProof/>
          <w:sz w:val="24"/>
          <w:szCs w:val="24"/>
        </w:rPr>
        <w:t>irban</w:t>
      </w:r>
      <w:r w:rsidR="002040E0">
        <w:rPr>
          <w:rFonts w:ascii="Times New Roman" w:hAnsi="Times New Roman" w:cs="Times New Roman"/>
          <w:noProof/>
          <w:sz w:val="24"/>
          <w:szCs w:val="24"/>
        </w:rPr>
        <w:t>čiais 4 klasėse</w:t>
      </w:r>
      <w:r w:rsidR="00AD1A72">
        <w:rPr>
          <w:rFonts w:ascii="Times New Roman" w:hAnsi="Times New Roman" w:cs="Times New Roman"/>
          <w:noProof/>
          <w:sz w:val="24"/>
          <w:szCs w:val="24"/>
        </w:rPr>
        <w:t>,</w:t>
      </w:r>
      <w:r w:rsidRPr="00A259FA">
        <w:rPr>
          <w:rFonts w:ascii="Times New Roman" w:hAnsi="Times New Roman" w:cs="Times New Roman"/>
          <w:noProof/>
          <w:sz w:val="24"/>
          <w:szCs w:val="24"/>
        </w:rPr>
        <w:t xml:space="preserve"> ir </w:t>
      </w:r>
      <w:r w:rsidR="00AD1A72">
        <w:rPr>
          <w:rFonts w:ascii="Times New Roman" w:hAnsi="Times New Roman" w:cs="Times New Roman"/>
          <w:noProof/>
          <w:sz w:val="24"/>
          <w:szCs w:val="24"/>
        </w:rPr>
        <w:t xml:space="preserve">su </w:t>
      </w:r>
      <w:r w:rsidR="002040E0">
        <w:rPr>
          <w:rFonts w:ascii="Times New Roman" w:hAnsi="Times New Roman" w:cs="Times New Roman"/>
          <w:noProof/>
          <w:sz w:val="24"/>
          <w:szCs w:val="24"/>
        </w:rPr>
        <w:t xml:space="preserve">8 klasių </w:t>
      </w:r>
      <w:r w:rsidRPr="00A259FA">
        <w:rPr>
          <w:rFonts w:ascii="Times New Roman" w:hAnsi="Times New Roman" w:cs="Times New Roman"/>
          <w:noProof/>
          <w:sz w:val="24"/>
          <w:szCs w:val="24"/>
        </w:rPr>
        <w:t>lietuvių</w:t>
      </w:r>
      <w:r w:rsidR="00280BE9">
        <w:rPr>
          <w:rFonts w:ascii="Times New Roman" w:hAnsi="Times New Roman" w:cs="Times New Roman"/>
          <w:noProof/>
          <w:sz w:val="24"/>
          <w:szCs w:val="24"/>
        </w:rPr>
        <w:t xml:space="preserve"> kalbos</w:t>
      </w:r>
      <w:r w:rsidRPr="00A259FA">
        <w:rPr>
          <w:rFonts w:ascii="Times New Roman" w:hAnsi="Times New Roman" w:cs="Times New Roman"/>
          <w:noProof/>
          <w:sz w:val="24"/>
          <w:szCs w:val="24"/>
        </w:rPr>
        <w:t>, matematikos, istorijos dalykų mokytojais.</w:t>
      </w:r>
    </w:p>
    <w:p w:rsidR="00301466" w:rsidRPr="00A259FA" w:rsidRDefault="00C630BF" w:rsidP="00AD1A72">
      <w:pPr>
        <w:tabs>
          <w:tab w:val="left" w:pos="851"/>
        </w:tabs>
        <w:spacing w:after="0" w:line="240" w:lineRule="auto"/>
        <w:ind w:right="-1" w:firstLine="851"/>
        <w:jc w:val="both"/>
        <w:rPr>
          <w:rFonts w:ascii="Times New Roman" w:hAnsi="Times New Roman" w:cs="Times New Roman"/>
          <w:noProof/>
          <w:sz w:val="24"/>
          <w:szCs w:val="24"/>
        </w:rPr>
      </w:pPr>
      <w:r>
        <w:rPr>
          <w:rFonts w:ascii="Times New Roman" w:hAnsi="Times New Roman" w:cs="Times New Roman"/>
          <w:noProof/>
          <w:sz w:val="24"/>
          <w:szCs w:val="24"/>
        </w:rPr>
        <w:t>Vykdant</w:t>
      </w:r>
      <w:r w:rsidRPr="00A259FA">
        <w:rPr>
          <w:rFonts w:ascii="Times New Roman" w:hAnsi="Times New Roman" w:cs="Times New Roman"/>
          <w:noProof/>
          <w:sz w:val="24"/>
          <w:szCs w:val="24"/>
        </w:rPr>
        <w:t xml:space="preserve"> </w:t>
      </w:r>
      <w:r>
        <w:rPr>
          <w:rFonts w:ascii="Times New Roman" w:hAnsi="Times New Roman" w:cs="Times New Roman"/>
          <w:noProof/>
          <w:sz w:val="24"/>
          <w:szCs w:val="24"/>
        </w:rPr>
        <w:t xml:space="preserve">mokinių žinių patikrinimą ST, </w:t>
      </w:r>
      <w:r w:rsidR="00301466" w:rsidRPr="00A259FA">
        <w:rPr>
          <w:rFonts w:ascii="Times New Roman" w:hAnsi="Times New Roman" w:cs="Times New Roman"/>
          <w:noProof/>
          <w:sz w:val="24"/>
          <w:szCs w:val="24"/>
        </w:rPr>
        <w:t>dalyvavo 30 bendrojo ugdymo mokyklų (2 gimnazijos, 10 progimnazijų, 9 pagrindinės ir 7 pradinės mokyklos bei 2 viešosios įstaigos</w:t>
      </w:r>
      <w:r w:rsidR="002040E0">
        <w:rPr>
          <w:rFonts w:ascii="Times New Roman" w:hAnsi="Times New Roman" w:cs="Times New Roman"/>
          <w:noProof/>
          <w:sz w:val="24"/>
          <w:szCs w:val="24"/>
        </w:rPr>
        <w:t>)</w:t>
      </w:r>
      <w:r w:rsidR="00301466" w:rsidRPr="00A259FA">
        <w:rPr>
          <w:rFonts w:ascii="Times New Roman" w:hAnsi="Times New Roman" w:cs="Times New Roman"/>
          <w:noProof/>
          <w:sz w:val="24"/>
          <w:szCs w:val="24"/>
        </w:rPr>
        <w:t>.</w:t>
      </w:r>
      <w:r w:rsidR="001618A8" w:rsidRPr="00A259FA">
        <w:rPr>
          <w:rFonts w:ascii="Times New Roman" w:hAnsi="Times New Roman" w:cs="Times New Roman"/>
          <w:noProof/>
          <w:sz w:val="24"/>
          <w:szCs w:val="24"/>
        </w:rPr>
        <w:t xml:space="preserve"> ST patikrinime dalyvavo 1361 ketvirtųjų klasių mokinys ir 1478 aštuntųjų </w:t>
      </w:r>
      <w:r w:rsidR="000B3B29" w:rsidRPr="00A259FA">
        <w:rPr>
          <w:rFonts w:ascii="Times New Roman" w:hAnsi="Times New Roman" w:cs="Times New Roman"/>
          <w:noProof/>
          <w:sz w:val="24"/>
          <w:szCs w:val="24"/>
        </w:rPr>
        <w:t xml:space="preserve">klasių mokiniai. </w:t>
      </w:r>
      <w:r>
        <w:rPr>
          <w:rFonts w:ascii="Times New Roman" w:hAnsi="Times New Roman" w:cs="Times New Roman"/>
          <w:noProof/>
          <w:sz w:val="24"/>
          <w:szCs w:val="24"/>
        </w:rPr>
        <w:t>ST k</w:t>
      </w:r>
      <w:r w:rsidR="00BF6AAB" w:rsidRPr="00A259FA">
        <w:rPr>
          <w:rFonts w:ascii="Times New Roman" w:hAnsi="Times New Roman" w:cs="Times New Roman"/>
          <w:noProof/>
          <w:sz w:val="24"/>
          <w:szCs w:val="24"/>
        </w:rPr>
        <w:t xml:space="preserve">oordinatoriais </w:t>
      </w:r>
      <w:r w:rsidR="000B3B29" w:rsidRPr="00A259FA">
        <w:rPr>
          <w:rFonts w:ascii="Times New Roman" w:hAnsi="Times New Roman" w:cs="Times New Roman"/>
          <w:noProof/>
          <w:sz w:val="24"/>
          <w:szCs w:val="24"/>
        </w:rPr>
        <w:t>buvo paskirti direktorių pavaduotojai ugdy</w:t>
      </w:r>
      <w:r w:rsidR="00BF6AAB" w:rsidRPr="00A259FA">
        <w:rPr>
          <w:rFonts w:ascii="Times New Roman" w:hAnsi="Times New Roman" w:cs="Times New Roman"/>
          <w:noProof/>
          <w:sz w:val="24"/>
          <w:szCs w:val="24"/>
        </w:rPr>
        <w:t>mui</w:t>
      </w:r>
      <w:r>
        <w:rPr>
          <w:rFonts w:ascii="Times New Roman" w:hAnsi="Times New Roman" w:cs="Times New Roman"/>
          <w:noProof/>
          <w:sz w:val="24"/>
          <w:szCs w:val="24"/>
        </w:rPr>
        <w:t>: 29 asmenys koordinavo ST vykdymą 4 klasėse ir 28 – 8 klasėse. ST vykdyme dalyvavo administratoriai, t. y. asmenys, nedirbantys toje klasėje</w:t>
      </w:r>
      <w:r w:rsidR="00BF6AAB" w:rsidRPr="00A259FA">
        <w:rPr>
          <w:rFonts w:ascii="Times New Roman" w:hAnsi="Times New Roman" w:cs="Times New Roman"/>
          <w:noProof/>
          <w:sz w:val="24"/>
          <w:szCs w:val="24"/>
        </w:rPr>
        <w:t>, kurioje buvo vykdomas mokinių pasiekimų patikrinimas.</w:t>
      </w:r>
      <w:r w:rsidR="000B3B29" w:rsidRPr="00A259FA">
        <w:rPr>
          <w:rFonts w:ascii="Times New Roman" w:hAnsi="Times New Roman" w:cs="Times New Roman"/>
          <w:noProof/>
          <w:sz w:val="24"/>
          <w:szCs w:val="24"/>
        </w:rPr>
        <w:t xml:space="preserve"> Priežiūros vykdymui buvo pasitelkti ir kitų švietimo įstaigų vadovai bei jų pavaduotojai. </w:t>
      </w:r>
      <w:r w:rsidR="005117CC">
        <w:rPr>
          <w:rFonts w:ascii="Times New Roman" w:hAnsi="Times New Roman" w:cs="Times New Roman"/>
          <w:noProof/>
          <w:sz w:val="24"/>
          <w:szCs w:val="24"/>
        </w:rPr>
        <w:t>P</w:t>
      </w:r>
      <w:r w:rsidR="00BF6AAB" w:rsidRPr="00A259FA">
        <w:rPr>
          <w:rFonts w:ascii="Times New Roman" w:hAnsi="Times New Roman" w:cs="Times New Roman"/>
          <w:noProof/>
          <w:sz w:val="24"/>
          <w:szCs w:val="24"/>
        </w:rPr>
        <w:t xml:space="preserve">riežiūrą vykdė 48 asmenys. </w:t>
      </w:r>
      <w:r w:rsidR="000B3B29" w:rsidRPr="00A259FA">
        <w:rPr>
          <w:rFonts w:ascii="Times New Roman" w:hAnsi="Times New Roman" w:cs="Times New Roman"/>
          <w:noProof/>
          <w:sz w:val="24"/>
          <w:szCs w:val="24"/>
        </w:rPr>
        <w:t xml:space="preserve">Galima teigti, kad buvo užtikrintas ST vykdymo skaidrumas ir išvengta pašalinės pagalbos, </w:t>
      </w:r>
      <w:r w:rsidR="005117CC">
        <w:rPr>
          <w:rFonts w:ascii="Times New Roman" w:hAnsi="Times New Roman" w:cs="Times New Roman"/>
          <w:noProof/>
          <w:sz w:val="24"/>
          <w:szCs w:val="24"/>
        </w:rPr>
        <w:t xml:space="preserve">atliekant </w:t>
      </w:r>
      <w:r w:rsidR="000B3B29" w:rsidRPr="00A259FA">
        <w:rPr>
          <w:rFonts w:ascii="Times New Roman" w:hAnsi="Times New Roman" w:cs="Times New Roman"/>
          <w:noProof/>
          <w:sz w:val="24"/>
          <w:szCs w:val="24"/>
        </w:rPr>
        <w:t>mokiniams testus ar pildant klausimyną.</w:t>
      </w:r>
    </w:p>
    <w:p w:rsidR="000B3B29" w:rsidRPr="00A259FA" w:rsidRDefault="000B3B29"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noProof/>
          <w:sz w:val="24"/>
          <w:szCs w:val="24"/>
        </w:rPr>
        <w:lastRenderedPageBreak/>
        <w:t>Mokinių darbai buvo koduoti ir taisymui paskirti kitos mokyklos mokytojams. Kad būtų išvengta subjektyvaus vertinimo, pradinių klasių ir lietuvių</w:t>
      </w:r>
      <w:r w:rsidR="00C4654C">
        <w:rPr>
          <w:rFonts w:ascii="Times New Roman" w:hAnsi="Times New Roman" w:cs="Times New Roman"/>
          <w:noProof/>
          <w:sz w:val="24"/>
          <w:szCs w:val="24"/>
        </w:rPr>
        <w:t xml:space="preserve"> kalbos</w:t>
      </w:r>
      <w:r w:rsidRPr="00A259FA">
        <w:rPr>
          <w:rFonts w:ascii="Times New Roman" w:hAnsi="Times New Roman" w:cs="Times New Roman"/>
          <w:noProof/>
          <w:sz w:val="24"/>
          <w:szCs w:val="24"/>
        </w:rPr>
        <w:t xml:space="preserve">, matematikos bei istorijos dalykų mokytojai, talkinant Pedagogų švietimo ir kultūros centrui, rinkosi </w:t>
      </w:r>
      <w:r w:rsidR="00BF6AAB" w:rsidRPr="00A259FA">
        <w:rPr>
          <w:rFonts w:ascii="Times New Roman" w:hAnsi="Times New Roman" w:cs="Times New Roman"/>
          <w:noProof/>
          <w:sz w:val="24"/>
          <w:szCs w:val="24"/>
        </w:rPr>
        <w:t>į metodinius pasitarimus, analizavo darbų pavyzdžius, vertinimo instrukcijas.</w:t>
      </w:r>
      <w:r w:rsidR="007F3109" w:rsidRPr="00A259FA">
        <w:rPr>
          <w:rFonts w:ascii="Times New Roman" w:hAnsi="Times New Roman" w:cs="Times New Roman"/>
          <w:noProof/>
          <w:sz w:val="24"/>
          <w:szCs w:val="24"/>
        </w:rPr>
        <w:t xml:space="preserve"> Iš viso buvo suorganizuoti 5 seminarai vertintojams, kuriuose dalyvavo 208 asmenys.</w:t>
      </w:r>
      <w:r w:rsidR="00BF6AAB" w:rsidRPr="00A259FA">
        <w:rPr>
          <w:rFonts w:ascii="Times New Roman" w:hAnsi="Times New Roman" w:cs="Times New Roman"/>
          <w:noProof/>
          <w:sz w:val="24"/>
          <w:szCs w:val="24"/>
        </w:rPr>
        <w:t xml:space="preserve"> Ištaisyti darbai buvo pristatyti į Švietimo skyrių, kuris juos grąžino mokykloms rezultatų suvedimui į sistemą.</w:t>
      </w:r>
    </w:p>
    <w:p w:rsidR="00C96905" w:rsidRPr="00A259FA" w:rsidRDefault="00BF6AAB"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noProof/>
          <w:sz w:val="24"/>
          <w:szCs w:val="24"/>
        </w:rPr>
        <w:t>NEC pateikta</w:t>
      </w:r>
      <w:r w:rsidR="00C96905" w:rsidRPr="00A259FA">
        <w:rPr>
          <w:rFonts w:ascii="Times New Roman" w:hAnsi="Times New Roman" w:cs="Times New Roman"/>
          <w:noProof/>
          <w:sz w:val="24"/>
          <w:szCs w:val="24"/>
        </w:rPr>
        <w:t xml:space="preserve"> ataskaita yra skirta apibendrintai, gilesnei visos savivaldybės mokyklų 4 ir 8 klasių mokinių 2014-ųjų metų </w:t>
      </w:r>
      <w:r w:rsidRPr="00A259FA">
        <w:rPr>
          <w:rFonts w:ascii="Times New Roman" w:hAnsi="Times New Roman" w:cs="Times New Roman"/>
          <w:noProof/>
          <w:sz w:val="24"/>
          <w:szCs w:val="24"/>
        </w:rPr>
        <w:t>ST</w:t>
      </w:r>
      <w:r w:rsidR="00C96905" w:rsidRPr="00A259FA">
        <w:rPr>
          <w:rFonts w:ascii="Times New Roman" w:hAnsi="Times New Roman" w:cs="Times New Roman"/>
          <w:noProof/>
          <w:sz w:val="24"/>
          <w:szCs w:val="24"/>
        </w:rPr>
        <w:t xml:space="preserve"> rezultatų lyginamajai </w:t>
      </w:r>
      <w:r w:rsidR="008535A8" w:rsidRPr="00A259FA">
        <w:rPr>
          <w:rFonts w:ascii="Times New Roman" w:hAnsi="Times New Roman" w:cs="Times New Roman"/>
          <w:noProof/>
          <w:sz w:val="24"/>
          <w:szCs w:val="24"/>
        </w:rPr>
        <w:t>analizei. Ji padeda</w:t>
      </w:r>
      <w:r w:rsidR="00C96905" w:rsidRPr="00A259FA">
        <w:rPr>
          <w:rFonts w:ascii="Times New Roman" w:hAnsi="Times New Roman" w:cs="Times New Roman"/>
          <w:noProof/>
          <w:sz w:val="24"/>
          <w:szCs w:val="24"/>
        </w:rPr>
        <w:t xml:space="preserve"> geriau </w:t>
      </w:r>
      <w:r w:rsidR="008535A8" w:rsidRPr="00A259FA">
        <w:rPr>
          <w:rFonts w:ascii="Times New Roman" w:hAnsi="Times New Roman" w:cs="Times New Roman"/>
          <w:noProof/>
          <w:sz w:val="24"/>
          <w:szCs w:val="24"/>
        </w:rPr>
        <w:t xml:space="preserve">suprasti </w:t>
      </w:r>
      <w:r w:rsidR="00C4654C">
        <w:rPr>
          <w:rFonts w:ascii="Times New Roman" w:hAnsi="Times New Roman" w:cs="Times New Roman"/>
          <w:noProof/>
          <w:sz w:val="24"/>
          <w:szCs w:val="24"/>
        </w:rPr>
        <w:t xml:space="preserve">situaciją </w:t>
      </w:r>
      <w:r w:rsidR="00C96905" w:rsidRPr="00A259FA">
        <w:rPr>
          <w:rFonts w:ascii="Times New Roman" w:hAnsi="Times New Roman" w:cs="Times New Roman"/>
          <w:noProof/>
          <w:sz w:val="24"/>
          <w:szCs w:val="24"/>
        </w:rPr>
        <w:t>savivaldybėje, lyginat su kitomis 2014 metais testavime dalyvavusiomis savivaldybėmis ir 2012-ųjų metų nacionalinio mokinių pasiekimų tyrimo pagrindine imtimi. Ataskaitoje teikiama informacija, kuria vadovaujantis galima spręsti apie savivaldybės mokyklų darbo stiprybes ir tobulintinas sritis. Šią informaciją reikia vertinti atsižvelgiant į testavime dalyvavusių mokinių mokymosi aplinkos mokykloje ir namų aplinkos kontekstą, mokinių poreikius ir galimybes, ugdymo procese atliekamo formuojamojo vertinimo rezultatus, kitas tik savivaldybės švietimo bendruomenei,</w:t>
      </w:r>
      <w:r w:rsidR="007354A1">
        <w:rPr>
          <w:rFonts w:ascii="Times New Roman" w:hAnsi="Times New Roman" w:cs="Times New Roman"/>
          <w:noProof/>
          <w:sz w:val="24"/>
          <w:szCs w:val="24"/>
        </w:rPr>
        <w:t xml:space="preserve"> vadovams, mokytojams ir tėvams</w:t>
      </w:r>
      <w:r w:rsidR="00C96905" w:rsidRPr="00A259FA">
        <w:rPr>
          <w:rFonts w:ascii="Times New Roman" w:hAnsi="Times New Roman" w:cs="Times New Roman"/>
          <w:noProof/>
          <w:sz w:val="24"/>
          <w:szCs w:val="24"/>
        </w:rPr>
        <w:t xml:space="preserve"> žinomas aplinkybes.</w:t>
      </w:r>
    </w:p>
    <w:p w:rsidR="00C96905" w:rsidRPr="00A259FA" w:rsidRDefault="008535A8" w:rsidP="00B44928">
      <w:pPr>
        <w:tabs>
          <w:tab w:val="left" w:pos="851"/>
        </w:tabs>
        <w:spacing w:after="0" w:line="240" w:lineRule="auto"/>
        <w:ind w:right="-1" w:firstLine="851"/>
        <w:jc w:val="both"/>
        <w:rPr>
          <w:rFonts w:ascii="Times New Roman" w:hAnsi="Times New Roman" w:cs="Times New Roman"/>
          <w:noProof/>
          <w:sz w:val="24"/>
          <w:szCs w:val="24"/>
        </w:rPr>
      </w:pPr>
      <w:r w:rsidRPr="00A259FA">
        <w:rPr>
          <w:rFonts w:ascii="Times New Roman" w:hAnsi="Times New Roman" w:cs="Times New Roman"/>
          <w:noProof/>
          <w:sz w:val="24"/>
          <w:szCs w:val="24"/>
        </w:rPr>
        <w:t>Prieš savivaldybei pateikiant</w:t>
      </w:r>
      <w:r w:rsidR="00C96905" w:rsidRPr="00A259FA">
        <w:rPr>
          <w:rFonts w:ascii="Times New Roman" w:hAnsi="Times New Roman" w:cs="Times New Roman"/>
          <w:noProof/>
          <w:sz w:val="24"/>
          <w:szCs w:val="24"/>
        </w:rPr>
        <w:t xml:space="preserve"> ataskaitą, kiekvienam </w:t>
      </w:r>
      <w:r w:rsidR="00C4654C">
        <w:rPr>
          <w:rFonts w:ascii="Times New Roman" w:hAnsi="Times New Roman" w:cs="Times New Roman"/>
          <w:noProof/>
          <w:sz w:val="24"/>
          <w:szCs w:val="24"/>
        </w:rPr>
        <w:t xml:space="preserve">ST </w:t>
      </w:r>
      <w:r w:rsidR="00C96905" w:rsidRPr="00A259FA">
        <w:rPr>
          <w:rFonts w:ascii="Times New Roman" w:hAnsi="Times New Roman" w:cs="Times New Roman"/>
          <w:noProof/>
          <w:sz w:val="24"/>
          <w:szCs w:val="24"/>
        </w:rPr>
        <w:t xml:space="preserve">atlikusiam mokiniui buvo parengta individuali lyginamoji ataskaita (su išsamiais paaiškinimais mokinio tėvams apie </w:t>
      </w:r>
      <w:r w:rsidR="00C4654C">
        <w:rPr>
          <w:rFonts w:ascii="Times New Roman" w:hAnsi="Times New Roman" w:cs="Times New Roman"/>
          <w:noProof/>
          <w:sz w:val="24"/>
          <w:szCs w:val="24"/>
        </w:rPr>
        <w:t>ST</w:t>
      </w:r>
      <w:r w:rsidR="00C96905" w:rsidRPr="00A259FA">
        <w:rPr>
          <w:rFonts w:ascii="Times New Roman" w:hAnsi="Times New Roman" w:cs="Times New Roman"/>
          <w:noProof/>
          <w:sz w:val="24"/>
          <w:szCs w:val="24"/>
        </w:rPr>
        <w:t xml:space="preserve"> ir jų rezultatų interpretavimą) apie jo atliktų ST rezultatus: 4 arba 8 klasės mokinio pasiektą kalbos (atskirai skaitymo ir rašymo), matematikos, 8 klasės mokinio pasiektą istorijos mokymosi pasiekimų lygį, kiekvieno mokinio pasiekimus pagal atskiras testuojamų dalykų arba kognityvinių gebėjimų sritis. Mokiniui skirtoje individualioje ataskaitoje taip pat buvo pateikti duomenys, kaip pagal mokymosi pasiekimų lygius pasiskirsto mokyklos ir klasės, kurioje jis mokosi, ir šalies bendrojo ugdymo mokyklų mokiniai. Kiekvienai savivaldybės mokyklai buvo taip</w:t>
      </w:r>
      <w:r w:rsidR="00C4654C">
        <w:rPr>
          <w:rFonts w:ascii="Times New Roman" w:hAnsi="Times New Roman" w:cs="Times New Roman"/>
          <w:noProof/>
          <w:sz w:val="24"/>
          <w:szCs w:val="24"/>
        </w:rPr>
        <w:t xml:space="preserve"> pat parengta ir pateikta trumpoji</w:t>
      </w:r>
      <w:r w:rsidR="00C96905" w:rsidRPr="00A259FA">
        <w:rPr>
          <w:rFonts w:ascii="Times New Roman" w:hAnsi="Times New Roman" w:cs="Times New Roman"/>
          <w:noProof/>
          <w:sz w:val="24"/>
          <w:szCs w:val="24"/>
        </w:rPr>
        <w:t xml:space="preserve"> ataskaita apie apibendrintus pagrindinius ST rezultatus. Visa šia analitine medžiaga (mokyklos ir mokinių ataskaitomis) savivaldybė, mokykla ir mokytojai gali naudotis aptardami konkrečius kiekvieno mokinio, atskirų mokyklų ir visos savivaldybės mokinių pasiekimų gerinimo klausimus.</w:t>
      </w:r>
    </w:p>
    <w:p w:rsidR="0036053F" w:rsidRDefault="008535A8" w:rsidP="0036053F">
      <w:pPr>
        <w:tabs>
          <w:tab w:val="left" w:pos="851"/>
        </w:tabs>
        <w:spacing w:after="0" w:line="240" w:lineRule="auto"/>
        <w:ind w:right="-1" w:firstLine="851"/>
        <w:jc w:val="both"/>
        <w:rPr>
          <w:rFonts w:ascii="Times New Roman" w:hAnsi="Times New Roman" w:cs="Times New Roman"/>
          <w:sz w:val="24"/>
          <w:szCs w:val="24"/>
        </w:rPr>
      </w:pPr>
      <w:r w:rsidRPr="00A259FA">
        <w:rPr>
          <w:rFonts w:ascii="Times New Roman" w:hAnsi="Times New Roman" w:cs="Times New Roman"/>
          <w:noProof/>
          <w:sz w:val="24"/>
          <w:szCs w:val="24"/>
        </w:rPr>
        <w:t xml:space="preserve">Ataskaitoje pateikta </w:t>
      </w:r>
      <w:r w:rsidR="00C96905" w:rsidRPr="00A259FA">
        <w:rPr>
          <w:rFonts w:ascii="Times New Roman" w:hAnsi="Times New Roman" w:cs="Times New Roman"/>
          <w:noProof/>
          <w:sz w:val="24"/>
          <w:szCs w:val="24"/>
        </w:rPr>
        <w:t xml:space="preserve">informacija, padedanti geriau suprasti ir pasinaudoti duomenimis apie savivaldybės mokyklų </w:t>
      </w:r>
      <w:r w:rsidR="00D23029">
        <w:rPr>
          <w:rFonts w:ascii="Times New Roman" w:hAnsi="Times New Roman" w:cs="Times New Roman"/>
          <w:noProof/>
          <w:sz w:val="24"/>
          <w:szCs w:val="24"/>
        </w:rPr>
        <w:t xml:space="preserve">mokinių mokymosi pasiekimus: </w:t>
      </w:r>
      <w:r w:rsidR="0036053F">
        <w:rPr>
          <w:rFonts w:ascii="Times New Roman" w:hAnsi="Times New Roman" w:cs="Times New Roman"/>
          <w:noProof/>
          <w:sz w:val="24"/>
          <w:szCs w:val="24"/>
        </w:rPr>
        <w:t>1)</w:t>
      </w:r>
      <w:r w:rsidR="00D23029">
        <w:rPr>
          <w:rFonts w:ascii="Times New Roman" w:hAnsi="Times New Roman" w:cs="Times New Roman"/>
          <w:noProof/>
          <w:sz w:val="24"/>
          <w:szCs w:val="24"/>
        </w:rPr>
        <w:t xml:space="preserve"> </w:t>
      </w:r>
      <w:r w:rsidR="00C96905" w:rsidRPr="00A259FA">
        <w:rPr>
          <w:rFonts w:ascii="Times New Roman" w:hAnsi="Times New Roman" w:cs="Times New Roman"/>
          <w:sz w:val="24"/>
          <w:szCs w:val="24"/>
        </w:rPr>
        <w:t xml:space="preserve">ST atlikusių </w:t>
      </w:r>
      <w:r w:rsidR="0036053F">
        <w:rPr>
          <w:rFonts w:ascii="Times New Roman" w:hAnsi="Times New Roman" w:cs="Times New Roman"/>
          <w:sz w:val="24"/>
          <w:szCs w:val="24"/>
        </w:rPr>
        <w:t>mokinių skaičius 4 ir 8 klasėse;</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2)</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l</w:t>
      </w:r>
      <w:r w:rsidR="00C96905" w:rsidRPr="00A259FA">
        <w:rPr>
          <w:rFonts w:ascii="Times New Roman" w:hAnsi="Times New Roman" w:cs="Times New Roman"/>
          <w:sz w:val="24"/>
          <w:szCs w:val="24"/>
        </w:rPr>
        <w:t>yginamieji 4 ir 8 klasės mokinių ST i</w:t>
      </w:r>
      <w:r w:rsidR="0036053F">
        <w:rPr>
          <w:rFonts w:ascii="Times New Roman" w:hAnsi="Times New Roman" w:cs="Times New Roman"/>
          <w:sz w:val="24"/>
          <w:szCs w:val="24"/>
        </w:rPr>
        <w:t>r mokinių klausimynų rezultatai;</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3) a</w:t>
      </w:r>
      <w:r w:rsidR="00C96905" w:rsidRPr="00D23029">
        <w:rPr>
          <w:rFonts w:ascii="Times New Roman" w:hAnsi="Times New Roman" w:cs="Times New Roman"/>
          <w:sz w:val="24"/>
          <w:szCs w:val="24"/>
        </w:rPr>
        <w:t xml:space="preserve">pibendrinti lyginamieji 4 ir 8 klasės mokinių ST rezultatai pagal </w:t>
      </w:r>
      <w:r w:rsidR="0036053F">
        <w:rPr>
          <w:rFonts w:ascii="Times New Roman" w:hAnsi="Times New Roman" w:cs="Times New Roman"/>
          <w:sz w:val="24"/>
          <w:szCs w:val="24"/>
        </w:rPr>
        <w:t>mokymosi pasiekimų lygius; 4)</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a</w:t>
      </w:r>
      <w:r w:rsidR="00C96905" w:rsidRPr="00D23029">
        <w:rPr>
          <w:rFonts w:ascii="Times New Roman" w:hAnsi="Times New Roman" w:cs="Times New Roman"/>
          <w:sz w:val="24"/>
          <w:szCs w:val="24"/>
        </w:rPr>
        <w:t>pibendrinti savivaldybės mokyklų 4 ir 8 klasės mokinių ST rezultatai pagal testuojamų dalykų turinio ar</w:t>
      </w:r>
      <w:r w:rsidR="0036053F">
        <w:rPr>
          <w:rFonts w:ascii="Times New Roman" w:hAnsi="Times New Roman" w:cs="Times New Roman"/>
          <w:sz w:val="24"/>
          <w:szCs w:val="24"/>
        </w:rPr>
        <w:t>ba kognityvinių gebėjimų sritis;</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5)</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p</w:t>
      </w:r>
      <w:r w:rsidR="00C96905" w:rsidRPr="00D23029">
        <w:rPr>
          <w:rFonts w:ascii="Times New Roman" w:hAnsi="Times New Roman" w:cs="Times New Roman"/>
          <w:sz w:val="24"/>
          <w:szCs w:val="24"/>
        </w:rPr>
        <w:t>rocentinis rodiklis. Apibendrinta lyginamoji informacija apie savivaldybės mokyklų 4 ir 8 klasės mokinių testuojamų d</w:t>
      </w:r>
      <w:r w:rsidR="0036053F">
        <w:rPr>
          <w:rFonts w:ascii="Times New Roman" w:hAnsi="Times New Roman" w:cs="Times New Roman"/>
          <w:sz w:val="24"/>
          <w:szCs w:val="24"/>
        </w:rPr>
        <w:t>alykų ST surinktų taškų vidurkį;</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6)</w:t>
      </w:r>
      <w:r w:rsidR="00D23029">
        <w:rPr>
          <w:rFonts w:ascii="Times New Roman" w:hAnsi="Times New Roman" w:cs="Times New Roman"/>
          <w:sz w:val="24"/>
          <w:szCs w:val="24"/>
        </w:rPr>
        <w:t xml:space="preserve"> </w:t>
      </w:r>
      <w:r w:rsidR="0036053F">
        <w:rPr>
          <w:rFonts w:ascii="Times New Roman" w:hAnsi="Times New Roman" w:cs="Times New Roman"/>
          <w:sz w:val="24"/>
          <w:szCs w:val="24"/>
        </w:rPr>
        <w:t>p</w:t>
      </w:r>
      <w:r w:rsidR="00C96905" w:rsidRPr="00D23029">
        <w:rPr>
          <w:rFonts w:ascii="Times New Roman" w:hAnsi="Times New Roman" w:cs="Times New Roman"/>
          <w:sz w:val="24"/>
          <w:szCs w:val="24"/>
        </w:rPr>
        <w:t xml:space="preserve">rocentinio rodiklio stačiakampės diagramos. </w:t>
      </w:r>
      <w:r w:rsidR="002040E0">
        <w:rPr>
          <w:rFonts w:ascii="Times New Roman" w:hAnsi="Times New Roman" w:cs="Times New Roman"/>
          <w:sz w:val="24"/>
          <w:szCs w:val="24"/>
        </w:rPr>
        <w:t xml:space="preserve">Savivaldybės mokyklų rezultatų </w:t>
      </w:r>
      <w:r w:rsidR="0036053F">
        <w:rPr>
          <w:rFonts w:ascii="Times New Roman" w:hAnsi="Times New Roman" w:cs="Times New Roman"/>
          <w:sz w:val="24"/>
          <w:szCs w:val="24"/>
        </w:rPr>
        <w:t>lyginamoji analizė; 7) a</w:t>
      </w:r>
      <w:r w:rsidR="00C96905" w:rsidRPr="00D23029">
        <w:rPr>
          <w:rFonts w:ascii="Times New Roman" w:hAnsi="Times New Roman" w:cs="Times New Roman"/>
          <w:sz w:val="24"/>
          <w:szCs w:val="24"/>
        </w:rPr>
        <w:t>pibendrinta lyginamoji informacija apie savivaldybės mokyklų sukuriamą vidutinę pridėtinę vertę.</w:t>
      </w:r>
      <w:r w:rsidR="0036053F">
        <w:rPr>
          <w:rFonts w:ascii="Times New Roman" w:hAnsi="Times New Roman" w:cs="Times New Roman"/>
          <w:sz w:val="24"/>
          <w:szCs w:val="24"/>
        </w:rPr>
        <w:t xml:space="preserve"> </w:t>
      </w:r>
    </w:p>
    <w:p w:rsidR="00014142" w:rsidRPr="00D23029" w:rsidRDefault="005E0A6A" w:rsidP="0036053F">
      <w:pPr>
        <w:tabs>
          <w:tab w:val="left" w:pos="851"/>
        </w:tabs>
        <w:spacing w:after="0" w:line="240" w:lineRule="auto"/>
        <w:ind w:right="-1" w:firstLine="851"/>
        <w:jc w:val="both"/>
        <w:rPr>
          <w:rFonts w:ascii="Times New Roman" w:hAnsi="Times New Roman" w:cs="Times New Roman"/>
          <w:noProof/>
          <w:sz w:val="24"/>
          <w:szCs w:val="24"/>
        </w:rPr>
      </w:pPr>
      <w:r w:rsidRPr="00D23029">
        <w:rPr>
          <w:rFonts w:ascii="Times New Roman" w:hAnsi="Times New Roman" w:cs="Times New Roman"/>
          <w:sz w:val="24"/>
          <w:szCs w:val="24"/>
        </w:rPr>
        <w:t xml:space="preserve">Visa </w:t>
      </w:r>
      <w:r w:rsidRPr="00D23029">
        <w:rPr>
          <w:rFonts w:ascii="Times New Roman" w:hAnsi="Times New Roman" w:cs="Times New Roman"/>
          <w:noProof/>
          <w:sz w:val="24"/>
          <w:szCs w:val="24"/>
        </w:rPr>
        <w:t>ataskaitoje pateikta informacija</w:t>
      </w:r>
      <w:r>
        <w:rPr>
          <w:rFonts w:ascii="Times New Roman" w:hAnsi="Times New Roman" w:cs="Times New Roman"/>
          <w:noProof/>
          <w:sz w:val="24"/>
          <w:szCs w:val="24"/>
        </w:rPr>
        <w:t xml:space="preserve"> </w:t>
      </w:r>
      <w:r w:rsidRPr="00D23029">
        <w:rPr>
          <w:rFonts w:ascii="Times New Roman" w:hAnsi="Times New Roman" w:cs="Times New Roman"/>
          <w:noProof/>
          <w:sz w:val="24"/>
          <w:szCs w:val="24"/>
        </w:rPr>
        <w:t>rodo gerus Klaipėdos miesto 4 ir 8 klasių mokinių pasiekimus lyginant su kit</w:t>
      </w:r>
      <w:r w:rsidR="00FB16FF">
        <w:rPr>
          <w:rFonts w:ascii="Times New Roman" w:hAnsi="Times New Roman" w:cs="Times New Roman"/>
          <w:noProof/>
          <w:sz w:val="24"/>
          <w:szCs w:val="24"/>
        </w:rPr>
        <w:t>ų</w:t>
      </w:r>
      <w:r w:rsidRPr="00D23029">
        <w:rPr>
          <w:rFonts w:ascii="Times New Roman" w:hAnsi="Times New Roman" w:cs="Times New Roman"/>
          <w:noProof/>
          <w:sz w:val="24"/>
          <w:szCs w:val="24"/>
        </w:rPr>
        <w:t xml:space="preserve"> Lietuvos savivaldyb</w:t>
      </w:r>
      <w:r w:rsidR="00FB16FF">
        <w:rPr>
          <w:rFonts w:ascii="Times New Roman" w:hAnsi="Times New Roman" w:cs="Times New Roman"/>
          <w:noProof/>
          <w:sz w:val="24"/>
          <w:szCs w:val="24"/>
        </w:rPr>
        <w:t>ių</w:t>
      </w:r>
      <w:r w:rsidRPr="00D23029">
        <w:rPr>
          <w:rFonts w:ascii="Times New Roman" w:hAnsi="Times New Roman" w:cs="Times New Roman"/>
          <w:noProof/>
          <w:sz w:val="24"/>
          <w:szCs w:val="24"/>
        </w:rPr>
        <w:t>,</w:t>
      </w:r>
      <w:r>
        <w:rPr>
          <w:rFonts w:ascii="Times New Roman" w:hAnsi="Times New Roman" w:cs="Times New Roman"/>
          <w:noProof/>
          <w:sz w:val="24"/>
          <w:szCs w:val="24"/>
        </w:rPr>
        <w:t xml:space="preserve"> dalyvavusi</w:t>
      </w:r>
      <w:r w:rsidR="00FB16FF">
        <w:rPr>
          <w:rFonts w:ascii="Times New Roman" w:hAnsi="Times New Roman" w:cs="Times New Roman"/>
          <w:noProof/>
          <w:sz w:val="24"/>
          <w:szCs w:val="24"/>
        </w:rPr>
        <w:t>ų ST patikrinime, mokinių pasiekimais.</w:t>
      </w:r>
      <w:r>
        <w:rPr>
          <w:rFonts w:ascii="Times New Roman" w:hAnsi="Times New Roman" w:cs="Times New Roman"/>
          <w:noProof/>
          <w:sz w:val="24"/>
          <w:szCs w:val="24"/>
        </w:rPr>
        <w:t xml:space="preserve"> </w:t>
      </w:r>
      <w:r w:rsidR="00802D5A" w:rsidRPr="00D23029">
        <w:rPr>
          <w:rFonts w:ascii="Times New Roman" w:hAnsi="Times New Roman" w:cs="Times New Roman"/>
          <w:sz w:val="24"/>
          <w:szCs w:val="24"/>
        </w:rPr>
        <w:t xml:space="preserve">NEC ataskaita buvo aptarta direktorių ir direktorių pavaduotojų ugdymui pasitarimuose, mokyklų pedagogų tarybos posėdžiuose. </w:t>
      </w:r>
      <w:r w:rsidR="002040E0">
        <w:rPr>
          <w:rFonts w:ascii="Times New Roman" w:hAnsi="Times New Roman" w:cs="Times New Roman"/>
          <w:sz w:val="24"/>
          <w:szCs w:val="24"/>
        </w:rPr>
        <w:t>Visi Švietimo skyriaus specialistai</w:t>
      </w:r>
      <w:r w:rsidR="00014142" w:rsidRPr="00D23029">
        <w:rPr>
          <w:rFonts w:ascii="Times New Roman" w:hAnsi="Times New Roman" w:cs="Times New Roman"/>
          <w:sz w:val="24"/>
          <w:szCs w:val="24"/>
        </w:rPr>
        <w:t xml:space="preserve"> analizavo savo</w:t>
      </w:r>
      <w:r w:rsidR="002040E0">
        <w:rPr>
          <w:rFonts w:ascii="Times New Roman" w:hAnsi="Times New Roman" w:cs="Times New Roman"/>
          <w:sz w:val="24"/>
          <w:szCs w:val="24"/>
        </w:rPr>
        <w:t xml:space="preserve"> kuruojam</w:t>
      </w:r>
      <w:r w:rsidR="00FB16FF">
        <w:rPr>
          <w:rFonts w:ascii="Times New Roman" w:hAnsi="Times New Roman" w:cs="Times New Roman"/>
          <w:sz w:val="24"/>
          <w:szCs w:val="24"/>
        </w:rPr>
        <w:t>ų</w:t>
      </w:r>
      <w:r w:rsidR="002040E0">
        <w:rPr>
          <w:rFonts w:ascii="Times New Roman" w:hAnsi="Times New Roman" w:cs="Times New Roman"/>
          <w:sz w:val="24"/>
          <w:szCs w:val="24"/>
        </w:rPr>
        <w:t xml:space="preserve"> mokykl</w:t>
      </w:r>
      <w:r w:rsidR="00FB16FF">
        <w:rPr>
          <w:rFonts w:ascii="Times New Roman" w:hAnsi="Times New Roman" w:cs="Times New Roman"/>
          <w:sz w:val="24"/>
          <w:szCs w:val="24"/>
        </w:rPr>
        <w:t>ų</w:t>
      </w:r>
      <w:r w:rsidR="002040E0">
        <w:rPr>
          <w:rFonts w:ascii="Times New Roman" w:hAnsi="Times New Roman" w:cs="Times New Roman"/>
          <w:sz w:val="24"/>
          <w:szCs w:val="24"/>
        </w:rPr>
        <w:t xml:space="preserve"> rezultatus, atkreipdami dėmesį į mokyklos </w:t>
      </w:r>
      <w:r w:rsidR="00FB16FF">
        <w:rPr>
          <w:rFonts w:ascii="Times New Roman" w:hAnsi="Times New Roman" w:cs="Times New Roman"/>
          <w:sz w:val="24"/>
          <w:szCs w:val="24"/>
        </w:rPr>
        <w:t xml:space="preserve">sukurtą </w:t>
      </w:r>
      <w:r w:rsidR="002040E0">
        <w:rPr>
          <w:rFonts w:ascii="Times New Roman" w:hAnsi="Times New Roman" w:cs="Times New Roman"/>
          <w:sz w:val="24"/>
          <w:szCs w:val="24"/>
        </w:rPr>
        <w:t>pridėtinę vertę ir mokinių savijautą mokykloje.</w:t>
      </w:r>
    </w:p>
    <w:p w:rsidR="0036053F" w:rsidRDefault="002040E0" w:rsidP="0036053F">
      <w:pPr>
        <w:pStyle w:val="Betarp"/>
        <w:ind w:firstLine="851"/>
        <w:jc w:val="both"/>
        <w:rPr>
          <w:rFonts w:ascii="Times New Roman" w:hAnsi="Times New Roman" w:cs="Times New Roman"/>
          <w:sz w:val="24"/>
          <w:szCs w:val="24"/>
        </w:rPr>
      </w:pPr>
      <w:r>
        <w:rPr>
          <w:rFonts w:ascii="Times New Roman" w:hAnsi="Times New Roman" w:cs="Times New Roman"/>
          <w:noProof/>
          <w:sz w:val="24"/>
          <w:szCs w:val="24"/>
        </w:rPr>
        <w:t>Analizuojant savivaldybės mokyklų rezultatus, daug dėmesio buvo skiriama vadinamoms vorati</w:t>
      </w:r>
      <w:r w:rsidR="005E0A6A">
        <w:rPr>
          <w:rFonts w:ascii="Times New Roman" w:hAnsi="Times New Roman" w:cs="Times New Roman"/>
          <w:noProof/>
          <w:sz w:val="24"/>
          <w:szCs w:val="24"/>
        </w:rPr>
        <w:t>nklinėms diagramoms, nes</w:t>
      </w:r>
      <w:r>
        <w:rPr>
          <w:rFonts w:ascii="Times New Roman" w:hAnsi="Times New Roman" w:cs="Times New Roman"/>
          <w:noProof/>
          <w:sz w:val="24"/>
          <w:szCs w:val="24"/>
        </w:rPr>
        <w:t xml:space="preserve"> </w:t>
      </w:r>
      <w:r w:rsidR="00FB16FF">
        <w:rPr>
          <w:rFonts w:ascii="Times New Roman" w:hAnsi="Times New Roman" w:cs="Times New Roman"/>
          <w:noProof/>
          <w:sz w:val="24"/>
          <w:szCs w:val="24"/>
        </w:rPr>
        <w:t xml:space="preserve">jose </w:t>
      </w:r>
      <w:r w:rsidR="00C96905" w:rsidRPr="00D23029">
        <w:rPr>
          <w:rFonts w:ascii="Times New Roman" w:hAnsi="Times New Roman" w:cs="Times New Roman"/>
          <w:sz w:val="24"/>
          <w:szCs w:val="24"/>
        </w:rPr>
        <w:t>vaizdžiai</w:t>
      </w:r>
      <w:r w:rsidR="00EF04E1" w:rsidRPr="00D23029">
        <w:rPr>
          <w:rFonts w:ascii="Times New Roman" w:hAnsi="Times New Roman" w:cs="Times New Roman"/>
          <w:sz w:val="24"/>
          <w:szCs w:val="24"/>
        </w:rPr>
        <w:t xml:space="preserve"> matomi</w:t>
      </w:r>
      <w:r w:rsidR="00C96905" w:rsidRPr="00D23029">
        <w:rPr>
          <w:rFonts w:ascii="Times New Roman" w:hAnsi="Times New Roman" w:cs="Times New Roman"/>
          <w:sz w:val="24"/>
          <w:szCs w:val="24"/>
        </w:rPr>
        <w:t xml:space="preserve"> apibendrinti duomenys apie įvairių </w:t>
      </w:r>
      <w:r w:rsidR="00FB16FF">
        <w:rPr>
          <w:rFonts w:ascii="Times New Roman" w:hAnsi="Times New Roman" w:cs="Times New Roman"/>
          <w:sz w:val="24"/>
          <w:szCs w:val="24"/>
        </w:rPr>
        <w:t xml:space="preserve">ST </w:t>
      </w:r>
      <w:r w:rsidR="00C96905" w:rsidRPr="00D23029">
        <w:rPr>
          <w:rFonts w:ascii="Times New Roman" w:hAnsi="Times New Roman" w:cs="Times New Roman"/>
          <w:sz w:val="24"/>
          <w:szCs w:val="24"/>
        </w:rPr>
        <w:t>rezultatus, sukuriamą pridėtinę vertę bei įvairius rodiklius, apskaičiuotus remiantis mokinio klausimyno atsakymais (mokėjimo mokytis rodiklis, mokyklos klimato rodikli</w:t>
      </w:r>
      <w:r w:rsidR="0036053F">
        <w:rPr>
          <w:rFonts w:ascii="Times New Roman" w:hAnsi="Times New Roman" w:cs="Times New Roman"/>
          <w:sz w:val="24"/>
          <w:szCs w:val="24"/>
        </w:rPr>
        <w:t>s ir pan.)</w:t>
      </w:r>
      <w:r w:rsidR="00FB16FF">
        <w:rPr>
          <w:rFonts w:ascii="Times New Roman" w:hAnsi="Times New Roman" w:cs="Times New Roman"/>
          <w:sz w:val="24"/>
          <w:szCs w:val="24"/>
        </w:rPr>
        <w:t xml:space="preserve">. </w:t>
      </w:r>
      <w:r w:rsidR="005E0A6A" w:rsidRPr="00D23029">
        <w:rPr>
          <w:rFonts w:ascii="Times New Roman" w:hAnsi="Times New Roman" w:cs="Times New Roman"/>
          <w:sz w:val="24"/>
          <w:szCs w:val="24"/>
        </w:rPr>
        <w:t>Diagramose naudojama vieninga standartizuotų taškų skalė, kuri leidžia palyginti rodiklius vienus su kitais. Rodikliai perskaičiuoti į standartizuotus taškus taip, kad šalies vidurkis visuomet bus nulis, o standartinis nuokrypis – vienetas. Jei rodiklio reikšmė mažesnė už nulį, tai parodo, kad mokiniams toje srityje sekasi prasčiau nei šalies mastu, jei reikšmė didesnė už nulį – geriau.</w:t>
      </w:r>
    </w:p>
    <w:p w:rsidR="007465FB" w:rsidRDefault="007465FB" w:rsidP="0036053F">
      <w:pPr>
        <w:pStyle w:val="Betarp"/>
        <w:ind w:firstLine="851"/>
        <w:jc w:val="both"/>
        <w:rPr>
          <w:rFonts w:ascii="Times New Roman" w:hAnsi="Times New Roman" w:cs="Times New Roman"/>
          <w:sz w:val="24"/>
          <w:szCs w:val="24"/>
        </w:rPr>
      </w:pPr>
    </w:p>
    <w:p w:rsidR="0036053F" w:rsidRDefault="00B35A54" w:rsidP="00127D19">
      <w:pPr>
        <w:pStyle w:val="Betarp"/>
        <w:tabs>
          <w:tab w:val="left" w:pos="9072"/>
        </w:tabs>
        <w:ind w:firstLine="851"/>
        <w:jc w:val="both"/>
        <w:rPr>
          <w:rFonts w:ascii="Times New Roman" w:hAnsi="Times New Roman" w:cs="Times New Roman"/>
          <w:sz w:val="24"/>
          <w:szCs w:val="24"/>
        </w:rPr>
      </w:pPr>
      <w:r w:rsidRPr="00D23029">
        <w:rPr>
          <w:rFonts w:ascii="Times New Roman" w:hAnsi="Times New Roman" w:cs="Times New Roman"/>
          <w:noProof/>
          <w:sz w:val="24"/>
          <w:szCs w:val="24"/>
          <w:lang w:eastAsia="lt-LT"/>
        </w:rPr>
        <w:lastRenderedPageBreak/>
        <w:drawing>
          <wp:inline distT="0" distB="0" distL="0" distR="0" wp14:anchorId="6E3F76C3" wp14:editId="13BC0536">
            <wp:extent cx="5191200" cy="3470400"/>
            <wp:effectExtent l="0" t="0" r="952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16FF" w:rsidRPr="00B35A54" w:rsidRDefault="00FB16FF" w:rsidP="00FB16FF">
      <w:pPr>
        <w:pStyle w:val="Betarp"/>
        <w:ind w:firstLine="851"/>
        <w:jc w:val="both"/>
        <w:rPr>
          <w:rFonts w:ascii="Times New Roman" w:hAnsi="Times New Roman" w:cs="Times New Roman"/>
          <w:sz w:val="24"/>
          <w:szCs w:val="24"/>
        </w:rPr>
      </w:pPr>
      <w:r w:rsidRPr="0036053F">
        <w:rPr>
          <w:rFonts w:ascii="Times New Roman" w:hAnsi="Times New Roman" w:cs="Times New Roman"/>
          <w:sz w:val="24"/>
          <w:szCs w:val="24"/>
        </w:rPr>
        <w:t xml:space="preserve">1 </w:t>
      </w:r>
      <w:r>
        <w:rPr>
          <w:rFonts w:ascii="Times New Roman" w:hAnsi="Times New Roman" w:cs="Times New Roman"/>
          <w:sz w:val="24"/>
          <w:szCs w:val="24"/>
        </w:rPr>
        <w:t xml:space="preserve">pav. </w:t>
      </w:r>
      <w:r w:rsidRPr="0036053F">
        <w:rPr>
          <w:rFonts w:ascii="Times New Roman" w:hAnsi="Times New Roman" w:cs="Times New Roman"/>
          <w:sz w:val="24"/>
          <w:szCs w:val="24"/>
        </w:rPr>
        <w:t>Apibendrinti savivaldybės ST 4 klasės duomenys</w:t>
      </w:r>
    </w:p>
    <w:p w:rsidR="00B35A54" w:rsidRDefault="00B35A54" w:rsidP="0036053F">
      <w:pPr>
        <w:pStyle w:val="Betarp"/>
        <w:ind w:firstLine="851"/>
        <w:jc w:val="both"/>
        <w:rPr>
          <w:rFonts w:ascii="Times New Roman" w:hAnsi="Times New Roman" w:cs="Times New Roman"/>
          <w:sz w:val="24"/>
          <w:szCs w:val="24"/>
        </w:rPr>
      </w:pPr>
    </w:p>
    <w:p w:rsidR="0042640D" w:rsidRPr="00B35A54" w:rsidRDefault="0036053F" w:rsidP="0042640D">
      <w:pPr>
        <w:pStyle w:val="Betarp"/>
        <w:ind w:firstLine="851"/>
        <w:jc w:val="both"/>
        <w:rPr>
          <w:rFonts w:ascii="Times New Roman" w:hAnsi="Times New Roman" w:cs="Times New Roman"/>
          <w:sz w:val="24"/>
          <w:szCs w:val="24"/>
        </w:rPr>
      </w:pPr>
      <w:r w:rsidRPr="00D23029">
        <w:rPr>
          <w:rFonts w:ascii="Times New Roman" w:hAnsi="Times New Roman" w:cs="Times New Roman"/>
          <w:sz w:val="24"/>
          <w:szCs w:val="24"/>
        </w:rPr>
        <w:t>Klaipėdos miesto 4 klasių mokinių visi rodikliai yra geresni nei respublikos mokinių arba jie sutampa. Geriausi yra standartizuoti matematikos (0,4) ir rašymo (0,2) testų taškai, mokyklos klimato ir mokėjimo mokytis rodikliai sutampa su respublikos rodikliais. Šioje klasių grupėje turėtų būti daugiau dė</w:t>
      </w:r>
      <w:r w:rsidR="0042640D">
        <w:rPr>
          <w:rFonts w:ascii="Times New Roman" w:hAnsi="Times New Roman" w:cs="Times New Roman"/>
          <w:sz w:val="24"/>
          <w:szCs w:val="24"/>
        </w:rPr>
        <w:t>mesio skiriama mokyklos klimato gerinimui</w:t>
      </w:r>
      <w:r w:rsidR="001C7512">
        <w:rPr>
          <w:rFonts w:ascii="Times New Roman" w:hAnsi="Times New Roman" w:cs="Times New Roman"/>
          <w:sz w:val="24"/>
          <w:szCs w:val="24"/>
        </w:rPr>
        <w:t xml:space="preserve"> ir mokėjimo mokytis kompetencijos gerinimui.</w:t>
      </w:r>
      <w:r w:rsidR="0042640D" w:rsidRPr="0042640D">
        <w:rPr>
          <w:rFonts w:ascii="Times New Roman" w:hAnsi="Times New Roman" w:cs="Times New Roman"/>
          <w:sz w:val="24"/>
          <w:szCs w:val="24"/>
        </w:rPr>
        <w:t xml:space="preserve"> </w:t>
      </w:r>
    </w:p>
    <w:p w:rsidR="0036053F" w:rsidRDefault="0042640D" w:rsidP="007465FB">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Savivaldybei ir mokykloms buvo pateiktos atskirų dalykų procentinės diagramos, iš kurių galima spręsti apie mokyklos mokinių pasiekimus kitų mokyklų kontekste, palyginti savo mokyklos atskirų dalykų vertinimą, nustatyti problemas, jei atskirų dalykų vertinimo rezultatai labai skiriasi. </w:t>
      </w:r>
    </w:p>
    <w:p w:rsidR="00D26DD7" w:rsidRDefault="00D26DD7" w:rsidP="00D26DD7">
      <w:pPr>
        <w:pStyle w:val="Betarp"/>
        <w:ind w:right="-1"/>
        <w:jc w:val="both"/>
        <w:rPr>
          <w:rFonts w:ascii="Times New Roman" w:hAnsi="Times New Roman" w:cs="Times New Roman"/>
          <w:sz w:val="24"/>
          <w:szCs w:val="24"/>
        </w:rPr>
      </w:pPr>
    </w:p>
    <w:p w:rsidR="00D26DD7" w:rsidRPr="00D10238" w:rsidRDefault="00D26DD7" w:rsidP="00127D19">
      <w:pPr>
        <w:pStyle w:val="Betarp"/>
        <w:tabs>
          <w:tab w:val="left" w:pos="9072"/>
        </w:tabs>
        <w:ind w:firstLine="567"/>
        <w:jc w:val="both"/>
        <w:rPr>
          <w:rFonts w:ascii="Times New Roman" w:hAnsi="Times New Roman" w:cs="Times New Roman"/>
          <w:sz w:val="24"/>
          <w:szCs w:val="24"/>
        </w:rPr>
      </w:pPr>
      <w:r>
        <w:rPr>
          <w:noProof/>
          <w:lang w:eastAsia="lt-LT"/>
        </w:rPr>
        <w:drawing>
          <wp:inline distT="0" distB="0" distL="0" distR="0" wp14:anchorId="7698C4D2" wp14:editId="5DC39E1B">
            <wp:extent cx="5371200" cy="2815200"/>
            <wp:effectExtent l="0" t="0" r="20320" b="2349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40D" w:rsidRDefault="0042640D" w:rsidP="0042640D">
      <w:pPr>
        <w:pStyle w:val="Betarp"/>
        <w:ind w:firstLine="851"/>
        <w:rPr>
          <w:rFonts w:ascii="Times New Roman" w:hAnsi="Times New Roman" w:cs="Times New Roman"/>
          <w:sz w:val="24"/>
          <w:szCs w:val="24"/>
        </w:rPr>
      </w:pPr>
      <w:r>
        <w:rPr>
          <w:rFonts w:ascii="Times New Roman" w:hAnsi="Times New Roman" w:cs="Times New Roman"/>
          <w:sz w:val="24"/>
          <w:szCs w:val="24"/>
        </w:rPr>
        <w:t>2 pav</w:t>
      </w:r>
      <w:r w:rsidRPr="0036053F">
        <w:rPr>
          <w:rFonts w:ascii="Times New Roman" w:hAnsi="Times New Roman" w:cs="Times New Roman"/>
          <w:sz w:val="24"/>
          <w:szCs w:val="24"/>
        </w:rPr>
        <w:t xml:space="preserve">. </w:t>
      </w:r>
      <w:r>
        <w:rPr>
          <w:rFonts w:ascii="Times New Roman" w:hAnsi="Times New Roman" w:cs="Times New Roman"/>
          <w:sz w:val="24"/>
          <w:szCs w:val="24"/>
        </w:rPr>
        <w:t>Klaipėdos s</w:t>
      </w:r>
      <w:r w:rsidRPr="00423792">
        <w:rPr>
          <w:rFonts w:ascii="Times New Roman" w:hAnsi="Times New Roman" w:cs="Times New Roman"/>
          <w:sz w:val="24"/>
          <w:szCs w:val="24"/>
        </w:rPr>
        <w:t>avivaldybės mokyklų procentiniai rodikliai pagal mokomuosius dalykus (4 klasė)</w:t>
      </w:r>
    </w:p>
    <w:p w:rsidR="00D26DD7" w:rsidRDefault="00D26DD7" w:rsidP="007465FB">
      <w:pPr>
        <w:pStyle w:val="Betarp"/>
        <w:ind w:firstLine="851"/>
        <w:jc w:val="both"/>
        <w:rPr>
          <w:rFonts w:ascii="Times New Roman" w:hAnsi="Times New Roman" w:cs="Times New Roman"/>
          <w:sz w:val="24"/>
          <w:szCs w:val="24"/>
        </w:rPr>
      </w:pPr>
    </w:p>
    <w:p w:rsidR="0042640D" w:rsidRDefault="0042640D" w:rsidP="0042640D">
      <w:pPr>
        <w:pStyle w:val="Betarp"/>
        <w:ind w:right="-1" w:firstLine="851"/>
        <w:jc w:val="both"/>
        <w:rPr>
          <w:rFonts w:ascii="Times New Roman" w:hAnsi="Times New Roman" w:cs="Times New Roman"/>
          <w:sz w:val="24"/>
          <w:szCs w:val="24"/>
        </w:rPr>
      </w:pPr>
      <w:r>
        <w:rPr>
          <w:rFonts w:ascii="Times New Roman" w:hAnsi="Times New Roman" w:cs="Times New Roman"/>
          <w:sz w:val="24"/>
          <w:szCs w:val="24"/>
        </w:rPr>
        <w:t>Visų mok</w:t>
      </w:r>
      <w:r w:rsidRPr="00BB1D7B">
        <w:rPr>
          <w:rFonts w:ascii="Times New Roman" w:hAnsi="Times New Roman" w:cs="Times New Roman"/>
          <w:sz w:val="24"/>
          <w:szCs w:val="24"/>
        </w:rPr>
        <w:t xml:space="preserve">yklų 4 klasių mokinių pasiskirstymas pagal pasiekimų lygius pateiktas </w:t>
      </w:r>
      <w:r>
        <w:rPr>
          <w:rFonts w:ascii="Times New Roman" w:hAnsi="Times New Roman" w:cs="Times New Roman"/>
          <w:sz w:val="24"/>
          <w:szCs w:val="24"/>
        </w:rPr>
        <w:t xml:space="preserve">atskirose diagramose, </w:t>
      </w:r>
      <w:r w:rsidRPr="00BB1D7B">
        <w:rPr>
          <w:rFonts w:ascii="Times New Roman" w:hAnsi="Times New Roman" w:cs="Times New Roman"/>
          <w:sz w:val="24"/>
          <w:szCs w:val="24"/>
        </w:rPr>
        <w:t>todėl nesudėtinga mokykloms pasilyginti rezultatus, atkreipti dėmesį į sr</w:t>
      </w:r>
      <w:r>
        <w:rPr>
          <w:rFonts w:ascii="Times New Roman" w:hAnsi="Times New Roman" w:cs="Times New Roman"/>
          <w:sz w:val="24"/>
          <w:szCs w:val="24"/>
        </w:rPr>
        <w:t xml:space="preserve">itis, </w:t>
      </w:r>
      <w:r w:rsidRPr="00BB1D7B">
        <w:rPr>
          <w:rFonts w:ascii="Times New Roman" w:hAnsi="Times New Roman" w:cs="Times New Roman"/>
          <w:sz w:val="24"/>
          <w:szCs w:val="24"/>
        </w:rPr>
        <w:t>kuriose mokinių pasiekimai turėtų būti geresni.</w:t>
      </w:r>
    </w:p>
    <w:p w:rsidR="00A03946" w:rsidRDefault="00A03946" w:rsidP="00CB7C0C">
      <w:pPr>
        <w:pStyle w:val="Betarp"/>
        <w:ind w:right="-1" w:firstLine="851"/>
        <w:jc w:val="both"/>
        <w:rPr>
          <w:rFonts w:ascii="Times New Roman" w:hAnsi="Times New Roman" w:cs="Times New Roman"/>
          <w:sz w:val="24"/>
          <w:szCs w:val="24"/>
        </w:rPr>
      </w:pPr>
      <w:r w:rsidRPr="00D23029">
        <w:rPr>
          <w:rFonts w:ascii="Times New Roman" w:hAnsi="Times New Roman" w:cs="Times New Roman"/>
          <w:sz w:val="24"/>
          <w:szCs w:val="24"/>
        </w:rPr>
        <w:t>4 klasių mokiniai pagal mokymosi pasiekimų lygius pasiskirstė taip: pagrindinį ir aukštesnįjį lygį pas</w:t>
      </w:r>
      <w:r w:rsidR="00DB31BC">
        <w:rPr>
          <w:rFonts w:ascii="Times New Roman" w:hAnsi="Times New Roman" w:cs="Times New Roman"/>
          <w:sz w:val="24"/>
          <w:szCs w:val="24"/>
        </w:rPr>
        <w:t>iekė 81,4 % mokinių matematikos, 71,1 % rašymo ir tik 49,6 % skaitymo srityje. Skaitymo</w:t>
      </w:r>
      <w:r w:rsidR="00EF1897" w:rsidRPr="00D23029">
        <w:rPr>
          <w:rFonts w:ascii="Times New Roman" w:hAnsi="Times New Roman" w:cs="Times New Roman"/>
          <w:sz w:val="24"/>
          <w:szCs w:val="24"/>
        </w:rPr>
        <w:t xml:space="preserve"> </w:t>
      </w:r>
      <w:r w:rsidR="00DB31BC">
        <w:rPr>
          <w:rFonts w:ascii="Times New Roman" w:hAnsi="Times New Roman" w:cs="Times New Roman"/>
          <w:sz w:val="24"/>
          <w:szCs w:val="24"/>
        </w:rPr>
        <w:t xml:space="preserve">srityje žymiai didesnė dalis </w:t>
      </w:r>
      <w:r w:rsidR="00EF1897" w:rsidRPr="00D23029">
        <w:rPr>
          <w:rFonts w:ascii="Times New Roman" w:hAnsi="Times New Roman" w:cs="Times New Roman"/>
          <w:sz w:val="24"/>
          <w:szCs w:val="24"/>
        </w:rPr>
        <w:t>m</w:t>
      </w:r>
      <w:r w:rsidR="00DB31BC">
        <w:rPr>
          <w:rFonts w:ascii="Times New Roman" w:hAnsi="Times New Roman" w:cs="Times New Roman"/>
          <w:sz w:val="24"/>
          <w:szCs w:val="24"/>
        </w:rPr>
        <w:t>okinių (10,7 %) nei matematikos (2,1 % ) ir rašymo</w:t>
      </w:r>
      <w:r w:rsidR="00EF1897" w:rsidRPr="00D23029">
        <w:rPr>
          <w:rFonts w:ascii="Times New Roman" w:hAnsi="Times New Roman" w:cs="Times New Roman"/>
          <w:sz w:val="24"/>
          <w:szCs w:val="24"/>
        </w:rPr>
        <w:t xml:space="preserve"> (3,4</w:t>
      </w:r>
      <w:r w:rsidR="00A627B4">
        <w:rPr>
          <w:rFonts w:ascii="Times New Roman" w:hAnsi="Times New Roman" w:cs="Times New Roman"/>
          <w:sz w:val="24"/>
          <w:szCs w:val="24"/>
        </w:rPr>
        <w:t xml:space="preserve"> %) </w:t>
      </w:r>
      <w:r w:rsidR="00DB31BC">
        <w:rPr>
          <w:rFonts w:ascii="Times New Roman" w:hAnsi="Times New Roman" w:cs="Times New Roman"/>
          <w:sz w:val="24"/>
          <w:szCs w:val="24"/>
        </w:rPr>
        <w:t xml:space="preserve">srityse </w:t>
      </w:r>
      <w:r w:rsidR="00A627B4">
        <w:rPr>
          <w:rFonts w:ascii="Times New Roman" w:hAnsi="Times New Roman" w:cs="Times New Roman"/>
          <w:sz w:val="24"/>
          <w:szCs w:val="24"/>
        </w:rPr>
        <w:t>nepasiekė patenkinamo lygio.</w:t>
      </w:r>
    </w:p>
    <w:p w:rsidR="007465FB" w:rsidRDefault="00A627B4" w:rsidP="00A627B4">
      <w:pPr>
        <w:pStyle w:val="Betarp"/>
        <w:tabs>
          <w:tab w:val="left" w:pos="8505"/>
          <w:tab w:val="left" w:pos="8789"/>
          <w:tab w:val="left" w:pos="9072"/>
        </w:tabs>
        <w:ind w:firstLine="142"/>
        <w:jc w:val="both"/>
        <w:rPr>
          <w:rFonts w:ascii="Times New Roman" w:hAnsi="Times New Roman" w:cs="Times New Roman"/>
          <w:sz w:val="24"/>
          <w:szCs w:val="24"/>
        </w:rPr>
      </w:pPr>
      <w:r w:rsidRPr="0011424D">
        <w:rPr>
          <w:rFonts w:ascii="Times New Roman" w:hAnsi="Times New Roman" w:cs="Times New Roman"/>
          <w:noProof/>
          <w:lang w:eastAsia="lt-LT"/>
        </w:rPr>
        <w:drawing>
          <wp:inline distT="0" distB="0" distL="0" distR="0" wp14:anchorId="0495C7F4" wp14:editId="01248348">
            <wp:extent cx="4982400" cy="410400"/>
            <wp:effectExtent l="0" t="0" r="889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0B7" w:rsidRDefault="009130B7" w:rsidP="00041EF5">
      <w:pPr>
        <w:pStyle w:val="Betarp"/>
        <w:ind w:firstLine="851"/>
        <w:jc w:val="both"/>
        <w:rPr>
          <w:rFonts w:ascii="Times New Roman" w:hAnsi="Times New Roman" w:cs="Times New Roman"/>
          <w:b/>
          <w:sz w:val="24"/>
          <w:szCs w:val="24"/>
        </w:rPr>
      </w:pPr>
      <w:r w:rsidRPr="00BC3070">
        <w:rPr>
          <w:rFonts w:ascii="Times New Roman" w:hAnsi="Times New Roman" w:cs="Times New Roman"/>
          <w:noProof/>
          <w:sz w:val="18"/>
          <w:szCs w:val="18"/>
          <w:lang w:eastAsia="lt-LT"/>
        </w:rPr>
        <w:drawing>
          <wp:inline distT="0" distB="0" distL="0" distR="0" wp14:anchorId="40C9BAE6" wp14:editId="1613EE30">
            <wp:extent cx="3844800" cy="2145600"/>
            <wp:effectExtent l="0" t="0" r="22860" b="2667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640D" w:rsidRPr="0036053F" w:rsidRDefault="0042640D" w:rsidP="0042640D">
      <w:pPr>
        <w:pStyle w:val="Betarp"/>
        <w:ind w:firstLine="851"/>
        <w:jc w:val="both"/>
        <w:rPr>
          <w:rFonts w:ascii="Times New Roman" w:hAnsi="Times New Roman" w:cs="Times New Roman"/>
          <w:sz w:val="24"/>
          <w:szCs w:val="24"/>
        </w:rPr>
      </w:pPr>
      <w:r>
        <w:rPr>
          <w:rFonts w:ascii="Times New Roman" w:hAnsi="Times New Roman" w:cs="Times New Roman"/>
          <w:sz w:val="24"/>
          <w:szCs w:val="24"/>
        </w:rPr>
        <w:t>3</w:t>
      </w:r>
      <w:r w:rsidR="00A627B4">
        <w:rPr>
          <w:rFonts w:ascii="Times New Roman" w:hAnsi="Times New Roman" w:cs="Times New Roman"/>
          <w:sz w:val="24"/>
          <w:szCs w:val="24"/>
        </w:rPr>
        <w:t xml:space="preserve"> pav.</w:t>
      </w:r>
      <w:r w:rsidRPr="0036053F">
        <w:rPr>
          <w:rFonts w:ascii="Times New Roman" w:hAnsi="Times New Roman" w:cs="Times New Roman"/>
          <w:sz w:val="24"/>
          <w:szCs w:val="24"/>
        </w:rPr>
        <w:t xml:space="preserve"> Apibendrinti 4 klasės </w:t>
      </w:r>
      <w:r>
        <w:rPr>
          <w:rFonts w:ascii="Times New Roman" w:hAnsi="Times New Roman" w:cs="Times New Roman"/>
          <w:sz w:val="24"/>
          <w:szCs w:val="24"/>
        </w:rPr>
        <w:t xml:space="preserve">matematikos </w:t>
      </w:r>
      <w:r w:rsidRPr="0036053F">
        <w:rPr>
          <w:rFonts w:ascii="Times New Roman" w:hAnsi="Times New Roman" w:cs="Times New Roman"/>
          <w:sz w:val="24"/>
          <w:szCs w:val="24"/>
        </w:rPr>
        <w:t>duomenys</w:t>
      </w:r>
    </w:p>
    <w:p w:rsidR="00763980" w:rsidRDefault="00763980" w:rsidP="00F43C69">
      <w:pPr>
        <w:pStyle w:val="Betarp"/>
        <w:jc w:val="both"/>
        <w:rPr>
          <w:rFonts w:ascii="Times New Roman" w:hAnsi="Times New Roman" w:cs="Times New Roman"/>
          <w:sz w:val="24"/>
          <w:szCs w:val="24"/>
        </w:rPr>
      </w:pPr>
    </w:p>
    <w:p w:rsidR="00763980" w:rsidRPr="00D26DD7" w:rsidRDefault="00606A68" w:rsidP="00D26DD7">
      <w:pPr>
        <w:pStyle w:val="Betarp"/>
        <w:tabs>
          <w:tab w:val="left" w:pos="6946"/>
          <w:tab w:val="left" w:pos="7230"/>
        </w:tabs>
        <w:ind w:firstLine="851"/>
        <w:rPr>
          <w:rFonts w:ascii="Times New Roman" w:hAnsi="Times New Roman" w:cs="Times New Roman"/>
          <w:noProof/>
          <w:sz w:val="18"/>
          <w:szCs w:val="18"/>
          <w:lang w:eastAsia="lt-LT"/>
        </w:rPr>
      </w:pPr>
      <w:r w:rsidRPr="00BC3070">
        <w:rPr>
          <w:rFonts w:ascii="Times New Roman" w:hAnsi="Times New Roman" w:cs="Times New Roman"/>
          <w:noProof/>
          <w:sz w:val="18"/>
          <w:szCs w:val="18"/>
          <w:lang w:eastAsia="lt-LT"/>
        </w:rPr>
        <w:drawing>
          <wp:inline distT="0" distB="0" distL="0" distR="0" wp14:anchorId="6F804760" wp14:editId="273F1EDE">
            <wp:extent cx="3844800" cy="2152800"/>
            <wp:effectExtent l="0" t="0" r="2286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640D" w:rsidRPr="0036053F" w:rsidRDefault="0042640D" w:rsidP="0042640D">
      <w:pPr>
        <w:pStyle w:val="Betarp"/>
        <w:ind w:firstLine="851"/>
        <w:jc w:val="both"/>
        <w:rPr>
          <w:rFonts w:ascii="Times New Roman" w:hAnsi="Times New Roman" w:cs="Times New Roman"/>
          <w:sz w:val="24"/>
          <w:szCs w:val="24"/>
        </w:rPr>
      </w:pPr>
      <w:r>
        <w:rPr>
          <w:rFonts w:ascii="Times New Roman" w:hAnsi="Times New Roman" w:cs="Times New Roman"/>
          <w:sz w:val="24"/>
          <w:szCs w:val="24"/>
        </w:rPr>
        <w:t>4</w:t>
      </w:r>
      <w:r w:rsidR="00A627B4">
        <w:rPr>
          <w:rFonts w:ascii="Times New Roman" w:hAnsi="Times New Roman" w:cs="Times New Roman"/>
          <w:sz w:val="24"/>
          <w:szCs w:val="24"/>
        </w:rPr>
        <w:t xml:space="preserve"> pav</w:t>
      </w:r>
      <w:r w:rsidRPr="0036053F">
        <w:rPr>
          <w:rFonts w:ascii="Times New Roman" w:hAnsi="Times New Roman" w:cs="Times New Roman"/>
          <w:sz w:val="24"/>
          <w:szCs w:val="24"/>
        </w:rPr>
        <w:t xml:space="preserve">. Apibendrinti 4 klasės </w:t>
      </w:r>
      <w:r>
        <w:rPr>
          <w:rFonts w:ascii="Times New Roman" w:hAnsi="Times New Roman" w:cs="Times New Roman"/>
          <w:sz w:val="24"/>
          <w:szCs w:val="24"/>
        </w:rPr>
        <w:t xml:space="preserve">skaitymo </w:t>
      </w:r>
      <w:r w:rsidRPr="0036053F">
        <w:rPr>
          <w:rFonts w:ascii="Times New Roman" w:hAnsi="Times New Roman" w:cs="Times New Roman"/>
          <w:sz w:val="24"/>
          <w:szCs w:val="24"/>
        </w:rPr>
        <w:t>duomenys</w:t>
      </w:r>
    </w:p>
    <w:p w:rsidR="00B35A54" w:rsidRDefault="00B35A54" w:rsidP="007465FB">
      <w:pPr>
        <w:pStyle w:val="Betarp"/>
        <w:ind w:firstLine="851"/>
        <w:jc w:val="both"/>
        <w:rPr>
          <w:rFonts w:ascii="Times New Roman" w:hAnsi="Times New Roman" w:cs="Times New Roman"/>
          <w:sz w:val="24"/>
          <w:szCs w:val="24"/>
        </w:rPr>
      </w:pPr>
    </w:p>
    <w:p w:rsidR="00A627B4" w:rsidRDefault="002D6863" w:rsidP="00A627B4">
      <w:pPr>
        <w:pStyle w:val="Betarp"/>
        <w:ind w:firstLine="851"/>
        <w:jc w:val="both"/>
        <w:rPr>
          <w:rFonts w:ascii="Times New Roman" w:hAnsi="Times New Roman" w:cs="Times New Roman"/>
          <w:sz w:val="24"/>
          <w:szCs w:val="24"/>
        </w:rPr>
      </w:pPr>
      <w:r w:rsidRPr="00BC3070">
        <w:rPr>
          <w:rFonts w:ascii="Times New Roman" w:hAnsi="Times New Roman" w:cs="Times New Roman"/>
          <w:noProof/>
          <w:sz w:val="18"/>
          <w:szCs w:val="18"/>
          <w:lang w:eastAsia="lt-LT"/>
        </w:rPr>
        <w:drawing>
          <wp:inline distT="0" distB="0" distL="0" distR="0" wp14:anchorId="2D1E0AA2" wp14:editId="748AB786">
            <wp:extent cx="3924000" cy="2138400"/>
            <wp:effectExtent l="0" t="0" r="19685" b="1460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7B4" w:rsidRPr="0036053F" w:rsidRDefault="00A627B4" w:rsidP="00A627B4">
      <w:pPr>
        <w:pStyle w:val="Betarp"/>
        <w:ind w:firstLine="851"/>
        <w:jc w:val="both"/>
        <w:rPr>
          <w:rFonts w:ascii="Times New Roman" w:hAnsi="Times New Roman" w:cs="Times New Roman"/>
          <w:sz w:val="24"/>
          <w:szCs w:val="24"/>
        </w:rPr>
      </w:pPr>
      <w:r>
        <w:rPr>
          <w:rFonts w:ascii="Times New Roman" w:hAnsi="Times New Roman" w:cs="Times New Roman"/>
          <w:sz w:val="24"/>
          <w:szCs w:val="24"/>
        </w:rPr>
        <w:t>5 pav</w:t>
      </w:r>
      <w:r w:rsidRPr="0036053F">
        <w:rPr>
          <w:rFonts w:ascii="Times New Roman" w:hAnsi="Times New Roman" w:cs="Times New Roman"/>
          <w:sz w:val="24"/>
          <w:szCs w:val="24"/>
        </w:rPr>
        <w:t xml:space="preserve">. Apibendrinti 4 klasės </w:t>
      </w:r>
      <w:r>
        <w:rPr>
          <w:rFonts w:ascii="Times New Roman" w:hAnsi="Times New Roman" w:cs="Times New Roman"/>
          <w:sz w:val="24"/>
          <w:szCs w:val="24"/>
        </w:rPr>
        <w:t xml:space="preserve">rašymo </w:t>
      </w:r>
      <w:r w:rsidRPr="0036053F">
        <w:rPr>
          <w:rFonts w:ascii="Times New Roman" w:hAnsi="Times New Roman" w:cs="Times New Roman"/>
          <w:sz w:val="24"/>
          <w:szCs w:val="24"/>
        </w:rPr>
        <w:t>duomenys</w:t>
      </w:r>
    </w:p>
    <w:p w:rsidR="00A975E0" w:rsidRDefault="00A975E0" w:rsidP="00DB31BC">
      <w:pPr>
        <w:pStyle w:val="Betarp"/>
        <w:jc w:val="both"/>
        <w:rPr>
          <w:rFonts w:ascii="Times New Roman" w:hAnsi="Times New Roman" w:cs="Times New Roman"/>
          <w:sz w:val="24"/>
          <w:szCs w:val="24"/>
        </w:rPr>
      </w:pPr>
    </w:p>
    <w:p w:rsidR="00A03946" w:rsidRPr="00D10238" w:rsidRDefault="00655126" w:rsidP="007921F0">
      <w:pPr>
        <w:pStyle w:val="Betarp"/>
        <w:ind w:firstLine="851"/>
        <w:jc w:val="both"/>
        <w:rPr>
          <w:rFonts w:ascii="Times New Roman" w:hAnsi="Times New Roman" w:cs="Times New Roman"/>
          <w:sz w:val="24"/>
          <w:szCs w:val="24"/>
        </w:rPr>
      </w:pPr>
      <w:r w:rsidRPr="00D10238">
        <w:rPr>
          <w:rFonts w:ascii="Times New Roman" w:hAnsi="Times New Roman" w:cs="Times New Roman"/>
          <w:sz w:val="24"/>
          <w:szCs w:val="24"/>
        </w:rPr>
        <w:t>8 klasių mokinių rašymo (0,8) ir skaitymo (0,6) rodikliai yra geresni nei 4 klasių, o matematikos – toks pat (0,4). 8 klasių mokinių</w:t>
      </w:r>
      <w:r w:rsidR="00557D8F" w:rsidRPr="00D10238">
        <w:rPr>
          <w:rFonts w:ascii="Times New Roman" w:hAnsi="Times New Roman" w:cs="Times New Roman"/>
          <w:sz w:val="24"/>
          <w:szCs w:val="24"/>
        </w:rPr>
        <w:t xml:space="preserve"> yra aukštesni</w:t>
      </w:r>
      <w:r w:rsidRPr="00D10238">
        <w:rPr>
          <w:rFonts w:ascii="Times New Roman" w:hAnsi="Times New Roman" w:cs="Times New Roman"/>
          <w:sz w:val="24"/>
          <w:szCs w:val="24"/>
        </w:rPr>
        <w:t xml:space="preserve"> pridėtinės vertės </w:t>
      </w:r>
      <w:r w:rsidR="00557D8F" w:rsidRPr="00D10238">
        <w:rPr>
          <w:rFonts w:ascii="Times New Roman" w:hAnsi="Times New Roman" w:cs="Times New Roman"/>
          <w:sz w:val="24"/>
          <w:szCs w:val="24"/>
        </w:rPr>
        <w:t>ir mokėjimo mokytis rodikliai</w:t>
      </w:r>
      <w:r w:rsidRPr="00D10238">
        <w:rPr>
          <w:rFonts w:ascii="Times New Roman" w:hAnsi="Times New Roman" w:cs="Times New Roman"/>
          <w:sz w:val="24"/>
          <w:szCs w:val="24"/>
        </w:rPr>
        <w:t xml:space="preserve">. </w:t>
      </w:r>
      <w:r w:rsidR="00A03946" w:rsidRPr="00D10238">
        <w:rPr>
          <w:rFonts w:ascii="Times New Roman" w:hAnsi="Times New Roman" w:cs="Times New Roman"/>
          <w:sz w:val="24"/>
          <w:szCs w:val="24"/>
        </w:rPr>
        <w:t>Šioje klasių grupėje turėtų būti daugiau dėmesio skiriama mokyklos kultūros ir savijautos mokykloje rodiklių gerinimui.</w:t>
      </w:r>
    </w:p>
    <w:p w:rsidR="00713B0A" w:rsidRDefault="00713B0A" w:rsidP="007921F0">
      <w:pPr>
        <w:pStyle w:val="Betarp"/>
        <w:ind w:firstLine="851"/>
        <w:jc w:val="center"/>
        <w:rPr>
          <w:rFonts w:ascii="Times New Roman" w:hAnsi="Times New Roman" w:cs="Times New Roman"/>
          <w:b/>
          <w:sz w:val="24"/>
          <w:szCs w:val="24"/>
        </w:rPr>
      </w:pPr>
    </w:p>
    <w:p w:rsidR="00F716B0" w:rsidRDefault="00C96905" w:rsidP="00CB7C0C">
      <w:pPr>
        <w:pStyle w:val="Betarp"/>
        <w:tabs>
          <w:tab w:val="left" w:pos="6946"/>
        </w:tabs>
        <w:ind w:firstLine="851"/>
        <w:rPr>
          <w:rFonts w:ascii="Times New Roman" w:hAnsi="Times New Roman" w:cs="Times New Roman"/>
          <w:sz w:val="24"/>
          <w:szCs w:val="24"/>
        </w:rPr>
      </w:pPr>
      <w:r w:rsidRPr="00D10238">
        <w:rPr>
          <w:rFonts w:ascii="Times New Roman" w:hAnsi="Times New Roman" w:cs="Times New Roman"/>
          <w:noProof/>
          <w:sz w:val="24"/>
          <w:szCs w:val="24"/>
          <w:lang w:eastAsia="lt-LT"/>
        </w:rPr>
        <w:drawing>
          <wp:inline distT="0" distB="0" distL="0" distR="0" wp14:anchorId="1197F1CF" wp14:editId="0D244514">
            <wp:extent cx="5220000" cy="32832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31BC" w:rsidRPr="00423792" w:rsidRDefault="00DB31BC" w:rsidP="00DB31BC">
      <w:pPr>
        <w:pStyle w:val="Betarp"/>
        <w:ind w:firstLine="851"/>
        <w:rPr>
          <w:rFonts w:ascii="Times New Roman" w:hAnsi="Times New Roman" w:cs="Times New Roman"/>
          <w:sz w:val="24"/>
          <w:szCs w:val="24"/>
        </w:rPr>
      </w:pPr>
      <w:r>
        <w:rPr>
          <w:rFonts w:ascii="Times New Roman" w:hAnsi="Times New Roman" w:cs="Times New Roman"/>
          <w:sz w:val="24"/>
          <w:szCs w:val="24"/>
        </w:rPr>
        <w:t>6 pav</w:t>
      </w:r>
      <w:r w:rsidRPr="0036053F">
        <w:rPr>
          <w:rFonts w:ascii="Times New Roman" w:hAnsi="Times New Roman" w:cs="Times New Roman"/>
          <w:sz w:val="24"/>
          <w:szCs w:val="24"/>
        </w:rPr>
        <w:t xml:space="preserve">. lentelė. </w:t>
      </w:r>
      <w:r w:rsidRPr="00423792">
        <w:rPr>
          <w:rFonts w:ascii="Times New Roman" w:hAnsi="Times New Roman" w:cs="Times New Roman"/>
          <w:sz w:val="24"/>
          <w:szCs w:val="24"/>
        </w:rPr>
        <w:t xml:space="preserve">Apibendrinti savivaldybės ST 8 klasės </w:t>
      </w:r>
      <w:r>
        <w:rPr>
          <w:rFonts w:ascii="Times New Roman" w:hAnsi="Times New Roman" w:cs="Times New Roman"/>
          <w:sz w:val="24"/>
          <w:szCs w:val="24"/>
        </w:rPr>
        <w:t>duomenys</w:t>
      </w:r>
    </w:p>
    <w:p w:rsidR="00807AFF" w:rsidRDefault="00807AFF" w:rsidP="00CB7C0C">
      <w:pPr>
        <w:pStyle w:val="Betarp"/>
        <w:ind w:firstLine="851"/>
        <w:jc w:val="both"/>
        <w:rPr>
          <w:rFonts w:ascii="Times New Roman" w:hAnsi="Times New Roman" w:cs="Times New Roman"/>
          <w:sz w:val="24"/>
          <w:szCs w:val="24"/>
        </w:rPr>
      </w:pPr>
    </w:p>
    <w:p w:rsidR="00CB7C0C" w:rsidRDefault="00CB7C0C" w:rsidP="00CB7C0C">
      <w:pPr>
        <w:pStyle w:val="Betarp"/>
        <w:ind w:firstLine="851"/>
        <w:jc w:val="both"/>
        <w:rPr>
          <w:rFonts w:ascii="Times New Roman" w:hAnsi="Times New Roman" w:cs="Times New Roman"/>
          <w:sz w:val="24"/>
          <w:szCs w:val="24"/>
        </w:rPr>
      </w:pPr>
      <w:r w:rsidRPr="00D10238">
        <w:rPr>
          <w:rFonts w:ascii="Times New Roman" w:hAnsi="Times New Roman" w:cs="Times New Roman"/>
          <w:sz w:val="24"/>
          <w:szCs w:val="24"/>
        </w:rPr>
        <w:t>Apibendrinta lyginamoji informacija apie visų savivaldybės mokyklų 8 klasių moki</w:t>
      </w:r>
      <w:r w:rsidR="00E222E4">
        <w:rPr>
          <w:rFonts w:ascii="Times New Roman" w:hAnsi="Times New Roman" w:cs="Times New Roman"/>
          <w:sz w:val="24"/>
          <w:szCs w:val="24"/>
        </w:rPr>
        <w:t>nių pasiskirstymą pagal testuotus mokomuosius dalykus</w:t>
      </w:r>
      <w:r w:rsidRPr="00D10238">
        <w:rPr>
          <w:rFonts w:ascii="Times New Roman" w:hAnsi="Times New Roman" w:cs="Times New Roman"/>
          <w:sz w:val="24"/>
          <w:szCs w:val="24"/>
        </w:rPr>
        <w:t xml:space="preserve"> pateikta </w:t>
      </w:r>
      <w:r>
        <w:rPr>
          <w:rFonts w:ascii="Times New Roman" w:hAnsi="Times New Roman" w:cs="Times New Roman"/>
          <w:sz w:val="24"/>
          <w:szCs w:val="24"/>
        </w:rPr>
        <w:t>procentinėje diagramoje.</w:t>
      </w:r>
      <w:r w:rsidR="00E222E4">
        <w:rPr>
          <w:rFonts w:ascii="Times New Roman" w:hAnsi="Times New Roman" w:cs="Times New Roman"/>
          <w:sz w:val="24"/>
          <w:szCs w:val="24"/>
        </w:rPr>
        <w:t xml:space="preserve"> Dideli mokinių pasiekimų skirtumai pagal atskirus dalykus turėtų kelti susirūpinimą mokykloms, kurių kodai buvo 1, 4, 6, 15, 19, 20.</w:t>
      </w:r>
    </w:p>
    <w:p w:rsidR="00CB7C0C" w:rsidRPr="00417E79" w:rsidRDefault="00CB7C0C" w:rsidP="00CB7C0C">
      <w:pPr>
        <w:pStyle w:val="Betarp"/>
        <w:ind w:firstLine="851"/>
        <w:jc w:val="both"/>
        <w:rPr>
          <w:rFonts w:ascii="Times New Roman" w:hAnsi="Times New Roman" w:cs="Times New Roman"/>
          <w:sz w:val="24"/>
          <w:szCs w:val="24"/>
        </w:rPr>
      </w:pPr>
    </w:p>
    <w:p w:rsidR="00CB7C0C" w:rsidRDefault="00CB7C0C" w:rsidP="00127D19">
      <w:pPr>
        <w:pStyle w:val="Betarp"/>
        <w:tabs>
          <w:tab w:val="left" w:pos="9072"/>
        </w:tabs>
        <w:ind w:firstLine="851"/>
      </w:pPr>
      <w:r>
        <w:rPr>
          <w:noProof/>
          <w:lang w:eastAsia="lt-LT"/>
        </w:rPr>
        <w:drawing>
          <wp:inline distT="0" distB="0" distL="0" distR="0" wp14:anchorId="0CD9D8C4" wp14:editId="1C5D9386">
            <wp:extent cx="5220000" cy="3175200"/>
            <wp:effectExtent l="0" t="0" r="19050" b="254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31BC" w:rsidRPr="00417E79" w:rsidRDefault="00DB31BC" w:rsidP="00DB31BC">
      <w:pPr>
        <w:pStyle w:val="Betarp"/>
        <w:ind w:firstLine="851"/>
        <w:rPr>
          <w:rFonts w:ascii="Times New Roman" w:hAnsi="Times New Roman" w:cs="Times New Roman"/>
          <w:sz w:val="24"/>
          <w:szCs w:val="24"/>
        </w:rPr>
      </w:pPr>
      <w:r>
        <w:rPr>
          <w:rFonts w:ascii="Times New Roman" w:hAnsi="Times New Roman" w:cs="Times New Roman"/>
          <w:sz w:val="24"/>
          <w:szCs w:val="24"/>
        </w:rPr>
        <w:t>7 pav</w:t>
      </w:r>
      <w:r w:rsidRPr="0036053F">
        <w:rPr>
          <w:rFonts w:ascii="Times New Roman" w:hAnsi="Times New Roman" w:cs="Times New Roman"/>
          <w:sz w:val="24"/>
          <w:szCs w:val="24"/>
        </w:rPr>
        <w:t xml:space="preserve">. </w:t>
      </w:r>
      <w:r>
        <w:rPr>
          <w:rFonts w:ascii="Times New Roman" w:hAnsi="Times New Roman" w:cs="Times New Roman"/>
          <w:sz w:val="24"/>
          <w:szCs w:val="24"/>
        </w:rPr>
        <w:t>lentelė. M</w:t>
      </w:r>
      <w:r w:rsidRPr="00417E79">
        <w:rPr>
          <w:rFonts w:ascii="Times New Roman" w:hAnsi="Times New Roman" w:cs="Times New Roman"/>
          <w:sz w:val="24"/>
          <w:szCs w:val="24"/>
        </w:rPr>
        <w:t>okyklų procentiniai rodikliai pagal mokomuosius dalykus (8 klasė)</w:t>
      </w:r>
    </w:p>
    <w:p w:rsidR="000B3DB3" w:rsidRDefault="000B3DB3" w:rsidP="00127D19">
      <w:pPr>
        <w:pStyle w:val="Betarp"/>
        <w:tabs>
          <w:tab w:val="left" w:pos="9072"/>
        </w:tabs>
        <w:ind w:firstLine="851"/>
      </w:pPr>
    </w:p>
    <w:p w:rsidR="00CB7C0C" w:rsidRDefault="00CB7C0C" w:rsidP="00CB7C0C">
      <w:pPr>
        <w:pStyle w:val="Betarp"/>
        <w:ind w:firstLine="851"/>
        <w:jc w:val="both"/>
        <w:rPr>
          <w:rFonts w:ascii="Times New Roman" w:hAnsi="Times New Roman" w:cs="Times New Roman"/>
          <w:sz w:val="24"/>
          <w:szCs w:val="24"/>
        </w:rPr>
      </w:pPr>
      <w:r>
        <w:rPr>
          <w:rFonts w:ascii="Times New Roman" w:hAnsi="Times New Roman" w:cs="Times New Roman"/>
          <w:sz w:val="24"/>
          <w:szCs w:val="24"/>
        </w:rPr>
        <w:t>8</w:t>
      </w:r>
      <w:r w:rsidRPr="00D10238">
        <w:rPr>
          <w:rFonts w:ascii="Times New Roman" w:hAnsi="Times New Roman" w:cs="Times New Roman"/>
          <w:sz w:val="24"/>
          <w:szCs w:val="24"/>
        </w:rPr>
        <w:t xml:space="preserve"> klasių mokiniai pagal mokymosi pasiekimų lygius pasiskirstė taip: pagrindinį ir aukštesnįjį lygį pas</w:t>
      </w:r>
      <w:r w:rsidR="00033A76">
        <w:rPr>
          <w:rFonts w:ascii="Times New Roman" w:hAnsi="Times New Roman" w:cs="Times New Roman"/>
          <w:sz w:val="24"/>
          <w:szCs w:val="24"/>
        </w:rPr>
        <w:t>iekė 71,1 % mokinių matematikos, 84,8, % rašymo, 74,7 % skaitymo ir 82,2 istorijos srityse. Skaitymo (3,1 %) ir matematikos</w:t>
      </w:r>
      <w:r w:rsidRPr="00D10238">
        <w:rPr>
          <w:rFonts w:ascii="Times New Roman" w:hAnsi="Times New Roman" w:cs="Times New Roman"/>
          <w:sz w:val="24"/>
          <w:szCs w:val="24"/>
        </w:rPr>
        <w:t xml:space="preserve"> (3,4 %) </w:t>
      </w:r>
      <w:r w:rsidR="00033A76">
        <w:rPr>
          <w:rFonts w:ascii="Times New Roman" w:hAnsi="Times New Roman" w:cs="Times New Roman"/>
          <w:sz w:val="24"/>
          <w:szCs w:val="24"/>
        </w:rPr>
        <w:t xml:space="preserve">dalykų </w:t>
      </w:r>
      <w:r w:rsidRPr="00D10238">
        <w:rPr>
          <w:rFonts w:ascii="Times New Roman" w:hAnsi="Times New Roman" w:cs="Times New Roman"/>
          <w:sz w:val="24"/>
          <w:szCs w:val="24"/>
        </w:rPr>
        <w:t>daugia</w:t>
      </w:r>
      <w:r w:rsidR="00033A76">
        <w:rPr>
          <w:rFonts w:ascii="Times New Roman" w:hAnsi="Times New Roman" w:cs="Times New Roman"/>
          <w:sz w:val="24"/>
          <w:szCs w:val="24"/>
        </w:rPr>
        <w:t>u mokinių nei istorijos (1,4 % ) ir rašymo</w:t>
      </w:r>
      <w:r w:rsidRPr="00D10238">
        <w:rPr>
          <w:rFonts w:ascii="Times New Roman" w:hAnsi="Times New Roman" w:cs="Times New Roman"/>
          <w:sz w:val="24"/>
          <w:szCs w:val="24"/>
        </w:rPr>
        <w:t xml:space="preserve"> (2,0 %) nepasiekė patenkinamo lygio.</w:t>
      </w:r>
    </w:p>
    <w:p w:rsidR="002B6B77" w:rsidRDefault="002B6B77" w:rsidP="00CB7C0C">
      <w:pPr>
        <w:pStyle w:val="Betarp"/>
        <w:ind w:firstLine="851"/>
        <w:jc w:val="both"/>
        <w:rPr>
          <w:rFonts w:ascii="Times New Roman" w:hAnsi="Times New Roman" w:cs="Times New Roman"/>
          <w:sz w:val="24"/>
          <w:szCs w:val="24"/>
        </w:rPr>
      </w:pPr>
    </w:p>
    <w:p w:rsidR="00380DFB" w:rsidRDefault="00380DFB" w:rsidP="00380DFB">
      <w:pPr>
        <w:pStyle w:val="Betarp"/>
        <w:tabs>
          <w:tab w:val="left" w:pos="8505"/>
          <w:tab w:val="left" w:pos="8789"/>
          <w:tab w:val="left" w:pos="9072"/>
        </w:tabs>
        <w:ind w:firstLine="142"/>
        <w:jc w:val="both"/>
        <w:rPr>
          <w:rFonts w:ascii="Times New Roman" w:hAnsi="Times New Roman" w:cs="Times New Roman"/>
          <w:sz w:val="24"/>
          <w:szCs w:val="24"/>
        </w:rPr>
      </w:pPr>
      <w:r w:rsidRPr="0011424D">
        <w:rPr>
          <w:rFonts w:ascii="Times New Roman" w:hAnsi="Times New Roman" w:cs="Times New Roman"/>
          <w:noProof/>
          <w:lang w:eastAsia="lt-LT"/>
        </w:rPr>
        <w:drawing>
          <wp:inline distT="0" distB="0" distL="0" distR="0" wp14:anchorId="604BD867" wp14:editId="58B9C8AC">
            <wp:extent cx="4982400" cy="410400"/>
            <wp:effectExtent l="0" t="0" r="8890" b="0"/>
            <wp:docPr id="4"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3DB3" w:rsidRDefault="00186F66" w:rsidP="00ED64B4">
      <w:pPr>
        <w:pStyle w:val="Betarp"/>
        <w:ind w:firstLine="851"/>
        <w:rPr>
          <w:rFonts w:ascii="Times New Roman" w:hAnsi="Times New Roman" w:cs="Times New Roman"/>
          <w:b/>
          <w:sz w:val="24"/>
          <w:szCs w:val="24"/>
        </w:rPr>
      </w:pPr>
      <w:r w:rsidRPr="00D10238">
        <w:rPr>
          <w:rFonts w:ascii="Times New Roman" w:hAnsi="Times New Roman" w:cs="Times New Roman"/>
          <w:noProof/>
          <w:sz w:val="24"/>
          <w:szCs w:val="24"/>
          <w:lang w:eastAsia="lt-LT"/>
        </w:rPr>
        <w:drawing>
          <wp:inline distT="0" distB="0" distL="0" distR="0" wp14:anchorId="3B263B6F" wp14:editId="44C2E4B8">
            <wp:extent cx="3751200" cy="1980000"/>
            <wp:effectExtent l="0" t="0" r="20955"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490A" w:rsidRDefault="002B6B77" w:rsidP="002B6B77">
      <w:pPr>
        <w:pStyle w:val="Betarp"/>
        <w:ind w:firstLine="851"/>
        <w:jc w:val="both"/>
        <w:rPr>
          <w:rFonts w:ascii="Times New Roman" w:hAnsi="Times New Roman" w:cs="Times New Roman"/>
          <w:sz w:val="24"/>
          <w:szCs w:val="24"/>
        </w:rPr>
      </w:pPr>
      <w:r w:rsidRPr="00A627B4">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pav</w:t>
      </w:r>
      <w:r w:rsidRPr="0036053F">
        <w:rPr>
          <w:rFonts w:ascii="Times New Roman" w:hAnsi="Times New Roman" w:cs="Times New Roman"/>
          <w:sz w:val="24"/>
          <w:szCs w:val="24"/>
        </w:rPr>
        <w:t xml:space="preserve">. Apibendrinti </w:t>
      </w:r>
      <w:r>
        <w:rPr>
          <w:rFonts w:ascii="Times New Roman" w:hAnsi="Times New Roman" w:cs="Times New Roman"/>
          <w:sz w:val="24"/>
          <w:szCs w:val="24"/>
        </w:rPr>
        <w:t>8</w:t>
      </w:r>
      <w:r w:rsidRPr="0036053F">
        <w:rPr>
          <w:rFonts w:ascii="Times New Roman" w:hAnsi="Times New Roman" w:cs="Times New Roman"/>
          <w:sz w:val="24"/>
          <w:szCs w:val="24"/>
        </w:rPr>
        <w:t xml:space="preserve"> klasės </w:t>
      </w:r>
      <w:r>
        <w:rPr>
          <w:rFonts w:ascii="Times New Roman" w:hAnsi="Times New Roman" w:cs="Times New Roman"/>
          <w:sz w:val="24"/>
          <w:szCs w:val="24"/>
        </w:rPr>
        <w:t xml:space="preserve">matematikos </w:t>
      </w:r>
      <w:r w:rsidRPr="0036053F">
        <w:rPr>
          <w:rFonts w:ascii="Times New Roman" w:hAnsi="Times New Roman" w:cs="Times New Roman"/>
          <w:sz w:val="24"/>
          <w:szCs w:val="24"/>
        </w:rPr>
        <w:t>duomenys</w:t>
      </w:r>
    </w:p>
    <w:p w:rsidR="002B6B77" w:rsidRPr="002B6B77" w:rsidRDefault="002B6B77" w:rsidP="002B6B77">
      <w:pPr>
        <w:pStyle w:val="Betarp"/>
        <w:ind w:firstLine="851"/>
        <w:jc w:val="both"/>
        <w:rPr>
          <w:rFonts w:ascii="Times New Roman" w:hAnsi="Times New Roman" w:cs="Times New Roman"/>
          <w:sz w:val="24"/>
          <w:szCs w:val="24"/>
        </w:rPr>
      </w:pPr>
    </w:p>
    <w:p w:rsidR="00380DFB" w:rsidRPr="00380DFB" w:rsidRDefault="00186F66" w:rsidP="00380DFB">
      <w:pPr>
        <w:pStyle w:val="Betarp"/>
        <w:tabs>
          <w:tab w:val="left" w:pos="7513"/>
        </w:tabs>
        <w:ind w:firstLine="851"/>
        <w:rPr>
          <w:rFonts w:ascii="Times New Roman" w:hAnsi="Times New Roman" w:cs="Times New Roman"/>
          <w:b/>
          <w:sz w:val="24"/>
          <w:szCs w:val="24"/>
        </w:rPr>
      </w:pPr>
      <w:r w:rsidRPr="00D10238">
        <w:rPr>
          <w:rFonts w:ascii="Times New Roman" w:hAnsi="Times New Roman" w:cs="Times New Roman"/>
          <w:noProof/>
          <w:sz w:val="24"/>
          <w:szCs w:val="24"/>
          <w:lang w:eastAsia="lt-LT"/>
        </w:rPr>
        <w:drawing>
          <wp:inline distT="0" distB="0" distL="0" distR="0" wp14:anchorId="14904DD2" wp14:editId="7F062D87">
            <wp:extent cx="3751200" cy="2008800"/>
            <wp:effectExtent l="0" t="0" r="20955"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3DB3" w:rsidRDefault="002B6B77" w:rsidP="002B6B77">
      <w:pPr>
        <w:pStyle w:val="Betarp"/>
        <w:ind w:firstLine="851"/>
        <w:jc w:val="both"/>
        <w:rPr>
          <w:rFonts w:ascii="Times New Roman" w:hAnsi="Times New Roman" w:cs="Times New Roman"/>
          <w:sz w:val="24"/>
          <w:szCs w:val="24"/>
        </w:rPr>
      </w:pPr>
      <w:r>
        <w:rPr>
          <w:rFonts w:ascii="Times New Roman" w:hAnsi="Times New Roman" w:cs="Times New Roman"/>
          <w:sz w:val="24"/>
          <w:szCs w:val="24"/>
        </w:rPr>
        <w:t>9</w:t>
      </w:r>
      <w:r w:rsidRPr="0036053F">
        <w:rPr>
          <w:rFonts w:ascii="Times New Roman" w:hAnsi="Times New Roman" w:cs="Times New Roman"/>
          <w:sz w:val="24"/>
          <w:szCs w:val="24"/>
        </w:rPr>
        <w:t xml:space="preserve"> </w:t>
      </w:r>
      <w:r>
        <w:rPr>
          <w:rFonts w:ascii="Times New Roman" w:hAnsi="Times New Roman" w:cs="Times New Roman"/>
          <w:sz w:val="24"/>
          <w:szCs w:val="24"/>
        </w:rPr>
        <w:t>pav</w:t>
      </w:r>
      <w:r w:rsidRPr="0036053F">
        <w:rPr>
          <w:rFonts w:ascii="Times New Roman" w:hAnsi="Times New Roman" w:cs="Times New Roman"/>
          <w:sz w:val="24"/>
          <w:szCs w:val="24"/>
        </w:rPr>
        <w:t xml:space="preserve">. Apibendrinti </w:t>
      </w:r>
      <w:r>
        <w:rPr>
          <w:rFonts w:ascii="Times New Roman" w:hAnsi="Times New Roman" w:cs="Times New Roman"/>
          <w:sz w:val="24"/>
          <w:szCs w:val="24"/>
        </w:rPr>
        <w:t>8</w:t>
      </w:r>
      <w:r w:rsidRPr="0036053F">
        <w:rPr>
          <w:rFonts w:ascii="Times New Roman" w:hAnsi="Times New Roman" w:cs="Times New Roman"/>
          <w:sz w:val="24"/>
          <w:szCs w:val="24"/>
        </w:rPr>
        <w:t xml:space="preserve"> klasės </w:t>
      </w:r>
      <w:r>
        <w:rPr>
          <w:rFonts w:ascii="Times New Roman" w:hAnsi="Times New Roman" w:cs="Times New Roman"/>
          <w:sz w:val="24"/>
          <w:szCs w:val="24"/>
        </w:rPr>
        <w:t xml:space="preserve">skaitymo </w:t>
      </w:r>
      <w:r w:rsidRPr="0036053F">
        <w:rPr>
          <w:rFonts w:ascii="Times New Roman" w:hAnsi="Times New Roman" w:cs="Times New Roman"/>
          <w:sz w:val="24"/>
          <w:szCs w:val="24"/>
        </w:rPr>
        <w:t>duomenys</w:t>
      </w:r>
    </w:p>
    <w:p w:rsidR="00380DFB" w:rsidRDefault="00380DFB" w:rsidP="002B6B77">
      <w:pPr>
        <w:pStyle w:val="Betarp"/>
        <w:ind w:firstLine="851"/>
        <w:jc w:val="both"/>
        <w:rPr>
          <w:rFonts w:ascii="Times New Roman" w:hAnsi="Times New Roman" w:cs="Times New Roman"/>
          <w:sz w:val="24"/>
          <w:szCs w:val="24"/>
        </w:rPr>
      </w:pPr>
    </w:p>
    <w:p w:rsidR="002B6B77" w:rsidRDefault="00186F66" w:rsidP="00380DFB">
      <w:pPr>
        <w:pStyle w:val="Betarp"/>
        <w:tabs>
          <w:tab w:val="left" w:pos="6804"/>
          <w:tab w:val="left" w:pos="7371"/>
          <w:tab w:val="left" w:pos="7513"/>
          <w:tab w:val="left" w:pos="7655"/>
          <w:tab w:val="left" w:pos="7938"/>
        </w:tabs>
        <w:ind w:firstLine="851"/>
        <w:rPr>
          <w:rFonts w:ascii="Times New Roman" w:hAnsi="Times New Roman" w:cs="Times New Roman"/>
          <w:b/>
          <w:sz w:val="24"/>
          <w:szCs w:val="24"/>
        </w:rPr>
      </w:pPr>
      <w:r w:rsidRPr="00D10238">
        <w:rPr>
          <w:rFonts w:ascii="Times New Roman" w:hAnsi="Times New Roman" w:cs="Times New Roman"/>
          <w:noProof/>
          <w:sz w:val="24"/>
          <w:szCs w:val="24"/>
          <w:lang w:eastAsia="lt-LT"/>
        </w:rPr>
        <w:drawing>
          <wp:inline distT="0" distB="0" distL="0" distR="0" wp14:anchorId="2B33A647" wp14:editId="777EB0CE">
            <wp:extent cx="3787200" cy="2246400"/>
            <wp:effectExtent l="0" t="0" r="22860" b="209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6B77" w:rsidRDefault="002B6B77" w:rsidP="002B6B77">
      <w:pPr>
        <w:pStyle w:val="Betarp"/>
        <w:tabs>
          <w:tab w:val="left" w:pos="6804"/>
          <w:tab w:val="left" w:pos="7513"/>
        </w:tabs>
        <w:ind w:firstLine="851"/>
        <w:jc w:val="both"/>
        <w:rPr>
          <w:rFonts w:ascii="Times New Roman" w:hAnsi="Times New Roman" w:cs="Times New Roman"/>
          <w:sz w:val="24"/>
          <w:szCs w:val="24"/>
        </w:rPr>
      </w:pPr>
      <w:r>
        <w:rPr>
          <w:rFonts w:ascii="Times New Roman" w:hAnsi="Times New Roman" w:cs="Times New Roman"/>
          <w:sz w:val="24"/>
          <w:szCs w:val="24"/>
        </w:rPr>
        <w:t>10</w:t>
      </w:r>
      <w:r w:rsidRPr="0036053F">
        <w:rPr>
          <w:rFonts w:ascii="Times New Roman" w:hAnsi="Times New Roman" w:cs="Times New Roman"/>
          <w:sz w:val="24"/>
          <w:szCs w:val="24"/>
        </w:rPr>
        <w:t xml:space="preserve"> </w:t>
      </w:r>
      <w:r>
        <w:rPr>
          <w:rFonts w:ascii="Times New Roman" w:hAnsi="Times New Roman" w:cs="Times New Roman"/>
          <w:sz w:val="24"/>
          <w:szCs w:val="24"/>
        </w:rPr>
        <w:t>pav</w:t>
      </w:r>
      <w:r w:rsidRPr="0036053F">
        <w:rPr>
          <w:rFonts w:ascii="Times New Roman" w:hAnsi="Times New Roman" w:cs="Times New Roman"/>
          <w:sz w:val="24"/>
          <w:szCs w:val="24"/>
        </w:rPr>
        <w:t xml:space="preserve">. Apibendrinti </w:t>
      </w:r>
      <w:r>
        <w:rPr>
          <w:rFonts w:ascii="Times New Roman" w:hAnsi="Times New Roman" w:cs="Times New Roman"/>
          <w:sz w:val="24"/>
          <w:szCs w:val="24"/>
        </w:rPr>
        <w:t>8</w:t>
      </w:r>
      <w:r w:rsidRPr="0036053F">
        <w:rPr>
          <w:rFonts w:ascii="Times New Roman" w:hAnsi="Times New Roman" w:cs="Times New Roman"/>
          <w:sz w:val="24"/>
          <w:szCs w:val="24"/>
        </w:rPr>
        <w:t xml:space="preserve"> klasės </w:t>
      </w:r>
      <w:r>
        <w:rPr>
          <w:rFonts w:ascii="Times New Roman" w:hAnsi="Times New Roman" w:cs="Times New Roman"/>
          <w:sz w:val="24"/>
          <w:szCs w:val="24"/>
        </w:rPr>
        <w:t xml:space="preserve">rašymo </w:t>
      </w:r>
      <w:r w:rsidRPr="0036053F">
        <w:rPr>
          <w:rFonts w:ascii="Times New Roman" w:hAnsi="Times New Roman" w:cs="Times New Roman"/>
          <w:sz w:val="24"/>
          <w:szCs w:val="24"/>
        </w:rPr>
        <w:t>duomenys</w:t>
      </w:r>
    </w:p>
    <w:p w:rsidR="002B6B77" w:rsidRPr="00417E79" w:rsidRDefault="002B6B77" w:rsidP="002B6B77">
      <w:pPr>
        <w:pStyle w:val="Betarp"/>
        <w:tabs>
          <w:tab w:val="left" w:pos="6804"/>
          <w:tab w:val="left" w:pos="7513"/>
        </w:tabs>
        <w:ind w:firstLine="851"/>
        <w:jc w:val="both"/>
        <w:rPr>
          <w:rFonts w:ascii="Times New Roman" w:hAnsi="Times New Roman" w:cs="Times New Roman"/>
          <w:sz w:val="24"/>
          <w:szCs w:val="24"/>
        </w:rPr>
      </w:pPr>
    </w:p>
    <w:p w:rsidR="0096490A" w:rsidRDefault="0096490A" w:rsidP="00ED64B4">
      <w:pPr>
        <w:pStyle w:val="Betarp"/>
        <w:tabs>
          <w:tab w:val="left" w:pos="6804"/>
          <w:tab w:val="left" w:pos="7371"/>
          <w:tab w:val="left" w:pos="7513"/>
          <w:tab w:val="left" w:pos="7655"/>
          <w:tab w:val="left" w:pos="7938"/>
        </w:tabs>
        <w:ind w:firstLine="851"/>
        <w:rPr>
          <w:rFonts w:ascii="Times New Roman" w:hAnsi="Times New Roman" w:cs="Times New Roman"/>
          <w:b/>
          <w:sz w:val="24"/>
          <w:szCs w:val="24"/>
        </w:rPr>
      </w:pPr>
    </w:p>
    <w:p w:rsidR="008C00CD" w:rsidRDefault="008C00CD" w:rsidP="0096490A">
      <w:pPr>
        <w:pStyle w:val="Betarp"/>
        <w:jc w:val="both"/>
        <w:rPr>
          <w:rFonts w:ascii="Times New Roman" w:hAnsi="Times New Roman" w:cs="Times New Roman"/>
          <w:sz w:val="24"/>
          <w:szCs w:val="24"/>
        </w:rPr>
      </w:pPr>
    </w:p>
    <w:p w:rsidR="00186F66" w:rsidRDefault="00186F66" w:rsidP="00CB7C0C">
      <w:pPr>
        <w:pStyle w:val="Betarp"/>
        <w:tabs>
          <w:tab w:val="left" w:pos="6804"/>
          <w:tab w:val="left" w:pos="7513"/>
        </w:tabs>
        <w:ind w:firstLine="851"/>
        <w:rPr>
          <w:rFonts w:ascii="Times New Roman" w:hAnsi="Times New Roman" w:cs="Times New Roman"/>
          <w:b/>
          <w:sz w:val="24"/>
          <w:szCs w:val="24"/>
        </w:rPr>
      </w:pPr>
      <w:r w:rsidRPr="00D10238">
        <w:rPr>
          <w:rFonts w:ascii="Times New Roman" w:hAnsi="Times New Roman" w:cs="Times New Roman"/>
          <w:noProof/>
          <w:sz w:val="24"/>
          <w:szCs w:val="24"/>
          <w:lang w:eastAsia="lt-LT"/>
        </w:rPr>
        <w:drawing>
          <wp:inline distT="0" distB="0" distL="0" distR="0" wp14:anchorId="0D5E6E77" wp14:editId="7AC08AC4">
            <wp:extent cx="3787200" cy="2152800"/>
            <wp:effectExtent l="0" t="0" r="2286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B6B77" w:rsidRPr="002B6B77" w:rsidRDefault="002B6B77" w:rsidP="002B6B77">
      <w:pPr>
        <w:pStyle w:val="Betarp"/>
        <w:ind w:firstLine="851"/>
        <w:jc w:val="both"/>
        <w:rPr>
          <w:rFonts w:ascii="Times New Roman" w:hAnsi="Times New Roman" w:cs="Times New Roman"/>
          <w:sz w:val="24"/>
          <w:szCs w:val="24"/>
        </w:rPr>
      </w:pPr>
      <w:r>
        <w:rPr>
          <w:rFonts w:ascii="Times New Roman" w:hAnsi="Times New Roman" w:cs="Times New Roman"/>
          <w:sz w:val="24"/>
          <w:szCs w:val="24"/>
        </w:rPr>
        <w:t>11</w:t>
      </w:r>
      <w:r w:rsidRPr="0036053F">
        <w:rPr>
          <w:rFonts w:ascii="Times New Roman" w:hAnsi="Times New Roman" w:cs="Times New Roman"/>
          <w:sz w:val="24"/>
          <w:szCs w:val="24"/>
        </w:rPr>
        <w:t xml:space="preserve"> </w:t>
      </w:r>
      <w:r>
        <w:rPr>
          <w:rFonts w:ascii="Times New Roman" w:hAnsi="Times New Roman" w:cs="Times New Roman"/>
          <w:sz w:val="24"/>
          <w:szCs w:val="24"/>
        </w:rPr>
        <w:t>pav</w:t>
      </w:r>
      <w:r w:rsidRPr="0036053F">
        <w:rPr>
          <w:rFonts w:ascii="Times New Roman" w:hAnsi="Times New Roman" w:cs="Times New Roman"/>
          <w:sz w:val="24"/>
          <w:szCs w:val="24"/>
        </w:rPr>
        <w:t xml:space="preserve">. Apibendrinti </w:t>
      </w:r>
      <w:r>
        <w:rPr>
          <w:rFonts w:ascii="Times New Roman" w:hAnsi="Times New Roman" w:cs="Times New Roman"/>
          <w:sz w:val="24"/>
          <w:szCs w:val="24"/>
        </w:rPr>
        <w:t>8</w:t>
      </w:r>
      <w:r w:rsidRPr="0036053F">
        <w:rPr>
          <w:rFonts w:ascii="Times New Roman" w:hAnsi="Times New Roman" w:cs="Times New Roman"/>
          <w:sz w:val="24"/>
          <w:szCs w:val="24"/>
        </w:rPr>
        <w:t xml:space="preserve"> klasės </w:t>
      </w:r>
      <w:r>
        <w:rPr>
          <w:rFonts w:ascii="Times New Roman" w:hAnsi="Times New Roman" w:cs="Times New Roman"/>
          <w:sz w:val="24"/>
          <w:szCs w:val="24"/>
        </w:rPr>
        <w:t xml:space="preserve">istorijos </w:t>
      </w:r>
      <w:r w:rsidRPr="0036053F">
        <w:rPr>
          <w:rFonts w:ascii="Times New Roman" w:hAnsi="Times New Roman" w:cs="Times New Roman"/>
          <w:sz w:val="24"/>
          <w:szCs w:val="24"/>
        </w:rPr>
        <w:t>duomenys</w:t>
      </w:r>
    </w:p>
    <w:p w:rsidR="001062FB" w:rsidRPr="001062FB" w:rsidRDefault="001062FB" w:rsidP="001062FB">
      <w:pPr>
        <w:pStyle w:val="Betarp"/>
        <w:ind w:firstLine="426"/>
        <w:rPr>
          <w:rFonts w:ascii="Times New Roman" w:hAnsi="Times New Roman" w:cs="Times New Roman"/>
          <w:b/>
          <w:sz w:val="24"/>
          <w:szCs w:val="24"/>
        </w:rPr>
      </w:pPr>
    </w:p>
    <w:p w:rsidR="00B44928" w:rsidRDefault="00AF1642" w:rsidP="00F4545D">
      <w:pPr>
        <w:pStyle w:val="Betarp"/>
        <w:ind w:firstLine="851"/>
        <w:jc w:val="both"/>
        <w:rPr>
          <w:rFonts w:ascii="Times New Roman" w:hAnsi="Times New Roman" w:cs="Times New Roman"/>
          <w:sz w:val="24"/>
          <w:szCs w:val="24"/>
        </w:rPr>
      </w:pPr>
      <w:r w:rsidRPr="00AF1642">
        <w:rPr>
          <w:rFonts w:ascii="Times New Roman" w:hAnsi="Times New Roman" w:cs="Times New Roman"/>
          <w:sz w:val="24"/>
          <w:szCs w:val="24"/>
        </w:rPr>
        <w:t xml:space="preserve">Atskirose diagramose buvo pateikti </w:t>
      </w:r>
      <w:r w:rsidR="00B44928" w:rsidRPr="00AF1642">
        <w:rPr>
          <w:rFonts w:ascii="Times New Roman" w:hAnsi="Times New Roman" w:cs="Times New Roman"/>
          <w:sz w:val="24"/>
          <w:szCs w:val="24"/>
        </w:rPr>
        <w:t>savivaldybės 4 ir 8 klasės mokinių apibendrinti rezultatai pagal testuojamų dalykų turinio arba kognityvinių gebėjimų sritis</w:t>
      </w:r>
      <w:r w:rsidRPr="00AF1642">
        <w:rPr>
          <w:rFonts w:ascii="Times New Roman" w:hAnsi="Times New Roman" w:cs="Times New Roman"/>
          <w:sz w:val="24"/>
          <w:szCs w:val="24"/>
        </w:rPr>
        <w:t>.</w:t>
      </w:r>
      <w:r w:rsidR="00B44928" w:rsidRPr="00AF1642">
        <w:rPr>
          <w:rFonts w:ascii="Times New Roman" w:hAnsi="Times New Roman" w:cs="Times New Roman"/>
          <w:sz w:val="24"/>
          <w:szCs w:val="24"/>
        </w:rPr>
        <w:t xml:space="preserve"> </w:t>
      </w:r>
      <w:r>
        <w:rPr>
          <w:rFonts w:ascii="Times New Roman" w:hAnsi="Times New Roman" w:cs="Times New Roman"/>
          <w:sz w:val="24"/>
          <w:szCs w:val="24"/>
        </w:rPr>
        <w:t>4 klasės mokiniams</w:t>
      </w:r>
      <w:r w:rsidR="000F2BEA">
        <w:rPr>
          <w:rFonts w:ascii="Times New Roman" w:hAnsi="Times New Roman" w:cs="Times New Roman"/>
          <w:sz w:val="24"/>
          <w:szCs w:val="24"/>
        </w:rPr>
        <w:t xml:space="preserve"> matematikoje gerai sekėsi užduotys, susijusios su statistika, skaičiais ir skaičiavimu, silpniau – </w:t>
      </w:r>
      <w:r w:rsidR="007B2503">
        <w:rPr>
          <w:rFonts w:ascii="Times New Roman" w:hAnsi="Times New Roman" w:cs="Times New Roman"/>
          <w:sz w:val="24"/>
          <w:szCs w:val="24"/>
        </w:rPr>
        <w:t xml:space="preserve">su </w:t>
      </w:r>
      <w:r w:rsidR="000F2BEA">
        <w:rPr>
          <w:rFonts w:ascii="Times New Roman" w:hAnsi="Times New Roman" w:cs="Times New Roman"/>
          <w:sz w:val="24"/>
          <w:szCs w:val="24"/>
        </w:rPr>
        <w:t>bendrųjų problemų sprendimo strategija.</w:t>
      </w:r>
      <w:r w:rsidR="000F2BEA" w:rsidRPr="000F2BEA">
        <w:rPr>
          <w:rFonts w:ascii="Times New Roman" w:hAnsi="Times New Roman" w:cs="Times New Roman"/>
          <w:sz w:val="24"/>
          <w:szCs w:val="24"/>
        </w:rPr>
        <w:t xml:space="preserve"> </w:t>
      </w:r>
      <w:r w:rsidR="004A4BBD">
        <w:rPr>
          <w:rFonts w:ascii="Times New Roman" w:hAnsi="Times New Roman" w:cs="Times New Roman"/>
          <w:sz w:val="24"/>
          <w:szCs w:val="24"/>
        </w:rPr>
        <w:t>Iš k</w:t>
      </w:r>
      <w:r w:rsidR="000F2BEA">
        <w:rPr>
          <w:rFonts w:ascii="Times New Roman" w:hAnsi="Times New Roman" w:cs="Times New Roman"/>
          <w:sz w:val="24"/>
          <w:szCs w:val="24"/>
        </w:rPr>
        <w:t xml:space="preserve">ognityvinių gebėjimų geresni rezultatai buvo žinių ir </w:t>
      </w:r>
      <w:r w:rsidR="004A4BBD">
        <w:rPr>
          <w:rFonts w:ascii="Times New Roman" w:hAnsi="Times New Roman" w:cs="Times New Roman"/>
          <w:sz w:val="24"/>
          <w:szCs w:val="24"/>
        </w:rPr>
        <w:t>supratimo srityje bei jų taikymo praktikoje</w:t>
      </w:r>
      <w:r w:rsidR="000F2BEA">
        <w:rPr>
          <w:rFonts w:ascii="Times New Roman" w:hAnsi="Times New Roman" w:cs="Times New Roman"/>
          <w:sz w:val="24"/>
          <w:szCs w:val="24"/>
        </w:rPr>
        <w:t xml:space="preserve">, tačiau aukštesnieji mąstymo gebėjimai buvo silpnesni. Lietuvių kalbos rašymo </w:t>
      </w:r>
      <w:r w:rsidR="004A4BBD">
        <w:rPr>
          <w:rFonts w:ascii="Times New Roman" w:hAnsi="Times New Roman" w:cs="Times New Roman"/>
          <w:sz w:val="24"/>
          <w:szCs w:val="24"/>
        </w:rPr>
        <w:t xml:space="preserve">dalyje </w:t>
      </w:r>
      <w:r w:rsidR="000F2BEA">
        <w:rPr>
          <w:rFonts w:ascii="Times New Roman" w:hAnsi="Times New Roman" w:cs="Times New Roman"/>
          <w:sz w:val="24"/>
          <w:szCs w:val="24"/>
        </w:rPr>
        <w:t xml:space="preserve">buvo aukštai įvertintos kelios sritys – turinys, struktūra, raiška, kiek silpniau – raštingumas; skaitymo srityje </w:t>
      </w:r>
      <w:r w:rsidR="00F65784">
        <w:rPr>
          <w:rFonts w:ascii="Times New Roman" w:hAnsi="Times New Roman" w:cs="Times New Roman"/>
          <w:sz w:val="24"/>
          <w:szCs w:val="24"/>
        </w:rPr>
        <w:t xml:space="preserve">gerai įvertinti žinių ir supratimo bei aukštesnieji mąstymo gebėjimai, silpniau – </w:t>
      </w:r>
      <w:r w:rsidR="004A4BBD">
        <w:rPr>
          <w:rFonts w:ascii="Times New Roman" w:hAnsi="Times New Roman" w:cs="Times New Roman"/>
          <w:sz w:val="24"/>
          <w:szCs w:val="24"/>
        </w:rPr>
        <w:t>žinių taikymas praktikoje</w:t>
      </w:r>
      <w:r w:rsidR="000D10C4">
        <w:rPr>
          <w:rFonts w:ascii="Times New Roman" w:hAnsi="Times New Roman" w:cs="Times New Roman"/>
          <w:sz w:val="24"/>
          <w:szCs w:val="24"/>
        </w:rPr>
        <w:t>.</w:t>
      </w:r>
    </w:p>
    <w:p w:rsidR="00627C77" w:rsidRDefault="004A4BBD" w:rsidP="00234D6C">
      <w:pPr>
        <w:pStyle w:val="Betarp"/>
        <w:ind w:firstLine="851"/>
        <w:jc w:val="both"/>
        <w:rPr>
          <w:rFonts w:ascii="Times New Roman" w:hAnsi="Times New Roman" w:cs="Times New Roman"/>
          <w:sz w:val="24"/>
          <w:szCs w:val="24"/>
        </w:rPr>
      </w:pPr>
      <w:r>
        <w:rPr>
          <w:rFonts w:ascii="Times New Roman" w:hAnsi="Times New Roman" w:cs="Times New Roman"/>
          <w:sz w:val="24"/>
          <w:szCs w:val="24"/>
        </w:rPr>
        <w:t>8 klasių mokiniams matematikos srityje</w:t>
      </w:r>
      <w:r w:rsidR="000D10C4">
        <w:rPr>
          <w:rFonts w:ascii="Times New Roman" w:hAnsi="Times New Roman" w:cs="Times New Roman"/>
          <w:sz w:val="24"/>
          <w:szCs w:val="24"/>
        </w:rPr>
        <w:t xml:space="preserve"> gerai sekėsi problemų sprendimas ir stochastika, silpniau – geometrija, matai ir mat</w:t>
      </w:r>
      <w:r>
        <w:rPr>
          <w:rFonts w:ascii="Times New Roman" w:hAnsi="Times New Roman" w:cs="Times New Roman"/>
          <w:sz w:val="24"/>
          <w:szCs w:val="24"/>
        </w:rPr>
        <w:t>avimai, taip pat b</w:t>
      </w:r>
      <w:r w:rsidR="005964BF">
        <w:rPr>
          <w:rFonts w:ascii="Times New Roman" w:hAnsi="Times New Roman" w:cs="Times New Roman"/>
          <w:sz w:val="24"/>
          <w:szCs w:val="24"/>
        </w:rPr>
        <w:t xml:space="preserve">uvo nustatyti ir aukštesnieji </w:t>
      </w:r>
      <w:r w:rsidR="0094119E">
        <w:rPr>
          <w:rFonts w:ascii="Times New Roman" w:hAnsi="Times New Roman" w:cs="Times New Roman"/>
          <w:sz w:val="24"/>
          <w:szCs w:val="24"/>
        </w:rPr>
        <w:t>mąstymo gebėjimai</w:t>
      </w:r>
      <w:r>
        <w:rPr>
          <w:rFonts w:ascii="Times New Roman" w:hAnsi="Times New Roman" w:cs="Times New Roman"/>
          <w:sz w:val="24"/>
          <w:szCs w:val="24"/>
        </w:rPr>
        <w:t>.</w:t>
      </w:r>
      <w:r w:rsidR="0094119E">
        <w:rPr>
          <w:rFonts w:ascii="Times New Roman" w:hAnsi="Times New Roman" w:cs="Times New Roman"/>
          <w:sz w:val="24"/>
          <w:szCs w:val="24"/>
        </w:rPr>
        <w:t xml:space="preserve"> </w:t>
      </w:r>
      <w:r w:rsidR="005964BF">
        <w:rPr>
          <w:rFonts w:ascii="Times New Roman" w:hAnsi="Times New Roman" w:cs="Times New Roman"/>
          <w:sz w:val="24"/>
          <w:szCs w:val="24"/>
        </w:rPr>
        <w:t xml:space="preserve">Lietuvių kalbos rašymo ir skaitymo srityse </w:t>
      </w:r>
      <w:r w:rsidR="00F4545D">
        <w:rPr>
          <w:rFonts w:ascii="Times New Roman" w:hAnsi="Times New Roman" w:cs="Times New Roman"/>
          <w:sz w:val="24"/>
          <w:szCs w:val="24"/>
        </w:rPr>
        <w:t xml:space="preserve">gerai </w:t>
      </w:r>
      <w:r w:rsidR="005964BF">
        <w:rPr>
          <w:rFonts w:ascii="Times New Roman" w:hAnsi="Times New Roman" w:cs="Times New Roman"/>
          <w:sz w:val="24"/>
          <w:szCs w:val="24"/>
        </w:rPr>
        <w:t xml:space="preserve">ir silpniau </w:t>
      </w:r>
      <w:r>
        <w:rPr>
          <w:rFonts w:ascii="Times New Roman" w:hAnsi="Times New Roman" w:cs="Times New Roman"/>
          <w:sz w:val="24"/>
          <w:szCs w:val="24"/>
        </w:rPr>
        <w:t xml:space="preserve">buvo </w:t>
      </w:r>
      <w:r w:rsidR="005964BF">
        <w:rPr>
          <w:rFonts w:ascii="Times New Roman" w:hAnsi="Times New Roman" w:cs="Times New Roman"/>
          <w:sz w:val="24"/>
          <w:szCs w:val="24"/>
        </w:rPr>
        <w:t xml:space="preserve">įvertintos tokios pačios sritys kaip ir 4 klasės mokinių. Istorijos rezultatai parodė, kad mokiniams gerai sekėsi istorijos tyrimas ir </w:t>
      </w:r>
      <w:r w:rsidR="0094119E">
        <w:rPr>
          <w:rFonts w:ascii="Times New Roman" w:hAnsi="Times New Roman" w:cs="Times New Roman"/>
          <w:sz w:val="24"/>
          <w:szCs w:val="24"/>
        </w:rPr>
        <w:t>interpretavimas bei orientavimasis istoriniame laike ir erdvėje.</w:t>
      </w:r>
      <w:r w:rsidR="008551B8" w:rsidRPr="008551B8">
        <w:rPr>
          <w:rFonts w:ascii="Times New Roman" w:hAnsi="Times New Roman" w:cs="Times New Roman"/>
          <w:sz w:val="24"/>
          <w:szCs w:val="24"/>
        </w:rPr>
        <w:t xml:space="preserve"> </w:t>
      </w:r>
      <w:r w:rsidR="008551B8">
        <w:rPr>
          <w:rFonts w:ascii="Times New Roman" w:hAnsi="Times New Roman" w:cs="Times New Roman"/>
          <w:sz w:val="24"/>
          <w:szCs w:val="24"/>
        </w:rPr>
        <w:t xml:space="preserve">Kognityvinių gebėjimų srityje </w:t>
      </w:r>
      <w:r>
        <w:rPr>
          <w:rFonts w:ascii="Times New Roman" w:hAnsi="Times New Roman" w:cs="Times New Roman"/>
          <w:sz w:val="24"/>
          <w:szCs w:val="24"/>
        </w:rPr>
        <w:t>gerai įvertintas žinių taikymas</w:t>
      </w:r>
      <w:r w:rsidR="008551B8">
        <w:rPr>
          <w:rFonts w:ascii="Times New Roman" w:hAnsi="Times New Roman" w:cs="Times New Roman"/>
          <w:sz w:val="24"/>
          <w:szCs w:val="24"/>
        </w:rPr>
        <w:t xml:space="preserve"> </w:t>
      </w:r>
      <w:r>
        <w:rPr>
          <w:rFonts w:ascii="Times New Roman" w:hAnsi="Times New Roman" w:cs="Times New Roman"/>
          <w:sz w:val="24"/>
          <w:szCs w:val="24"/>
        </w:rPr>
        <w:t>praktikoje</w:t>
      </w:r>
      <w:r w:rsidR="008551B8">
        <w:rPr>
          <w:rFonts w:ascii="Times New Roman" w:hAnsi="Times New Roman" w:cs="Times New Roman"/>
          <w:sz w:val="24"/>
          <w:szCs w:val="24"/>
        </w:rPr>
        <w:t>.</w:t>
      </w:r>
    </w:p>
    <w:p w:rsidR="00AD106F" w:rsidRDefault="00AD106F" w:rsidP="00AD106F">
      <w:pPr>
        <w:pStyle w:val="Betarp"/>
        <w:ind w:firstLine="851"/>
        <w:jc w:val="both"/>
        <w:rPr>
          <w:rFonts w:ascii="Times New Roman" w:hAnsi="Times New Roman" w:cs="Times New Roman"/>
          <w:sz w:val="24"/>
          <w:szCs w:val="24"/>
        </w:rPr>
      </w:pPr>
      <w:r w:rsidRPr="00AF1642">
        <w:rPr>
          <w:rFonts w:ascii="Times New Roman" w:hAnsi="Times New Roman" w:cs="Times New Roman"/>
          <w:sz w:val="24"/>
          <w:szCs w:val="24"/>
        </w:rPr>
        <w:t xml:space="preserve">Analizuojant savivaldybės ir atskirų mokyklų rezultatus, </w:t>
      </w:r>
      <w:r w:rsidR="005A430C">
        <w:rPr>
          <w:rFonts w:ascii="Times New Roman" w:hAnsi="Times New Roman" w:cs="Times New Roman"/>
          <w:sz w:val="24"/>
          <w:szCs w:val="24"/>
        </w:rPr>
        <w:t xml:space="preserve">buvo pateiktos </w:t>
      </w:r>
      <w:r>
        <w:rPr>
          <w:rFonts w:ascii="Times New Roman" w:hAnsi="Times New Roman" w:cs="Times New Roman"/>
          <w:sz w:val="24"/>
          <w:szCs w:val="24"/>
        </w:rPr>
        <w:t>diagramos apie vidutinių rezultatų skirtumus savivaldybėje tarp mokyklų, o mokykloje – tarp atskirų mokinių.</w:t>
      </w:r>
      <w:r w:rsidR="004A4BBD">
        <w:rPr>
          <w:rFonts w:ascii="Times New Roman" w:hAnsi="Times New Roman" w:cs="Times New Roman"/>
          <w:sz w:val="24"/>
          <w:szCs w:val="24"/>
        </w:rPr>
        <w:t xml:space="preserve"> </w:t>
      </w:r>
      <w:r w:rsidR="005A430C">
        <w:rPr>
          <w:rFonts w:ascii="Times New Roman" w:hAnsi="Times New Roman" w:cs="Times New Roman"/>
          <w:sz w:val="24"/>
          <w:szCs w:val="24"/>
        </w:rPr>
        <w:t xml:space="preserve">Visų savivaldybės </w:t>
      </w:r>
      <w:r w:rsidR="005A430C" w:rsidRPr="00255A47">
        <w:rPr>
          <w:rFonts w:ascii="Times New Roman" w:hAnsi="Times New Roman" w:cs="Times New Roman"/>
          <w:sz w:val="24"/>
          <w:szCs w:val="24"/>
        </w:rPr>
        <w:t xml:space="preserve">4 </w:t>
      </w:r>
      <w:r w:rsidR="005A430C">
        <w:rPr>
          <w:rFonts w:ascii="Times New Roman" w:hAnsi="Times New Roman" w:cs="Times New Roman"/>
          <w:sz w:val="24"/>
          <w:szCs w:val="24"/>
        </w:rPr>
        <w:t>ir 8 klasių mokinių v</w:t>
      </w:r>
      <w:r w:rsidR="005A430C" w:rsidRPr="00255A47">
        <w:rPr>
          <w:rFonts w:ascii="Times New Roman" w:hAnsi="Times New Roman" w:cs="Times New Roman"/>
          <w:sz w:val="24"/>
          <w:szCs w:val="24"/>
        </w:rPr>
        <w:t>idutinių rezultatų skirtumai savivaldybėje</w:t>
      </w:r>
      <w:r w:rsidR="005A430C">
        <w:rPr>
          <w:rFonts w:ascii="Times New Roman" w:hAnsi="Times New Roman" w:cs="Times New Roman"/>
          <w:sz w:val="24"/>
          <w:szCs w:val="24"/>
        </w:rPr>
        <w:t xml:space="preserve"> buvo palyginti su šalies mokinių įvertinimu ir išvestas procentinis rodiklis.</w:t>
      </w:r>
    </w:p>
    <w:p w:rsidR="00F4545D" w:rsidRPr="00255A47" w:rsidRDefault="00F4545D" w:rsidP="00380DFB">
      <w:pPr>
        <w:pStyle w:val="Betarp"/>
        <w:jc w:val="both"/>
        <w:rPr>
          <w:rFonts w:ascii="Times New Roman" w:hAnsi="Times New Roman" w:cs="Times New Roman"/>
          <w:sz w:val="24"/>
          <w:szCs w:val="24"/>
        </w:rPr>
      </w:pPr>
    </w:p>
    <w:tbl>
      <w:tblPr>
        <w:tblStyle w:val="Lentelstinklelis"/>
        <w:tblW w:w="10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5286"/>
      </w:tblGrid>
      <w:tr w:rsidR="00F4545D" w:rsidRPr="00255A47" w:rsidTr="00F4545D">
        <w:trPr>
          <w:trHeight w:val="227"/>
          <w:jc w:val="center"/>
        </w:trPr>
        <w:tc>
          <w:tcPr>
            <w:tcW w:w="4776" w:type="dxa"/>
          </w:tcPr>
          <w:p w:rsidR="00F4545D" w:rsidRPr="00255A47" w:rsidRDefault="00F4545D" w:rsidP="00C10A34">
            <w:pPr>
              <w:pStyle w:val="Betarp"/>
              <w:jc w:val="center"/>
              <w:rPr>
                <w:rFonts w:ascii="Times New Roman" w:hAnsi="Times New Roman" w:cs="Times New Roman"/>
                <w:sz w:val="24"/>
                <w:szCs w:val="24"/>
              </w:rPr>
            </w:pPr>
            <w:r w:rsidRPr="00255A47">
              <w:rPr>
                <w:rFonts w:ascii="Times New Roman" w:hAnsi="Times New Roman" w:cs="Times New Roman"/>
                <w:sz w:val="24"/>
                <w:szCs w:val="24"/>
              </w:rPr>
              <w:t>4 klasė</w:t>
            </w:r>
          </w:p>
        </w:tc>
        <w:tc>
          <w:tcPr>
            <w:tcW w:w="5286" w:type="dxa"/>
          </w:tcPr>
          <w:p w:rsidR="00F4545D" w:rsidRPr="00255A47" w:rsidRDefault="00F4545D" w:rsidP="00C10A34">
            <w:pPr>
              <w:pStyle w:val="Betarp"/>
              <w:jc w:val="center"/>
              <w:rPr>
                <w:rFonts w:ascii="Times New Roman" w:hAnsi="Times New Roman" w:cs="Times New Roman"/>
                <w:sz w:val="24"/>
                <w:szCs w:val="24"/>
              </w:rPr>
            </w:pPr>
            <w:r w:rsidRPr="00255A47">
              <w:rPr>
                <w:rFonts w:ascii="Times New Roman" w:hAnsi="Times New Roman" w:cs="Times New Roman"/>
                <w:sz w:val="24"/>
                <w:szCs w:val="24"/>
              </w:rPr>
              <w:t>8 klasė</w:t>
            </w:r>
          </w:p>
        </w:tc>
      </w:tr>
      <w:tr w:rsidR="00F4545D" w:rsidTr="00F4545D">
        <w:trPr>
          <w:trHeight w:val="2801"/>
          <w:jc w:val="center"/>
        </w:trPr>
        <w:tc>
          <w:tcPr>
            <w:tcW w:w="4776" w:type="dxa"/>
          </w:tcPr>
          <w:p w:rsidR="00F4545D" w:rsidRDefault="00F4545D" w:rsidP="00C10A34">
            <w:pPr>
              <w:pStyle w:val="Betarp"/>
              <w:jc w:val="center"/>
              <w:rPr>
                <w:noProof/>
                <w:lang w:eastAsia="lt-LT"/>
              </w:rPr>
            </w:pPr>
            <w:r>
              <w:rPr>
                <w:noProof/>
                <w:lang w:eastAsia="lt-LT"/>
              </w:rPr>
              <w:drawing>
                <wp:inline distT="0" distB="0" distL="0" distR="0" wp14:anchorId="5915E876" wp14:editId="3883CF35">
                  <wp:extent cx="2876550" cy="2362200"/>
                  <wp:effectExtent l="0" t="0" r="19050" b="1905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5286" w:type="dxa"/>
          </w:tcPr>
          <w:p w:rsidR="00380DFB" w:rsidRDefault="00F4545D" w:rsidP="00380DFB">
            <w:pPr>
              <w:pStyle w:val="Betarp"/>
              <w:jc w:val="center"/>
              <w:rPr>
                <w:noProof/>
                <w:lang w:eastAsia="lt-LT"/>
              </w:rPr>
            </w:pPr>
            <w:r>
              <w:rPr>
                <w:noProof/>
                <w:lang w:eastAsia="lt-LT"/>
              </w:rPr>
              <w:drawing>
                <wp:inline distT="0" distB="0" distL="0" distR="0" wp14:anchorId="246EA4CB" wp14:editId="43B4CA4D">
                  <wp:extent cx="3200400" cy="2362200"/>
                  <wp:effectExtent l="0" t="0" r="19050" b="19050"/>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380DFB" w:rsidRDefault="00380DFB" w:rsidP="00975136">
      <w:pPr>
        <w:pStyle w:val="Betarp"/>
        <w:ind w:firstLine="851"/>
        <w:jc w:val="both"/>
        <w:rPr>
          <w:rFonts w:ascii="Times New Roman" w:hAnsi="Times New Roman" w:cs="Times New Roman"/>
          <w:sz w:val="24"/>
          <w:szCs w:val="24"/>
        </w:rPr>
      </w:pPr>
      <w:r w:rsidRPr="00255A47">
        <w:rPr>
          <w:rFonts w:ascii="Times New Roman" w:hAnsi="Times New Roman" w:cs="Times New Roman"/>
          <w:sz w:val="24"/>
          <w:szCs w:val="24"/>
        </w:rPr>
        <w:t xml:space="preserve">12 </w:t>
      </w:r>
      <w:r>
        <w:rPr>
          <w:rFonts w:ascii="Times New Roman" w:hAnsi="Times New Roman" w:cs="Times New Roman"/>
          <w:sz w:val="24"/>
          <w:szCs w:val="24"/>
        </w:rPr>
        <w:t>pav</w:t>
      </w:r>
      <w:r w:rsidRPr="0036053F">
        <w:rPr>
          <w:rFonts w:ascii="Times New Roman" w:hAnsi="Times New Roman" w:cs="Times New Roman"/>
          <w:sz w:val="24"/>
          <w:szCs w:val="24"/>
        </w:rPr>
        <w:t xml:space="preserve">. </w:t>
      </w:r>
      <w:r w:rsidRPr="00255A47">
        <w:rPr>
          <w:rFonts w:ascii="Times New Roman" w:hAnsi="Times New Roman" w:cs="Times New Roman"/>
          <w:sz w:val="24"/>
          <w:szCs w:val="24"/>
        </w:rPr>
        <w:t>Procentinis rodiklis. Vidutinių rezultatų skirtumai savivaldybėje (proc.)</w:t>
      </w:r>
      <w:r>
        <w:rPr>
          <w:rFonts w:ascii="Times New Roman" w:hAnsi="Times New Roman" w:cs="Times New Roman"/>
          <w:sz w:val="24"/>
          <w:szCs w:val="24"/>
        </w:rPr>
        <w:t>.</w:t>
      </w:r>
    </w:p>
    <w:p w:rsidR="00AA3772" w:rsidRPr="001E480A" w:rsidRDefault="00F4545D" w:rsidP="001E480A">
      <w:pPr>
        <w:pStyle w:val="Betarp"/>
        <w:ind w:firstLine="851"/>
        <w:jc w:val="both"/>
        <w:rPr>
          <w:rFonts w:ascii="Times New Roman" w:hAnsi="Times New Roman" w:cs="Times New Roman"/>
          <w:i/>
          <w:sz w:val="20"/>
          <w:szCs w:val="20"/>
        </w:rPr>
      </w:pPr>
      <w:r w:rsidRPr="003916B3">
        <w:rPr>
          <w:rFonts w:ascii="Times New Roman" w:hAnsi="Times New Roman" w:cs="Times New Roman"/>
          <w:i/>
          <w:sz w:val="20"/>
          <w:szCs w:val="20"/>
        </w:rPr>
        <w:t>Diagramoje vertikaliu brūkšniu parodytas surinktų taškų vidurkių skirtumas tarp savivaldybės mokyklų, kurių vidutinis rezultatas didžiausias (viršutinė vertikalaus brūkšnio riba) ir mažiausias (apatinė vertikalaus brūkšnio riba).</w:t>
      </w:r>
    </w:p>
    <w:p w:rsidR="001E480A" w:rsidRDefault="001E480A" w:rsidP="00421DC4">
      <w:pPr>
        <w:pStyle w:val="Betarp"/>
        <w:ind w:firstLine="851"/>
        <w:jc w:val="both"/>
        <w:rPr>
          <w:rFonts w:ascii="Times New Roman" w:hAnsi="Times New Roman" w:cs="Times New Roman"/>
          <w:sz w:val="24"/>
          <w:szCs w:val="24"/>
        </w:rPr>
      </w:pPr>
      <w:r>
        <w:rPr>
          <w:rFonts w:ascii="Times New Roman" w:hAnsi="Times New Roman" w:cs="Times New Roman"/>
          <w:sz w:val="24"/>
          <w:szCs w:val="24"/>
        </w:rPr>
        <w:t>S</w:t>
      </w:r>
      <w:r w:rsidRPr="001E480A">
        <w:rPr>
          <w:rFonts w:ascii="Times New Roman" w:hAnsi="Times New Roman" w:cs="Times New Roman"/>
          <w:sz w:val="24"/>
          <w:szCs w:val="24"/>
        </w:rPr>
        <w:t>urinktų taškų vidurkių skirtumas tarp savivaldybės mokyklų, kurių vidutinis rezultatas didžiausias ir mažiausias</w:t>
      </w:r>
      <w:r>
        <w:rPr>
          <w:rFonts w:ascii="Times New Roman" w:hAnsi="Times New Roman" w:cs="Times New Roman"/>
          <w:sz w:val="24"/>
          <w:szCs w:val="24"/>
        </w:rPr>
        <w:t>,</w:t>
      </w:r>
      <w:r w:rsidRPr="001E480A">
        <w:rPr>
          <w:rFonts w:ascii="Times New Roman" w:hAnsi="Times New Roman" w:cs="Times New Roman"/>
          <w:sz w:val="24"/>
          <w:szCs w:val="24"/>
        </w:rPr>
        <w:t xml:space="preserve"> </w:t>
      </w:r>
      <w:r>
        <w:rPr>
          <w:rFonts w:ascii="Times New Roman" w:hAnsi="Times New Roman" w:cs="Times New Roman"/>
          <w:sz w:val="24"/>
          <w:szCs w:val="24"/>
        </w:rPr>
        <w:t>beveik toks pat buvo visų dalykų 4 klasėse</w:t>
      </w:r>
      <w:r w:rsidR="00CB4507">
        <w:rPr>
          <w:rFonts w:ascii="Times New Roman" w:hAnsi="Times New Roman" w:cs="Times New Roman"/>
          <w:sz w:val="24"/>
          <w:szCs w:val="24"/>
        </w:rPr>
        <w:t>, tačiau ryškus skirtumas 8 klasėse buvo matematikos ir rašymo srityse.</w:t>
      </w:r>
    </w:p>
    <w:p w:rsidR="00A36429" w:rsidRDefault="00627C77" w:rsidP="00234D6C">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 xml:space="preserve">Mokyklų mokinių vidutinių rezultatų skirtumai (lyginant pagal mokyklos tipą arba urbanizacijos laipsnį) patys savaime neleidžia patikimai ir pagrįstai teigti apie tų mokyklų darbo kokybės skirtumus. Lietuvos nacionaliniai mokinių mokymosi pasiekimų tyrimai, kaip ir daugelyje kitų pasaulio </w:t>
      </w:r>
      <w:r w:rsidR="008551B8">
        <w:rPr>
          <w:rFonts w:ascii="Times New Roman" w:hAnsi="Times New Roman" w:cs="Times New Roman"/>
          <w:sz w:val="24"/>
          <w:szCs w:val="24"/>
        </w:rPr>
        <w:t xml:space="preserve">šalių, </w:t>
      </w:r>
      <w:r w:rsidRPr="008551B8">
        <w:rPr>
          <w:rFonts w:ascii="Times New Roman" w:hAnsi="Times New Roman" w:cs="Times New Roman"/>
          <w:sz w:val="24"/>
          <w:szCs w:val="24"/>
        </w:rPr>
        <w:t>rodo, jog didelę dalį mokymosi pasiekimų skirtumų lemia mokinių namų aplinkos skirtumai, taip vadinamas mokinių socialinis ekonominis statusas (tėvų išsilavinimas, užimtumas, edukacinė aplinka namuose ir pan.). Nei švietimo sistema, nei mokykla negali daryti tiesioginės įtakos mokinių namų aplinkai, tačiau svarbus švietimo sistemos tikslas yra visiems mokiniams suteikti vienodas galimybes įgyti kokybišką išsilavinimą</w:t>
      </w:r>
      <w:r w:rsidR="00D82416">
        <w:rPr>
          <w:rFonts w:ascii="Times New Roman" w:hAnsi="Times New Roman" w:cs="Times New Roman"/>
          <w:sz w:val="24"/>
          <w:szCs w:val="24"/>
        </w:rPr>
        <w:t>,</w:t>
      </w:r>
      <w:r w:rsidRPr="008551B8">
        <w:rPr>
          <w:rFonts w:ascii="Times New Roman" w:hAnsi="Times New Roman" w:cs="Times New Roman"/>
          <w:sz w:val="24"/>
          <w:szCs w:val="24"/>
        </w:rPr>
        <w:t xml:space="preserve"> užtikrinant tinkamą ugdymo kokybę mokyklose. Vienas iš pasaulyje plačiai taikomų mokyklos darbo efektyvumo matų – mokyklų </w:t>
      </w:r>
      <w:r w:rsidR="00F4545D">
        <w:rPr>
          <w:rFonts w:ascii="Times New Roman" w:hAnsi="Times New Roman" w:cs="Times New Roman"/>
          <w:sz w:val="24"/>
          <w:szCs w:val="24"/>
        </w:rPr>
        <w:t>sukuriama pridėtinė vertė, t.y.</w:t>
      </w:r>
      <w:r w:rsidRPr="008551B8">
        <w:rPr>
          <w:rFonts w:ascii="Times New Roman" w:hAnsi="Times New Roman" w:cs="Times New Roman"/>
          <w:sz w:val="24"/>
          <w:szCs w:val="24"/>
        </w:rPr>
        <w:t xml:space="preserve"> tiesioginis vidutinis mokyklos indėlis į kiekvieno tos mokyklos mokinio mokymosi pasiekimus, apskaičiuojamas atsižvelgiant į skirtingas mokinių socialines ekonomines sąlygas namuose ir kai ku</w:t>
      </w:r>
      <w:r w:rsidR="00A36429">
        <w:rPr>
          <w:rFonts w:ascii="Times New Roman" w:hAnsi="Times New Roman" w:cs="Times New Roman"/>
          <w:sz w:val="24"/>
          <w:szCs w:val="24"/>
        </w:rPr>
        <w:t>rias asmenines mokinio savybes.</w:t>
      </w:r>
    </w:p>
    <w:p w:rsidR="006F60BC" w:rsidRPr="008551B8" w:rsidRDefault="006F60BC" w:rsidP="00234D6C">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 xml:space="preserve">Atskiram mokiniui mokyklos sukurta pridėtinė vertė apskaičiuojama kaip skirtumas tarp to mokinio realių pasiekimų ir prognozuojamų pasiekimų. </w:t>
      </w:r>
      <w:r w:rsidR="00D82416">
        <w:rPr>
          <w:rFonts w:ascii="Times New Roman" w:hAnsi="Times New Roman" w:cs="Times New Roman"/>
          <w:sz w:val="24"/>
          <w:szCs w:val="24"/>
        </w:rPr>
        <w:t>Tuo tikslu</w:t>
      </w:r>
      <w:r w:rsidR="00A36429">
        <w:rPr>
          <w:rFonts w:ascii="Times New Roman" w:hAnsi="Times New Roman" w:cs="Times New Roman"/>
          <w:sz w:val="24"/>
          <w:szCs w:val="24"/>
        </w:rPr>
        <w:t xml:space="preserve"> </w:t>
      </w:r>
      <w:r w:rsidR="002D3CEA">
        <w:rPr>
          <w:rFonts w:ascii="Times New Roman" w:hAnsi="Times New Roman" w:cs="Times New Roman"/>
          <w:sz w:val="24"/>
          <w:szCs w:val="24"/>
        </w:rPr>
        <w:t>nustatoma</w:t>
      </w:r>
      <w:r w:rsidRPr="008551B8">
        <w:rPr>
          <w:rFonts w:ascii="Times New Roman" w:hAnsi="Times New Roman" w:cs="Times New Roman"/>
          <w:sz w:val="24"/>
          <w:szCs w:val="24"/>
        </w:rPr>
        <w:t>, kiek įvertinimo taškų vidutiniškai surenka kiti šalies mokyklų atitinkamos klasės mokiniai, pagal namų aplinką ir asmenines savybes panašūs į vertinamą mokinį. Pridėtinė vertė apskaičiuojama naudojantis mokinių užpildytų klausimynų duomenimis.</w:t>
      </w:r>
    </w:p>
    <w:p w:rsidR="006F60BC" w:rsidRPr="008551B8" w:rsidRDefault="00CD4F31" w:rsidP="00234D6C">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A</w:t>
      </w:r>
      <w:r w:rsidR="006F60BC" w:rsidRPr="008551B8">
        <w:rPr>
          <w:rFonts w:ascii="Times New Roman" w:hAnsi="Times New Roman" w:cs="Times New Roman"/>
          <w:sz w:val="24"/>
          <w:szCs w:val="24"/>
        </w:rPr>
        <w:t>tskiros mokyklos gali nevienodai veiksmingai (neveiksmingai) dirbti su skirtingų galimybių ir ugdymosi poreikių turinčiais, gerai ir prastai besimokančiais, gabiais ir vidutiniais mokiniais, pvz., mokyklos, kurios mokinių mokymosi pasiekimai gana aukšti, sukuriama pridėtinė vertė gali būti labai maža arba net neigiama.</w:t>
      </w:r>
    </w:p>
    <w:p w:rsidR="006F60BC" w:rsidRDefault="006F60BC" w:rsidP="00234D6C">
      <w:pPr>
        <w:pStyle w:val="Betarp"/>
        <w:ind w:firstLine="851"/>
        <w:jc w:val="both"/>
        <w:rPr>
          <w:rFonts w:ascii="Times New Roman" w:hAnsi="Times New Roman" w:cs="Times New Roman"/>
          <w:sz w:val="24"/>
          <w:szCs w:val="24"/>
        </w:rPr>
      </w:pPr>
      <w:r w:rsidRPr="008551B8">
        <w:rPr>
          <w:rFonts w:ascii="Times New Roman" w:hAnsi="Times New Roman" w:cs="Times New Roman"/>
          <w:sz w:val="24"/>
          <w:szCs w:val="24"/>
        </w:rPr>
        <w:t>Pridėtinė vertė svarbi norint kokybiškai išnagrinėti ir interpretuoti su mokinių pasiekimais susijusius veiksnius, numatyti perspektyvius mokinių pasiekimų gerinimo būdus, ji padeda suprasti ir įvertinti mokinių mokymosi kontekstą.</w:t>
      </w:r>
    </w:p>
    <w:p w:rsidR="008551B8" w:rsidRDefault="008551B8" w:rsidP="005842A8">
      <w:pPr>
        <w:pStyle w:val="Betarp"/>
        <w:ind w:firstLine="851"/>
        <w:jc w:val="both"/>
        <w:rPr>
          <w:rFonts w:ascii="Times New Roman" w:hAnsi="Times New Roman" w:cs="Times New Roman"/>
          <w:sz w:val="24"/>
          <w:szCs w:val="24"/>
        </w:rPr>
      </w:pPr>
      <w:r>
        <w:rPr>
          <w:rFonts w:ascii="Times New Roman" w:hAnsi="Times New Roman" w:cs="Times New Roman"/>
          <w:sz w:val="24"/>
          <w:szCs w:val="24"/>
        </w:rPr>
        <w:t>Kadangi Klaipėdos miesto savivaldybės gyventojų socialinė ir ekonominė situacija yra pakankamai gera, tai ir bendras miesto pridėtin</w:t>
      </w:r>
      <w:r w:rsidR="00975136">
        <w:rPr>
          <w:rFonts w:ascii="Times New Roman" w:hAnsi="Times New Roman" w:cs="Times New Roman"/>
          <w:sz w:val="24"/>
          <w:szCs w:val="24"/>
        </w:rPr>
        <w:t xml:space="preserve">ės vertės vidurkis neturėtų būti labai aukštas. </w:t>
      </w:r>
      <w:r w:rsidR="00786562">
        <w:rPr>
          <w:rFonts w:ascii="Times New Roman" w:hAnsi="Times New Roman" w:cs="Times New Roman"/>
          <w:sz w:val="24"/>
          <w:szCs w:val="24"/>
        </w:rPr>
        <w:t xml:space="preserve">Miesto mokyklų 4 klasėse (11,2) pridėtinės vertės vidurkis yra žymiai mažesnis </w:t>
      </w:r>
      <w:r w:rsidR="002D3CEA">
        <w:rPr>
          <w:rFonts w:ascii="Times New Roman" w:hAnsi="Times New Roman" w:cs="Times New Roman"/>
          <w:sz w:val="24"/>
          <w:szCs w:val="24"/>
        </w:rPr>
        <w:t xml:space="preserve">nei </w:t>
      </w:r>
      <w:r w:rsidR="00786562">
        <w:rPr>
          <w:rFonts w:ascii="Times New Roman" w:hAnsi="Times New Roman" w:cs="Times New Roman"/>
          <w:sz w:val="24"/>
          <w:szCs w:val="24"/>
        </w:rPr>
        <w:t xml:space="preserve">8 klasėse (50,6). Darytina išvada, kad pradinėse klasėse miesto mokyklų įtaka mokinių pasiekimų rezultatams yra daug </w:t>
      </w:r>
      <w:r w:rsidR="007C7A1D">
        <w:rPr>
          <w:rFonts w:ascii="Times New Roman" w:hAnsi="Times New Roman" w:cs="Times New Roman"/>
          <w:sz w:val="24"/>
          <w:szCs w:val="24"/>
        </w:rPr>
        <w:t xml:space="preserve">silpnesnė </w:t>
      </w:r>
      <w:r w:rsidR="00786562">
        <w:rPr>
          <w:rFonts w:ascii="Times New Roman" w:hAnsi="Times New Roman" w:cs="Times New Roman"/>
          <w:sz w:val="24"/>
          <w:szCs w:val="24"/>
        </w:rPr>
        <w:t>nei 5-8 klasėse.</w:t>
      </w:r>
    </w:p>
    <w:p w:rsidR="004900A5" w:rsidRPr="008551B8" w:rsidRDefault="004900A5" w:rsidP="005842A8">
      <w:pPr>
        <w:pStyle w:val="Betarp"/>
        <w:ind w:firstLine="851"/>
        <w:jc w:val="both"/>
        <w:rPr>
          <w:rFonts w:ascii="Times New Roman" w:hAnsi="Times New Roman" w:cs="Times New Roman"/>
          <w:sz w:val="24"/>
          <w:szCs w:val="24"/>
        </w:rPr>
      </w:pPr>
    </w:p>
    <w:p w:rsidR="00627C77" w:rsidRPr="00957027" w:rsidRDefault="00627C77" w:rsidP="005842A8">
      <w:pPr>
        <w:spacing w:after="0" w:line="240" w:lineRule="auto"/>
        <w:jc w:val="center"/>
        <w:rPr>
          <w:rFonts w:ascii="Times New Roman" w:eastAsia="Times New Roman" w:hAnsi="Times New Roman" w:cs="Times New Roman"/>
          <w:bCs/>
          <w:color w:val="000000"/>
          <w:sz w:val="24"/>
          <w:szCs w:val="24"/>
          <w:lang w:eastAsia="lt-LT"/>
        </w:rPr>
      </w:pPr>
      <w:r w:rsidRPr="00957027">
        <w:rPr>
          <w:rFonts w:ascii="Times New Roman" w:hAnsi="Times New Roman" w:cs="Times New Roman"/>
          <w:sz w:val="24"/>
          <w:szCs w:val="24"/>
        </w:rPr>
        <w:t>4 klasė</w:t>
      </w:r>
    </w:p>
    <w:p w:rsidR="003B1B7A" w:rsidRPr="003B1B7A" w:rsidRDefault="00627C77" w:rsidP="003B1B7A">
      <w:pPr>
        <w:pStyle w:val="Betarp"/>
        <w:ind w:firstLine="851"/>
        <w:rPr>
          <w:b/>
        </w:rPr>
      </w:pPr>
      <w:r>
        <w:rPr>
          <w:noProof/>
          <w:lang w:eastAsia="lt-LT"/>
        </w:rPr>
        <w:drawing>
          <wp:inline distT="0" distB="0" distL="0" distR="0" wp14:anchorId="06B63322" wp14:editId="16D44E42">
            <wp:extent cx="5522400" cy="3204000"/>
            <wp:effectExtent l="0" t="0" r="21590" b="15875"/>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7C77" w:rsidRPr="00957027" w:rsidRDefault="00EB39BF" w:rsidP="005842A8">
      <w:pPr>
        <w:pStyle w:val="Betarp"/>
        <w:jc w:val="center"/>
        <w:rPr>
          <w:rFonts w:ascii="Times New Roman" w:hAnsi="Times New Roman" w:cs="Times New Roman"/>
          <w:sz w:val="24"/>
          <w:szCs w:val="24"/>
        </w:rPr>
      </w:pPr>
      <w:r w:rsidRPr="00957027">
        <w:rPr>
          <w:rFonts w:ascii="Times New Roman" w:hAnsi="Times New Roman" w:cs="Times New Roman"/>
          <w:sz w:val="24"/>
          <w:szCs w:val="24"/>
        </w:rPr>
        <w:t>8 klas</w:t>
      </w:r>
      <w:r w:rsidR="00627C77" w:rsidRPr="00957027">
        <w:rPr>
          <w:rFonts w:ascii="Times New Roman" w:hAnsi="Times New Roman" w:cs="Times New Roman"/>
          <w:sz w:val="24"/>
          <w:szCs w:val="24"/>
        </w:rPr>
        <w:t>ė</w:t>
      </w:r>
    </w:p>
    <w:p w:rsidR="00EB39BF" w:rsidRDefault="00EB39BF" w:rsidP="005842A8">
      <w:pPr>
        <w:pStyle w:val="Betarp"/>
        <w:ind w:right="140" w:firstLine="851"/>
        <w:rPr>
          <w:b/>
        </w:rPr>
      </w:pPr>
      <w:r>
        <w:rPr>
          <w:noProof/>
          <w:lang w:eastAsia="lt-LT"/>
        </w:rPr>
        <w:drawing>
          <wp:inline distT="0" distB="0" distL="0" distR="0" wp14:anchorId="18AA1294" wp14:editId="4F9782C5">
            <wp:extent cx="5524500" cy="3114675"/>
            <wp:effectExtent l="0" t="0" r="19050" b="9525"/>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3CEA" w:rsidRPr="004900A5" w:rsidRDefault="002D3CEA" w:rsidP="002D3CEA">
      <w:pPr>
        <w:spacing w:after="0" w:line="240" w:lineRule="auto"/>
        <w:ind w:firstLine="851"/>
        <w:jc w:val="both"/>
        <w:rPr>
          <w:rFonts w:ascii="Times New Roman" w:eastAsia="Times New Roman" w:hAnsi="Times New Roman" w:cs="Times New Roman"/>
          <w:bCs/>
          <w:color w:val="000000"/>
          <w:sz w:val="24"/>
          <w:szCs w:val="24"/>
          <w:lang w:eastAsia="lt-LT"/>
        </w:rPr>
      </w:pPr>
      <w:r w:rsidRPr="004900A5">
        <w:rPr>
          <w:rFonts w:ascii="Times New Roman" w:hAnsi="Times New Roman" w:cs="Times New Roman"/>
          <w:sz w:val="24"/>
          <w:szCs w:val="24"/>
        </w:rPr>
        <w:t xml:space="preserve">13 </w:t>
      </w:r>
      <w:r>
        <w:rPr>
          <w:rFonts w:ascii="Times New Roman" w:hAnsi="Times New Roman" w:cs="Times New Roman"/>
          <w:sz w:val="24"/>
          <w:szCs w:val="24"/>
        </w:rPr>
        <w:t>pav</w:t>
      </w:r>
      <w:r w:rsidRPr="004900A5">
        <w:rPr>
          <w:rFonts w:ascii="Times New Roman" w:hAnsi="Times New Roman" w:cs="Times New Roman"/>
          <w:sz w:val="24"/>
          <w:szCs w:val="24"/>
        </w:rPr>
        <w:t>. Savivaldybių mokyklų sukuriamos pridėtinės vertės vidurkiai (</w:t>
      </w:r>
      <w:r w:rsidRPr="004900A5">
        <w:rPr>
          <w:rFonts w:ascii="Times New Roman" w:eastAsia="Times New Roman" w:hAnsi="Times New Roman" w:cs="Times New Roman"/>
          <w:bCs/>
          <w:color w:val="000000"/>
          <w:sz w:val="24"/>
          <w:szCs w:val="24"/>
          <w:lang w:eastAsia="lt-LT"/>
        </w:rPr>
        <w:t xml:space="preserve">Klaipėdos m. savivaldybės kodas 8) </w:t>
      </w:r>
    </w:p>
    <w:p w:rsidR="005842A8" w:rsidRDefault="00EA3470" w:rsidP="005842A8">
      <w:pPr>
        <w:pStyle w:val="Betarp"/>
        <w:ind w:firstLine="851"/>
        <w:jc w:val="both"/>
        <w:rPr>
          <w:rFonts w:ascii="Times New Roman" w:hAnsi="Times New Roman" w:cs="Times New Roman"/>
          <w:i/>
          <w:sz w:val="20"/>
          <w:szCs w:val="20"/>
        </w:rPr>
      </w:pPr>
      <w:r w:rsidRPr="00F87BF4">
        <w:rPr>
          <w:rFonts w:ascii="Times New Roman" w:hAnsi="Times New Roman" w:cs="Times New Roman"/>
          <w:i/>
          <w:sz w:val="20"/>
          <w:szCs w:val="20"/>
        </w:rPr>
        <w:t>Diagramose horizontalia punktyrine linija pažymėtas visų dalyvavusių 2014 m. ST savivaldybių mokyklų sukuriamos pridėtinės vertės vidurkis. Šalies mokyklų sukuriamą vidutinę pridėtinę vertę atitinka nulinė padala.</w:t>
      </w:r>
    </w:p>
    <w:p w:rsidR="005842A8" w:rsidRDefault="005842A8" w:rsidP="005842A8">
      <w:pPr>
        <w:pStyle w:val="Betarp"/>
        <w:ind w:firstLine="851"/>
        <w:jc w:val="both"/>
        <w:rPr>
          <w:rFonts w:ascii="Times New Roman" w:hAnsi="Times New Roman" w:cs="Times New Roman"/>
          <w:i/>
          <w:sz w:val="20"/>
          <w:szCs w:val="20"/>
        </w:rPr>
      </w:pPr>
    </w:p>
    <w:p w:rsidR="009D005D" w:rsidRDefault="005842A8" w:rsidP="009D005D">
      <w:pPr>
        <w:pStyle w:val="Betarp"/>
        <w:ind w:firstLine="851"/>
        <w:jc w:val="both"/>
        <w:rPr>
          <w:rFonts w:ascii="Times New Roman" w:hAnsi="Times New Roman" w:cs="Times New Roman"/>
          <w:sz w:val="24"/>
          <w:szCs w:val="24"/>
        </w:rPr>
      </w:pPr>
      <w:r w:rsidRPr="000131F5">
        <w:rPr>
          <w:rFonts w:ascii="Times New Roman" w:hAnsi="Times New Roman" w:cs="Times New Roman"/>
          <w:sz w:val="24"/>
          <w:szCs w:val="24"/>
        </w:rPr>
        <w:t xml:space="preserve">Esminė vertinimo kaitos kryptis – didėjantys vertinimo informacijos kiekiai ir kokybė, gilėjanti vertinimo informacijos analizė ir besiplečiantis tos analizės rezultatų naudojimas </w:t>
      </w:r>
      <w:r>
        <w:rPr>
          <w:rFonts w:ascii="Times New Roman" w:hAnsi="Times New Roman" w:cs="Times New Roman"/>
          <w:sz w:val="24"/>
          <w:szCs w:val="24"/>
        </w:rPr>
        <w:t xml:space="preserve">mokymosi </w:t>
      </w:r>
      <w:r w:rsidRPr="000131F5">
        <w:rPr>
          <w:rFonts w:ascii="Times New Roman" w:hAnsi="Times New Roman" w:cs="Times New Roman"/>
          <w:sz w:val="24"/>
          <w:szCs w:val="24"/>
        </w:rPr>
        <w:t xml:space="preserve">kokybės gerinimui. </w:t>
      </w:r>
      <w:r>
        <w:rPr>
          <w:rFonts w:ascii="Times New Roman" w:hAnsi="Times New Roman" w:cs="Times New Roman"/>
          <w:sz w:val="24"/>
          <w:szCs w:val="24"/>
        </w:rPr>
        <w:t xml:space="preserve">ST </w:t>
      </w:r>
      <w:r>
        <w:rPr>
          <w:rFonts w:ascii="Times New Roman" w:hAnsi="Times New Roman" w:cs="Times New Roman"/>
          <w:noProof/>
          <w:sz w:val="24"/>
          <w:szCs w:val="24"/>
        </w:rPr>
        <w:t>skirti</w:t>
      </w:r>
      <w:r w:rsidRPr="000131F5">
        <w:rPr>
          <w:rFonts w:ascii="Times New Roman" w:hAnsi="Times New Roman" w:cs="Times New Roman"/>
          <w:noProof/>
          <w:sz w:val="24"/>
          <w:szCs w:val="24"/>
        </w:rPr>
        <w:t xml:space="preserve"> įvertinti 4 ir 8 klasės mokinių mokymosi pasiekimus, padėti išsiaiškinti konkrečius mokymosi sunkumus ir problemas, kurias gali</w:t>
      </w:r>
      <w:r>
        <w:rPr>
          <w:rFonts w:ascii="Times New Roman" w:hAnsi="Times New Roman" w:cs="Times New Roman"/>
          <w:noProof/>
          <w:sz w:val="24"/>
          <w:szCs w:val="24"/>
        </w:rPr>
        <w:t xml:space="preserve"> įveikti mokiniai, mokytojai</w:t>
      </w:r>
      <w:r w:rsidRPr="000131F5">
        <w:rPr>
          <w:rFonts w:ascii="Times New Roman" w:hAnsi="Times New Roman" w:cs="Times New Roman"/>
          <w:noProof/>
          <w:sz w:val="24"/>
          <w:szCs w:val="24"/>
        </w:rPr>
        <w:t xml:space="preserve"> ir mokyklo</w:t>
      </w:r>
      <w:r>
        <w:rPr>
          <w:rFonts w:ascii="Times New Roman" w:hAnsi="Times New Roman" w:cs="Times New Roman"/>
          <w:noProof/>
          <w:sz w:val="24"/>
          <w:szCs w:val="24"/>
        </w:rPr>
        <w:t>s</w:t>
      </w:r>
      <w:r w:rsidR="009D005D">
        <w:rPr>
          <w:rFonts w:ascii="Times New Roman" w:hAnsi="Times New Roman" w:cs="Times New Roman"/>
          <w:noProof/>
          <w:sz w:val="24"/>
          <w:szCs w:val="24"/>
        </w:rPr>
        <w:t xml:space="preserve">. </w:t>
      </w:r>
      <w:r w:rsidR="009D005D" w:rsidRPr="00544732">
        <w:rPr>
          <w:rFonts w:ascii="Times New Roman" w:hAnsi="Times New Roman" w:cs="Times New Roman"/>
          <w:sz w:val="24"/>
          <w:szCs w:val="24"/>
        </w:rPr>
        <w:t>Mokiniui testavimas gali būti naudingas tik tuo atveju, jei jis susietas su mokymosi stebėjimu. Toks vertinimas turi būti kriterinis (</w:t>
      </w:r>
      <w:r w:rsidR="009D005D" w:rsidRPr="00544732">
        <w:rPr>
          <w:rFonts w:ascii="Times New Roman" w:hAnsi="Times New Roman" w:cs="Times New Roman"/>
          <w:color w:val="000000"/>
          <w:sz w:val="24"/>
          <w:szCs w:val="24"/>
        </w:rPr>
        <w:t>kriterinis vertinimas</w:t>
      </w:r>
      <w:r w:rsidR="009D005D" w:rsidRPr="00544732">
        <w:rPr>
          <w:rFonts w:ascii="Times New Roman" w:hAnsi="Times New Roman" w:cs="Times New Roman"/>
          <w:b/>
          <w:color w:val="000000"/>
          <w:sz w:val="24"/>
          <w:szCs w:val="24"/>
        </w:rPr>
        <w:t xml:space="preserve"> – </w:t>
      </w:r>
      <w:r w:rsidR="009D005D" w:rsidRPr="00544732">
        <w:rPr>
          <w:rFonts w:ascii="Times New Roman" w:hAnsi="Times New Roman" w:cs="Times New Roman"/>
          <w:color w:val="000000"/>
          <w:sz w:val="24"/>
          <w:szCs w:val="24"/>
        </w:rPr>
        <w:t>vertinimas, kurio pagrindas – tam tikri kriterijai (pvz., standartai), su kuriais lyginami mokinių pasiekimai</w:t>
      </w:r>
      <w:r w:rsidR="009D005D">
        <w:rPr>
          <w:rFonts w:ascii="Times New Roman" w:hAnsi="Times New Roman" w:cs="Times New Roman"/>
          <w:sz w:val="24"/>
          <w:szCs w:val="24"/>
        </w:rPr>
        <w:t>), nes tik toks vertinimas</w:t>
      </w:r>
      <w:r w:rsidR="009D005D" w:rsidRPr="00544732">
        <w:rPr>
          <w:rFonts w:ascii="Times New Roman" w:hAnsi="Times New Roman" w:cs="Times New Roman"/>
          <w:sz w:val="24"/>
          <w:szCs w:val="24"/>
        </w:rPr>
        <w:t xml:space="preserve"> </w:t>
      </w:r>
      <w:r w:rsidR="009D005D">
        <w:rPr>
          <w:rFonts w:ascii="Times New Roman" w:hAnsi="Times New Roman" w:cs="Times New Roman"/>
          <w:sz w:val="24"/>
          <w:szCs w:val="24"/>
        </w:rPr>
        <w:t>mokytojams sudaro galimybę</w:t>
      </w:r>
      <w:r w:rsidR="009D005D" w:rsidRPr="00544732">
        <w:rPr>
          <w:rFonts w:ascii="Times New Roman" w:hAnsi="Times New Roman" w:cs="Times New Roman"/>
          <w:sz w:val="24"/>
          <w:szCs w:val="24"/>
        </w:rPr>
        <w:t xml:space="preserve"> stebėti mokinio pažangą ir spėti suteikti pagalbą. Tinkamai parengtų standartizuotų mokinių pasiekimų vertinimo įrankių naudojimas praktikoje sudaro prielaidas tobulinti mokytojų kvalifikaciją. Gerai parengtas kriterinis vertinimas tur</w:t>
      </w:r>
      <w:r w:rsidR="009D005D">
        <w:rPr>
          <w:rFonts w:ascii="Times New Roman" w:hAnsi="Times New Roman" w:cs="Times New Roman"/>
          <w:sz w:val="24"/>
          <w:szCs w:val="24"/>
        </w:rPr>
        <w:t>i</w:t>
      </w:r>
      <w:r w:rsidR="009D005D" w:rsidRPr="00544732">
        <w:rPr>
          <w:rFonts w:ascii="Times New Roman" w:hAnsi="Times New Roman" w:cs="Times New Roman"/>
          <w:sz w:val="24"/>
          <w:szCs w:val="24"/>
        </w:rPr>
        <w:t xml:space="preserve"> ir netiesioginės įtakos moky</w:t>
      </w:r>
      <w:r w:rsidR="009D005D">
        <w:rPr>
          <w:rFonts w:ascii="Times New Roman" w:hAnsi="Times New Roman" w:cs="Times New Roman"/>
          <w:sz w:val="24"/>
          <w:szCs w:val="24"/>
        </w:rPr>
        <w:t>mo(si) pasiekimams: jis sudaro</w:t>
      </w:r>
      <w:r w:rsidR="009D005D" w:rsidRPr="00544732">
        <w:rPr>
          <w:rFonts w:ascii="Times New Roman" w:hAnsi="Times New Roman" w:cs="Times New Roman"/>
          <w:sz w:val="24"/>
          <w:szCs w:val="24"/>
        </w:rPr>
        <w:t xml:space="preserve"> prielaidas ugdyti mokytojų gebėj</w:t>
      </w:r>
      <w:r w:rsidR="009D005D">
        <w:rPr>
          <w:rFonts w:ascii="Times New Roman" w:hAnsi="Times New Roman" w:cs="Times New Roman"/>
          <w:sz w:val="24"/>
          <w:szCs w:val="24"/>
        </w:rPr>
        <w:t>imus vertinti mokymąsi, skatina</w:t>
      </w:r>
      <w:r w:rsidR="009D005D" w:rsidRPr="00544732">
        <w:rPr>
          <w:rFonts w:ascii="Times New Roman" w:hAnsi="Times New Roman" w:cs="Times New Roman"/>
          <w:sz w:val="24"/>
          <w:szCs w:val="24"/>
        </w:rPr>
        <w:t xml:space="preserve"> tobulinti kasdienio vertinimo klasėje sis</w:t>
      </w:r>
      <w:r w:rsidR="009D005D">
        <w:rPr>
          <w:rFonts w:ascii="Times New Roman" w:hAnsi="Times New Roman" w:cs="Times New Roman"/>
          <w:sz w:val="24"/>
          <w:szCs w:val="24"/>
        </w:rPr>
        <w:t>temą ir (ar) metodiką bei padeda</w:t>
      </w:r>
      <w:r w:rsidR="009D005D" w:rsidRPr="00544732">
        <w:rPr>
          <w:rFonts w:ascii="Times New Roman" w:hAnsi="Times New Roman" w:cs="Times New Roman"/>
          <w:sz w:val="24"/>
          <w:szCs w:val="24"/>
        </w:rPr>
        <w:t xml:space="preserve"> mokytojui labiau diferencijuoti ir individualizuoti ugdymą.</w:t>
      </w:r>
      <w:r w:rsidR="009D005D">
        <w:rPr>
          <w:rFonts w:ascii="Times New Roman" w:hAnsi="Times New Roman" w:cs="Times New Roman"/>
          <w:sz w:val="24"/>
          <w:szCs w:val="24"/>
        </w:rPr>
        <w:t xml:space="preserve"> T</w:t>
      </w:r>
      <w:r w:rsidR="009D005D" w:rsidRPr="00544732">
        <w:rPr>
          <w:rFonts w:ascii="Times New Roman" w:hAnsi="Times New Roman" w:cs="Times New Roman"/>
          <w:sz w:val="24"/>
          <w:szCs w:val="24"/>
        </w:rPr>
        <w:t>aikant standartizuotus (įsi)vertinimo įrankius</w:t>
      </w:r>
      <w:r w:rsidR="003B1B7A">
        <w:rPr>
          <w:rFonts w:ascii="Times New Roman" w:hAnsi="Times New Roman" w:cs="Times New Roman"/>
          <w:sz w:val="24"/>
          <w:szCs w:val="24"/>
        </w:rPr>
        <w:t>,</w:t>
      </w:r>
      <w:r w:rsidR="009D005D">
        <w:rPr>
          <w:rFonts w:ascii="Times New Roman" w:hAnsi="Times New Roman" w:cs="Times New Roman"/>
          <w:sz w:val="24"/>
          <w:szCs w:val="24"/>
        </w:rPr>
        <w:t xml:space="preserve"> mokytojams ir mokiniams atsiranda</w:t>
      </w:r>
      <w:r w:rsidR="009D005D" w:rsidRPr="00544732">
        <w:rPr>
          <w:rFonts w:ascii="Times New Roman" w:hAnsi="Times New Roman" w:cs="Times New Roman"/>
          <w:sz w:val="24"/>
          <w:szCs w:val="24"/>
        </w:rPr>
        <w:t xml:space="preserve"> galimybė pasitikrinti, koks yra atskirų mokinių ar klasės pasiekimų lygis, </w:t>
      </w:r>
      <w:r w:rsidR="009D005D">
        <w:rPr>
          <w:rFonts w:ascii="Times New Roman" w:hAnsi="Times New Roman" w:cs="Times New Roman"/>
          <w:sz w:val="24"/>
          <w:szCs w:val="24"/>
        </w:rPr>
        <w:t xml:space="preserve">kokiose srityse būtina tobulinti </w:t>
      </w:r>
      <w:r w:rsidR="003B1B7A">
        <w:rPr>
          <w:rFonts w:ascii="Times New Roman" w:hAnsi="Times New Roman" w:cs="Times New Roman"/>
          <w:sz w:val="24"/>
          <w:szCs w:val="24"/>
        </w:rPr>
        <w:t>mokymą ir mokymąsi</w:t>
      </w:r>
      <w:r w:rsidR="009D005D" w:rsidRPr="00544732">
        <w:rPr>
          <w:rFonts w:ascii="Times New Roman" w:hAnsi="Times New Roman" w:cs="Times New Roman"/>
          <w:sz w:val="24"/>
          <w:szCs w:val="24"/>
        </w:rPr>
        <w:t xml:space="preserve"> bei kokie yra mokinių, klasės</w:t>
      </w:r>
      <w:r w:rsidR="009D005D">
        <w:rPr>
          <w:rFonts w:ascii="Times New Roman" w:hAnsi="Times New Roman" w:cs="Times New Roman"/>
          <w:sz w:val="24"/>
          <w:szCs w:val="24"/>
        </w:rPr>
        <w:t xml:space="preserve"> pasiekimai mokyklos kontekste. Tėvai gauna</w:t>
      </w:r>
      <w:r w:rsidR="009D005D" w:rsidRPr="00544732">
        <w:rPr>
          <w:rFonts w:ascii="Times New Roman" w:hAnsi="Times New Roman" w:cs="Times New Roman"/>
          <w:sz w:val="24"/>
          <w:szCs w:val="24"/>
        </w:rPr>
        <w:t xml:space="preserve"> objektyvesnę informaciją apie vaiko pasiekimus bei vaiko lygi</w:t>
      </w:r>
      <w:r w:rsidR="009D005D">
        <w:rPr>
          <w:rFonts w:ascii="Times New Roman" w:hAnsi="Times New Roman" w:cs="Times New Roman"/>
          <w:sz w:val="24"/>
          <w:szCs w:val="24"/>
        </w:rPr>
        <w:t>namąją vietą mokyklos kontekste.</w:t>
      </w:r>
    </w:p>
    <w:p w:rsidR="009D005D" w:rsidRDefault="009D005D" w:rsidP="009D005D">
      <w:pPr>
        <w:spacing w:after="0" w:line="300" w:lineRule="atLeast"/>
        <w:ind w:firstLine="851"/>
        <w:jc w:val="both"/>
        <w:rPr>
          <w:rFonts w:ascii="Times New Roman" w:hAnsi="Times New Roman" w:cs="Times New Roman"/>
          <w:sz w:val="24"/>
          <w:szCs w:val="24"/>
        </w:rPr>
      </w:pPr>
      <w:r>
        <w:rPr>
          <w:rFonts w:ascii="Times New Roman" w:hAnsi="Times New Roman" w:cs="Times New Roman"/>
          <w:sz w:val="24"/>
          <w:szCs w:val="24"/>
        </w:rPr>
        <w:t>Mokyklai atsiranda</w:t>
      </w:r>
      <w:r w:rsidRPr="00544732">
        <w:rPr>
          <w:rFonts w:ascii="Times New Roman" w:hAnsi="Times New Roman" w:cs="Times New Roman"/>
          <w:sz w:val="24"/>
          <w:szCs w:val="24"/>
        </w:rPr>
        <w:t xml:space="preserve"> </w:t>
      </w:r>
      <w:r w:rsidR="003B1B7A">
        <w:rPr>
          <w:rFonts w:ascii="Times New Roman" w:hAnsi="Times New Roman" w:cs="Times New Roman"/>
          <w:sz w:val="24"/>
          <w:szCs w:val="24"/>
        </w:rPr>
        <w:t xml:space="preserve">šios </w:t>
      </w:r>
      <w:r w:rsidRPr="00544732">
        <w:rPr>
          <w:rFonts w:ascii="Times New Roman" w:hAnsi="Times New Roman" w:cs="Times New Roman"/>
          <w:sz w:val="24"/>
          <w:szCs w:val="24"/>
        </w:rPr>
        <w:t>galimybė</w:t>
      </w:r>
      <w:r w:rsidR="003B1B7A">
        <w:rPr>
          <w:rFonts w:ascii="Times New Roman" w:hAnsi="Times New Roman" w:cs="Times New Roman"/>
          <w:sz w:val="24"/>
          <w:szCs w:val="24"/>
        </w:rPr>
        <w:t>s:</w:t>
      </w:r>
      <w:r w:rsidRPr="00544732">
        <w:rPr>
          <w:rFonts w:ascii="Times New Roman" w:hAnsi="Times New Roman" w:cs="Times New Roman"/>
          <w:sz w:val="24"/>
          <w:szCs w:val="24"/>
        </w:rPr>
        <w:t xml:space="preserve"> pasitikrinti, koks yra mokyklos mokinių pasiekimų lygis</w:t>
      </w:r>
      <w:r w:rsidR="003B1B7A">
        <w:rPr>
          <w:rFonts w:ascii="Times New Roman" w:hAnsi="Times New Roman" w:cs="Times New Roman"/>
          <w:sz w:val="24"/>
          <w:szCs w:val="24"/>
        </w:rPr>
        <w:t>,</w:t>
      </w:r>
      <w:r w:rsidRPr="00544732">
        <w:rPr>
          <w:rFonts w:ascii="Times New Roman" w:hAnsi="Times New Roman" w:cs="Times New Roman"/>
          <w:sz w:val="24"/>
          <w:szCs w:val="24"/>
        </w:rPr>
        <w:t xml:space="preserve"> lyginant su bendrosiose programose aprašytais</w:t>
      </w:r>
      <w:r w:rsidR="003B1B7A">
        <w:rPr>
          <w:rFonts w:ascii="Times New Roman" w:hAnsi="Times New Roman" w:cs="Times New Roman"/>
          <w:sz w:val="24"/>
          <w:szCs w:val="24"/>
        </w:rPr>
        <w:t xml:space="preserve"> siektinais mokinių pasiekimais;</w:t>
      </w:r>
      <w:r w:rsidRPr="00544732">
        <w:rPr>
          <w:rFonts w:ascii="Times New Roman" w:hAnsi="Times New Roman" w:cs="Times New Roman"/>
          <w:sz w:val="24"/>
          <w:szCs w:val="24"/>
        </w:rPr>
        <w:t xml:space="preserve"> palyginti skir</w:t>
      </w:r>
      <w:r w:rsidR="003B1B7A">
        <w:rPr>
          <w:rFonts w:ascii="Times New Roman" w:hAnsi="Times New Roman" w:cs="Times New Roman"/>
          <w:sz w:val="24"/>
          <w:szCs w:val="24"/>
        </w:rPr>
        <w:t xml:space="preserve">tingų mokytojų darbo rezultatus; </w:t>
      </w:r>
      <w:r w:rsidRPr="00544732">
        <w:rPr>
          <w:rFonts w:ascii="Times New Roman" w:hAnsi="Times New Roman" w:cs="Times New Roman"/>
          <w:sz w:val="24"/>
          <w:szCs w:val="24"/>
        </w:rPr>
        <w:t>gauti patikimos informacijos apie testuojamų sr</w:t>
      </w:r>
      <w:r w:rsidR="003B1B7A">
        <w:rPr>
          <w:rFonts w:ascii="Times New Roman" w:hAnsi="Times New Roman" w:cs="Times New Roman"/>
          <w:sz w:val="24"/>
          <w:szCs w:val="24"/>
        </w:rPr>
        <w:t>ičių pasiekimus ir</w:t>
      </w:r>
      <w:r w:rsidRPr="00544732">
        <w:rPr>
          <w:rFonts w:ascii="Times New Roman" w:hAnsi="Times New Roman" w:cs="Times New Roman"/>
          <w:sz w:val="24"/>
          <w:szCs w:val="24"/>
        </w:rPr>
        <w:t xml:space="preserve"> </w:t>
      </w:r>
      <w:r w:rsidR="003B1B7A">
        <w:rPr>
          <w:rFonts w:ascii="Times New Roman" w:hAnsi="Times New Roman" w:cs="Times New Roman"/>
          <w:sz w:val="24"/>
          <w:szCs w:val="24"/>
        </w:rPr>
        <w:t>pa</w:t>
      </w:r>
      <w:r w:rsidRPr="00544732">
        <w:rPr>
          <w:rFonts w:ascii="Times New Roman" w:hAnsi="Times New Roman" w:cs="Times New Roman"/>
          <w:sz w:val="24"/>
          <w:szCs w:val="24"/>
        </w:rPr>
        <w:t>naudo</w:t>
      </w:r>
      <w:r w:rsidR="003B1B7A">
        <w:rPr>
          <w:rFonts w:ascii="Times New Roman" w:hAnsi="Times New Roman" w:cs="Times New Roman"/>
          <w:sz w:val="24"/>
          <w:szCs w:val="24"/>
        </w:rPr>
        <w:t>ti</w:t>
      </w:r>
      <w:r w:rsidR="001B5B03">
        <w:rPr>
          <w:rFonts w:ascii="Times New Roman" w:hAnsi="Times New Roman" w:cs="Times New Roman"/>
          <w:sz w:val="24"/>
          <w:szCs w:val="24"/>
        </w:rPr>
        <w:t xml:space="preserve"> ją</w:t>
      </w:r>
      <w:r w:rsidRPr="00544732">
        <w:rPr>
          <w:rFonts w:ascii="Times New Roman" w:hAnsi="Times New Roman" w:cs="Times New Roman"/>
          <w:sz w:val="24"/>
          <w:szCs w:val="24"/>
        </w:rPr>
        <w:t xml:space="preserve"> mokyklos veiklai tobulinti</w:t>
      </w:r>
      <w:r w:rsidR="001B5B03">
        <w:rPr>
          <w:rFonts w:ascii="Times New Roman" w:hAnsi="Times New Roman" w:cs="Times New Roman"/>
          <w:sz w:val="24"/>
          <w:szCs w:val="24"/>
        </w:rPr>
        <w:t xml:space="preserve"> bei viešiesiems ryšiams;</w:t>
      </w:r>
      <w:r w:rsidRPr="00544732">
        <w:rPr>
          <w:rFonts w:ascii="Times New Roman" w:hAnsi="Times New Roman" w:cs="Times New Roman"/>
          <w:sz w:val="24"/>
          <w:szCs w:val="24"/>
        </w:rPr>
        <w:t xml:space="preserve"> sulaukti pagalbos ar paskatinimo iš </w:t>
      </w:r>
      <w:r>
        <w:rPr>
          <w:rFonts w:ascii="Times New Roman" w:hAnsi="Times New Roman" w:cs="Times New Roman"/>
          <w:sz w:val="24"/>
          <w:szCs w:val="24"/>
        </w:rPr>
        <w:t>savivaldybės institucijų, kadangi padidėja</w:t>
      </w:r>
      <w:r w:rsidRPr="00544732">
        <w:rPr>
          <w:rFonts w:ascii="Times New Roman" w:hAnsi="Times New Roman" w:cs="Times New Roman"/>
          <w:sz w:val="24"/>
          <w:szCs w:val="24"/>
        </w:rPr>
        <w:t xml:space="preserve"> mokyklų atsakomybė už ugdymo kokybę.</w:t>
      </w:r>
    </w:p>
    <w:p w:rsidR="009D005D" w:rsidRDefault="009D005D" w:rsidP="009D005D">
      <w:pPr>
        <w:spacing w:after="0" w:line="300" w:lineRule="atLeast"/>
        <w:ind w:firstLine="851"/>
        <w:jc w:val="both"/>
        <w:rPr>
          <w:rFonts w:ascii="Times New Roman" w:hAnsi="Times New Roman" w:cs="Times New Roman"/>
          <w:sz w:val="24"/>
          <w:szCs w:val="24"/>
        </w:rPr>
      </w:pPr>
      <w:r>
        <w:rPr>
          <w:rFonts w:ascii="Times New Roman" w:hAnsi="Times New Roman" w:cs="Times New Roman"/>
          <w:sz w:val="24"/>
          <w:szCs w:val="24"/>
        </w:rPr>
        <w:t>Savivaldybei</w:t>
      </w:r>
      <w:r w:rsidRPr="00544732">
        <w:rPr>
          <w:rFonts w:ascii="Times New Roman" w:hAnsi="Times New Roman" w:cs="Times New Roman"/>
          <w:sz w:val="24"/>
          <w:szCs w:val="24"/>
        </w:rPr>
        <w:t xml:space="preserve"> vertinimo rezultatai teik</w:t>
      </w:r>
      <w:r>
        <w:rPr>
          <w:rFonts w:ascii="Times New Roman" w:hAnsi="Times New Roman" w:cs="Times New Roman"/>
          <w:sz w:val="24"/>
          <w:szCs w:val="24"/>
        </w:rPr>
        <w:t>ia</w:t>
      </w:r>
      <w:r w:rsidRPr="00544732">
        <w:rPr>
          <w:rFonts w:ascii="Times New Roman" w:hAnsi="Times New Roman" w:cs="Times New Roman"/>
          <w:sz w:val="24"/>
          <w:szCs w:val="24"/>
        </w:rPr>
        <w:t xml:space="preserve"> nešališką informaciją apie pa</w:t>
      </w:r>
      <w:r>
        <w:rPr>
          <w:rFonts w:ascii="Times New Roman" w:hAnsi="Times New Roman" w:cs="Times New Roman"/>
          <w:sz w:val="24"/>
          <w:szCs w:val="24"/>
        </w:rPr>
        <w:t>siekimų lygio įvairovę ir padeda</w:t>
      </w:r>
      <w:r w:rsidRPr="00544732">
        <w:rPr>
          <w:rFonts w:ascii="Times New Roman" w:hAnsi="Times New Roman" w:cs="Times New Roman"/>
          <w:sz w:val="24"/>
          <w:szCs w:val="24"/>
        </w:rPr>
        <w:t xml:space="preserve"> įvertinti švietimo prieinamumo bei lygybės principų įgyvendinimą savivaldybėje. Papildžius testavimo rezultatus kitais duomenimis bei vertinimo būdais, galima gauti gana patikimą ir įvairiapusę informaciją apie kiekvienos mokyklos veiklos kokybę. Ši informacija reikalinga priimant švietimo valdymo sprendimus bei organizuojant paga</w:t>
      </w:r>
      <w:r>
        <w:rPr>
          <w:rFonts w:ascii="Times New Roman" w:hAnsi="Times New Roman" w:cs="Times New Roman"/>
          <w:sz w:val="24"/>
          <w:szCs w:val="24"/>
        </w:rPr>
        <w:t>lbą mokykloms ir jų tobulinimą.</w:t>
      </w:r>
    </w:p>
    <w:p w:rsidR="009D005D" w:rsidRPr="005842A8" w:rsidRDefault="009D005D" w:rsidP="005842A8">
      <w:pPr>
        <w:pStyle w:val="Betarp"/>
        <w:ind w:firstLine="851"/>
        <w:jc w:val="both"/>
        <w:rPr>
          <w:rFonts w:ascii="Times New Roman" w:hAnsi="Times New Roman" w:cs="Times New Roman"/>
          <w:i/>
          <w:sz w:val="20"/>
          <w:szCs w:val="20"/>
        </w:rPr>
      </w:pPr>
    </w:p>
    <w:p w:rsidR="005842A8" w:rsidRPr="009D005D" w:rsidRDefault="00BA2CB7" w:rsidP="009D005D">
      <w:pPr>
        <w:spacing w:after="0" w:line="300" w:lineRule="atLeast"/>
        <w:ind w:firstLine="851"/>
        <w:jc w:val="both"/>
        <w:rPr>
          <w:rFonts w:ascii="Times New Roman" w:hAnsi="Times New Roman" w:cs="Times New Roman"/>
          <w:sz w:val="24"/>
          <w:szCs w:val="24"/>
        </w:rPr>
      </w:pPr>
      <w:r>
        <w:rPr>
          <w:rFonts w:ascii="Times New Roman" w:hAnsi="Times New Roman" w:cs="Times New Roman"/>
          <w:b/>
          <w:noProof/>
          <w:sz w:val="24"/>
          <w:szCs w:val="24"/>
        </w:rPr>
        <w:t>3</w:t>
      </w:r>
      <w:r w:rsidR="005842A8">
        <w:rPr>
          <w:rFonts w:ascii="Times New Roman" w:hAnsi="Times New Roman" w:cs="Times New Roman"/>
          <w:b/>
          <w:noProof/>
          <w:sz w:val="24"/>
          <w:szCs w:val="24"/>
        </w:rPr>
        <w:t xml:space="preserve">. </w:t>
      </w:r>
      <w:r w:rsidR="005842A8" w:rsidRPr="00972289">
        <w:rPr>
          <w:rFonts w:ascii="Times New Roman" w:hAnsi="Times New Roman" w:cs="Times New Roman"/>
          <w:b/>
          <w:noProof/>
          <w:sz w:val="24"/>
          <w:szCs w:val="24"/>
        </w:rPr>
        <w:t xml:space="preserve">Mokymosi pasiekimų patikrinimo </w:t>
      </w:r>
      <w:r w:rsidR="001B5B03">
        <w:rPr>
          <w:rFonts w:ascii="Times New Roman" w:hAnsi="Times New Roman" w:cs="Times New Roman"/>
          <w:b/>
          <w:noProof/>
          <w:sz w:val="24"/>
          <w:szCs w:val="24"/>
        </w:rPr>
        <w:t>ST</w:t>
      </w:r>
      <w:r w:rsidR="001B5B03" w:rsidRPr="00972289">
        <w:rPr>
          <w:rFonts w:ascii="Times New Roman" w:hAnsi="Times New Roman" w:cs="Times New Roman"/>
          <w:b/>
          <w:noProof/>
          <w:sz w:val="24"/>
          <w:szCs w:val="24"/>
        </w:rPr>
        <w:t xml:space="preserve"> </w:t>
      </w:r>
      <w:r w:rsidR="001B5B03">
        <w:rPr>
          <w:rFonts w:ascii="Times New Roman" w:hAnsi="Times New Roman" w:cs="Times New Roman"/>
          <w:b/>
          <w:noProof/>
          <w:sz w:val="24"/>
          <w:szCs w:val="24"/>
        </w:rPr>
        <w:t xml:space="preserve">rezultatų </w:t>
      </w:r>
      <w:r w:rsidR="005842A8" w:rsidRPr="00972289">
        <w:rPr>
          <w:rFonts w:ascii="Times New Roman" w:hAnsi="Times New Roman" w:cs="Times New Roman"/>
          <w:b/>
          <w:noProof/>
          <w:sz w:val="24"/>
          <w:szCs w:val="24"/>
        </w:rPr>
        <w:t>panaudojimo rekomendacijos, siekiant gerinti ugdymo kokybę.</w:t>
      </w:r>
      <w:r w:rsidR="005842A8" w:rsidRPr="00FA17C9">
        <w:rPr>
          <w:rFonts w:ascii="Times New Roman" w:hAnsi="Times New Roman" w:cs="Times New Roman"/>
          <w:b/>
          <w:noProof/>
          <w:sz w:val="24"/>
          <w:szCs w:val="24"/>
        </w:rPr>
        <w:t xml:space="preserve"> </w:t>
      </w:r>
      <w:r w:rsidR="005842A8" w:rsidRPr="00FA17C9">
        <w:rPr>
          <w:rFonts w:ascii="Times New Roman" w:hAnsi="Times New Roman" w:cs="Times New Roman"/>
          <w:noProof/>
          <w:sz w:val="24"/>
          <w:szCs w:val="24"/>
        </w:rPr>
        <w:t>Mokymosi</w:t>
      </w:r>
      <w:r w:rsidR="005842A8">
        <w:rPr>
          <w:rFonts w:ascii="Times New Roman" w:hAnsi="Times New Roman" w:cs="Times New Roman"/>
          <w:noProof/>
          <w:sz w:val="24"/>
          <w:szCs w:val="24"/>
        </w:rPr>
        <w:t xml:space="preserve"> pasiekimų patikrinimo rezultatai</w:t>
      </w:r>
      <w:r w:rsidR="005842A8" w:rsidRPr="00FA17C9">
        <w:rPr>
          <w:rFonts w:ascii="Times New Roman" w:hAnsi="Times New Roman" w:cs="Times New Roman"/>
          <w:noProof/>
          <w:sz w:val="24"/>
          <w:szCs w:val="24"/>
        </w:rPr>
        <w:t>, naudojant parengtus standartizuotus testus,</w:t>
      </w:r>
      <w:r w:rsidR="005842A8">
        <w:rPr>
          <w:rFonts w:ascii="Times New Roman" w:hAnsi="Times New Roman" w:cs="Times New Roman"/>
          <w:noProof/>
          <w:sz w:val="24"/>
          <w:szCs w:val="24"/>
        </w:rPr>
        <w:t xml:space="preserve"> </w:t>
      </w:r>
      <w:r w:rsidR="005842A8" w:rsidRPr="00E65FBB">
        <w:rPr>
          <w:rFonts w:ascii="Times New Roman" w:hAnsi="Times New Roman" w:cs="Times New Roman"/>
          <w:noProof/>
          <w:sz w:val="24"/>
          <w:szCs w:val="24"/>
        </w:rPr>
        <w:t>apima</w:t>
      </w:r>
      <w:r w:rsidR="005842A8">
        <w:rPr>
          <w:rFonts w:ascii="Times New Roman" w:hAnsi="Times New Roman" w:cs="Times New Roman"/>
          <w:noProof/>
          <w:sz w:val="24"/>
          <w:szCs w:val="24"/>
        </w:rPr>
        <w:t xml:space="preserve"> dvi svarbias sritis: dalykinius gebėjimus ir mokinio savijautą mokykloje bei klasėje. Rekomendacijos </w:t>
      </w:r>
      <w:r w:rsidR="00E65FBB">
        <w:rPr>
          <w:rFonts w:ascii="Times New Roman" w:hAnsi="Times New Roman" w:cs="Times New Roman"/>
          <w:noProof/>
          <w:sz w:val="24"/>
          <w:szCs w:val="24"/>
        </w:rPr>
        <w:t xml:space="preserve">skirtos </w:t>
      </w:r>
      <w:r w:rsidR="005842A8">
        <w:rPr>
          <w:rFonts w:ascii="Times New Roman" w:hAnsi="Times New Roman" w:cs="Times New Roman"/>
          <w:noProof/>
          <w:sz w:val="24"/>
          <w:szCs w:val="24"/>
        </w:rPr>
        <w:t>abi</w:t>
      </w:r>
      <w:r w:rsidR="00E65FBB">
        <w:rPr>
          <w:rFonts w:ascii="Times New Roman" w:hAnsi="Times New Roman" w:cs="Times New Roman"/>
          <w:noProof/>
          <w:sz w:val="24"/>
          <w:szCs w:val="24"/>
        </w:rPr>
        <w:t>ems šioms</w:t>
      </w:r>
      <w:r w:rsidR="005842A8">
        <w:rPr>
          <w:rFonts w:ascii="Times New Roman" w:hAnsi="Times New Roman" w:cs="Times New Roman"/>
          <w:noProof/>
          <w:sz w:val="24"/>
          <w:szCs w:val="24"/>
        </w:rPr>
        <w:t xml:space="preserve"> sriti</w:t>
      </w:r>
      <w:r w:rsidR="00410CFE">
        <w:rPr>
          <w:rFonts w:ascii="Times New Roman" w:hAnsi="Times New Roman" w:cs="Times New Roman"/>
          <w:noProof/>
          <w:sz w:val="24"/>
          <w:szCs w:val="24"/>
        </w:rPr>
        <w:t>ms</w:t>
      </w:r>
      <w:r w:rsidR="00A26868">
        <w:rPr>
          <w:rFonts w:ascii="Times New Roman" w:hAnsi="Times New Roman" w:cs="Times New Roman"/>
          <w:noProof/>
          <w:sz w:val="24"/>
          <w:szCs w:val="24"/>
        </w:rPr>
        <w:t>, kadangi</w:t>
      </w:r>
      <w:r w:rsidR="00410CFE">
        <w:rPr>
          <w:rFonts w:ascii="Times New Roman" w:hAnsi="Times New Roman" w:cs="Times New Roman"/>
          <w:noProof/>
          <w:sz w:val="24"/>
          <w:szCs w:val="24"/>
        </w:rPr>
        <w:t xml:space="preserve"> </w:t>
      </w:r>
      <w:r w:rsidR="005842A8">
        <w:rPr>
          <w:rFonts w:ascii="Times New Roman" w:hAnsi="Times New Roman" w:cs="Times New Roman"/>
          <w:noProof/>
          <w:sz w:val="24"/>
          <w:szCs w:val="24"/>
        </w:rPr>
        <w:t>ST rezultatų analizė, nustatant stipriąsias ir tobulintinas sritis, vykdoma visais lygmenimis</w:t>
      </w:r>
      <w:r w:rsidR="00A26868">
        <w:rPr>
          <w:rFonts w:ascii="Times New Roman" w:hAnsi="Times New Roman" w:cs="Times New Roman"/>
          <w:noProof/>
          <w:sz w:val="24"/>
          <w:szCs w:val="24"/>
        </w:rPr>
        <w:t xml:space="preserve"> (savivaldybės, mokyklos, klasės)</w:t>
      </w:r>
      <w:r w:rsidR="005842A8">
        <w:rPr>
          <w:rFonts w:ascii="Times New Roman" w:hAnsi="Times New Roman" w:cs="Times New Roman"/>
          <w:noProof/>
          <w:sz w:val="24"/>
          <w:szCs w:val="24"/>
        </w:rPr>
        <w:t>, įtraukia</w:t>
      </w:r>
      <w:r w:rsidR="00F95A9C">
        <w:rPr>
          <w:rFonts w:ascii="Times New Roman" w:hAnsi="Times New Roman" w:cs="Times New Roman"/>
          <w:noProof/>
          <w:sz w:val="24"/>
          <w:szCs w:val="24"/>
        </w:rPr>
        <w:t>nt į šį procesą visus švietimo dalyvius savivaldybėje.</w:t>
      </w:r>
      <w:r w:rsidR="009D005D" w:rsidRPr="009D005D">
        <w:rPr>
          <w:rFonts w:ascii="Times New Roman" w:hAnsi="Times New Roman" w:cs="Times New Roman"/>
          <w:sz w:val="24"/>
          <w:szCs w:val="24"/>
        </w:rPr>
        <w:t xml:space="preserve"> </w:t>
      </w:r>
    </w:p>
    <w:p w:rsidR="009D005D" w:rsidRDefault="001B5B03" w:rsidP="005842A8">
      <w:pPr>
        <w:pStyle w:val="Sraopastraipa"/>
        <w:tabs>
          <w:tab w:val="left" w:pos="0"/>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Įvertinus mokinių mokymosi rezultatus pagal ST,rekomenduojama:</w:t>
      </w:r>
    </w:p>
    <w:p w:rsidR="005842A8" w:rsidRDefault="005842A8" w:rsidP="009D005D">
      <w:pPr>
        <w:pStyle w:val="Sraopastraipa"/>
        <w:numPr>
          <w:ilvl w:val="0"/>
          <w:numId w:val="19"/>
        </w:numPr>
        <w:tabs>
          <w:tab w:val="left" w:pos="0"/>
        </w:tabs>
        <w:spacing w:after="0" w:line="240" w:lineRule="auto"/>
        <w:ind w:right="-1"/>
        <w:jc w:val="both"/>
        <w:rPr>
          <w:rFonts w:ascii="Times New Roman" w:hAnsi="Times New Roman" w:cs="Times New Roman"/>
          <w:noProof/>
          <w:sz w:val="24"/>
          <w:szCs w:val="24"/>
        </w:rPr>
      </w:pPr>
      <w:r>
        <w:rPr>
          <w:rFonts w:ascii="Times New Roman" w:hAnsi="Times New Roman" w:cs="Times New Roman"/>
          <w:noProof/>
          <w:sz w:val="24"/>
          <w:szCs w:val="24"/>
        </w:rPr>
        <w:t>Savivaldybės administracijos Ugdymo ir kultūros departamento Švietimo skyriaus darbuotojams:</w:t>
      </w:r>
    </w:p>
    <w:p w:rsidR="005842A8" w:rsidRDefault="005842A8" w:rsidP="009D005D">
      <w:pPr>
        <w:pStyle w:val="Sraopastraipa"/>
        <w:numPr>
          <w:ilvl w:val="1"/>
          <w:numId w:val="19"/>
        </w:numPr>
        <w:tabs>
          <w:tab w:val="left" w:pos="0"/>
        </w:tabs>
        <w:spacing w:after="0" w:line="240" w:lineRule="auto"/>
        <w:ind w:right="-1"/>
        <w:jc w:val="both"/>
        <w:rPr>
          <w:rFonts w:ascii="Times New Roman" w:hAnsi="Times New Roman" w:cs="Times New Roman"/>
          <w:noProof/>
          <w:sz w:val="24"/>
          <w:szCs w:val="24"/>
        </w:rPr>
      </w:pPr>
      <w:r>
        <w:rPr>
          <w:rFonts w:ascii="Times New Roman" w:hAnsi="Times New Roman" w:cs="Times New Roman"/>
          <w:noProof/>
          <w:sz w:val="24"/>
          <w:szCs w:val="24"/>
        </w:rPr>
        <w:t xml:space="preserve"> Švie</w:t>
      </w:r>
      <w:r w:rsidR="00F95A9C">
        <w:rPr>
          <w:rFonts w:ascii="Times New Roman" w:hAnsi="Times New Roman" w:cs="Times New Roman"/>
          <w:noProof/>
          <w:sz w:val="24"/>
          <w:szCs w:val="24"/>
        </w:rPr>
        <w:t>timo skyriaus vedėjo pavaduotoju</w:t>
      </w:r>
      <w:r>
        <w:rPr>
          <w:rFonts w:ascii="Times New Roman" w:hAnsi="Times New Roman" w:cs="Times New Roman"/>
          <w:noProof/>
          <w:sz w:val="24"/>
          <w:szCs w:val="24"/>
        </w:rPr>
        <w:t>i:</w:t>
      </w:r>
    </w:p>
    <w:p w:rsidR="005842A8" w:rsidRPr="008E6C35" w:rsidRDefault="00D75499" w:rsidP="00FF0F04">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organizuoti</w:t>
      </w:r>
      <w:r w:rsidR="005842A8">
        <w:rPr>
          <w:rFonts w:ascii="Times New Roman" w:hAnsi="Times New Roman" w:cs="Times New Roman"/>
          <w:noProof/>
          <w:sz w:val="24"/>
          <w:szCs w:val="24"/>
        </w:rPr>
        <w:t xml:space="preserve"> iš NEC gautos Klaipėdos miesto savivaldybės </w:t>
      </w:r>
      <w:r w:rsidR="005842A8" w:rsidRPr="00A259FA">
        <w:rPr>
          <w:rFonts w:ascii="Times New Roman" w:hAnsi="Times New Roman" w:cs="Times New Roman"/>
          <w:noProof/>
          <w:sz w:val="24"/>
          <w:szCs w:val="24"/>
        </w:rPr>
        <w:t>4 ir 8 kl</w:t>
      </w:r>
      <w:r w:rsidR="005842A8">
        <w:rPr>
          <w:rFonts w:ascii="Times New Roman" w:hAnsi="Times New Roman" w:cs="Times New Roman"/>
          <w:noProof/>
          <w:sz w:val="24"/>
          <w:szCs w:val="24"/>
        </w:rPr>
        <w:t xml:space="preserve">asės mokinių </w:t>
      </w:r>
      <w:r>
        <w:rPr>
          <w:rFonts w:ascii="Times New Roman" w:hAnsi="Times New Roman" w:cs="Times New Roman"/>
          <w:noProof/>
          <w:sz w:val="24"/>
          <w:szCs w:val="24"/>
        </w:rPr>
        <w:t xml:space="preserve">ST vertinimo </w:t>
      </w:r>
      <w:r w:rsidR="005842A8">
        <w:rPr>
          <w:rFonts w:ascii="Times New Roman" w:hAnsi="Times New Roman" w:cs="Times New Roman"/>
          <w:noProof/>
          <w:sz w:val="24"/>
          <w:szCs w:val="24"/>
        </w:rPr>
        <w:t xml:space="preserve">ataskaitos (toliau </w:t>
      </w:r>
      <w:r>
        <w:rPr>
          <w:rFonts w:ascii="Times New Roman" w:hAnsi="Times New Roman" w:cs="Times New Roman"/>
          <w:noProof/>
          <w:sz w:val="24"/>
          <w:szCs w:val="24"/>
        </w:rPr>
        <w:t xml:space="preserve">– Ataskaita) aptarimą ir atlikti 2 metų ST rezultatų palyginimą šiais </w:t>
      </w:r>
      <w:r w:rsidR="005842A8">
        <w:rPr>
          <w:rFonts w:ascii="Times New Roman" w:hAnsi="Times New Roman" w:cs="Times New Roman"/>
          <w:noProof/>
          <w:sz w:val="24"/>
          <w:szCs w:val="24"/>
        </w:rPr>
        <w:t xml:space="preserve">aspektais: </w:t>
      </w:r>
      <w:r>
        <w:rPr>
          <w:rFonts w:ascii="Times New Roman" w:hAnsi="Times New Roman" w:cs="Times New Roman"/>
          <w:noProof/>
          <w:sz w:val="24"/>
          <w:szCs w:val="24"/>
        </w:rPr>
        <w:t xml:space="preserve">miesto </w:t>
      </w:r>
      <w:r w:rsidR="005842A8">
        <w:rPr>
          <w:rFonts w:ascii="Times New Roman" w:hAnsi="Times New Roman" w:cs="Times New Roman"/>
          <w:noProof/>
          <w:sz w:val="24"/>
          <w:szCs w:val="24"/>
        </w:rPr>
        <w:t>mokinių dalykinių pasiekimų stiprybės ir silpnybės; bendrųjų gebėjimų stiprybės ir silpnybės; ugdymo</w:t>
      </w:r>
      <w:r w:rsidR="008E6C35">
        <w:rPr>
          <w:rFonts w:ascii="Times New Roman" w:hAnsi="Times New Roman" w:cs="Times New Roman"/>
          <w:noProof/>
          <w:sz w:val="24"/>
          <w:szCs w:val="24"/>
        </w:rPr>
        <w:t xml:space="preserve"> dalykų</w:t>
      </w:r>
      <w:r w:rsidR="005842A8">
        <w:rPr>
          <w:rFonts w:ascii="Times New Roman" w:hAnsi="Times New Roman" w:cs="Times New Roman"/>
          <w:noProof/>
          <w:sz w:val="24"/>
          <w:szCs w:val="24"/>
        </w:rPr>
        <w:t xml:space="preserve"> </w:t>
      </w:r>
      <w:r w:rsidR="008E6C35">
        <w:rPr>
          <w:rFonts w:ascii="Times New Roman" w:hAnsi="Times New Roman" w:cs="Times New Roman"/>
          <w:noProof/>
          <w:sz w:val="24"/>
          <w:szCs w:val="24"/>
        </w:rPr>
        <w:t xml:space="preserve">sudėtinių dalių </w:t>
      </w:r>
      <w:r w:rsidR="005842A8">
        <w:rPr>
          <w:rFonts w:ascii="Times New Roman" w:hAnsi="Times New Roman" w:cs="Times New Roman"/>
          <w:noProof/>
          <w:sz w:val="24"/>
          <w:szCs w:val="24"/>
        </w:rPr>
        <w:t>stiprybės ir silpnybės. Interpretuojant ST rezultatus, vadovautis ir visa kita turima informacija</w:t>
      </w:r>
      <w:r w:rsidR="008E6C35">
        <w:rPr>
          <w:rFonts w:ascii="Times New Roman" w:hAnsi="Times New Roman" w:cs="Times New Roman"/>
          <w:noProof/>
          <w:sz w:val="24"/>
          <w:szCs w:val="24"/>
        </w:rPr>
        <w:t>;</w:t>
      </w:r>
    </w:p>
    <w:p w:rsidR="005842A8" w:rsidRDefault="008E6C35" w:rsidP="00FF0F04">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organizuoti</w:t>
      </w:r>
      <w:r w:rsidR="005842A8" w:rsidRPr="00AB1BA1">
        <w:rPr>
          <w:rFonts w:ascii="Times New Roman" w:hAnsi="Times New Roman" w:cs="Times New Roman"/>
          <w:noProof/>
          <w:sz w:val="24"/>
          <w:szCs w:val="24"/>
        </w:rPr>
        <w:t xml:space="preserve"> </w:t>
      </w:r>
      <w:r w:rsidR="005842A8">
        <w:rPr>
          <w:rFonts w:ascii="Times New Roman" w:hAnsi="Times New Roman" w:cs="Times New Roman"/>
          <w:noProof/>
          <w:sz w:val="24"/>
          <w:szCs w:val="24"/>
        </w:rPr>
        <w:t>Ataskaitos viešinimą ir jos santraukos paruošimą;</w:t>
      </w:r>
    </w:p>
    <w:p w:rsidR="001B5B03" w:rsidRPr="001B5B03" w:rsidRDefault="001B5B03" w:rsidP="001B5B03">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nustatyti savivaldybės mokyklų darbo stiprybes ir tobulintinas sritis;</w:t>
      </w:r>
    </w:p>
    <w:p w:rsidR="005842A8" w:rsidRDefault="001B5B03" w:rsidP="00FF0F04">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nustatyti </w:t>
      </w:r>
      <w:r w:rsidR="005842A8">
        <w:rPr>
          <w:rFonts w:ascii="Times New Roman" w:hAnsi="Times New Roman" w:cs="Times New Roman"/>
          <w:noProof/>
          <w:sz w:val="24"/>
          <w:szCs w:val="24"/>
        </w:rPr>
        <w:t>konkrečias problemas, kurias galima įveikti mokiniams, mokytojams ir mokykloms suteikiant tinkamą pagalbą</w:t>
      </w:r>
      <w:r w:rsidR="008E6C35">
        <w:rPr>
          <w:rFonts w:ascii="Times New Roman" w:hAnsi="Times New Roman" w:cs="Times New Roman"/>
          <w:noProof/>
          <w:sz w:val="24"/>
          <w:szCs w:val="24"/>
        </w:rPr>
        <w:t>;</w:t>
      </w:r>
    </w:p>
    <w:p w:rsidR="0018132B" w:rsidRDefault="005842A8" w:rsidP="005842A8">
      <w:pPr>
        <w:pStyle w:val="Sraopastraipa"/>
        <w:tabs>
          <w:tab w:val="left" w:pos="0"/>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1.2. Švi</w:t>
      </w:r>
      <w:r w:rsidR="0018132B">
        <w:rPr>
          <w:rFonts w:ascii="Times New Roman" w:hAnsi="Times New Roman" w:cs="Times New Roman"/>
          <w:noProof/>
          <w:sz w:val="24"/>
          <w:szCs w:val="24"/>
        </w:rPr>
        <w:t>etimo skyriaus vyr. specialistams</w:t>
      </w:r>
      <w:r>
        <w:rPr>
          <w:rFonts w:ascii="Times New Roman" w:hAnsi="Times New Roman" w:cs="Times New Roman"/>
          <w:noProof/>
          <w:sz w:val="24"/>
          <w:szCs w:val="24"/>
        </w:rPr>
        <w:t xml:space="preserve">, </w:t>
      </w:r>
      <w:r w:rsidR="0018132B">
        <w:rPr>
          <w:rFonts w:ascii="Times New Roman" w:hAnsi="Times New Roman" w:cs="Times New Roman"/>
          <w:noProof/>
          <w:sz w:val="24"/>
          <w:szCs w:val="24"/>
        </w:rPr>
        <w:t>kuruojantiem</w:t>
      </w:r>
      <w:r w:rsidRPr="008E6C35">
        <w:rPr>
          <w:rFonts w:ascii="Times New Roman" w:hAnsi="Times New Roman" w:cs="Times New Roman"/>
          <w:noProof/>
          <w:sz w:val="24"/>
          <w:szCs w:val="24"/>
        </w:rPr>
        <w:t>s mokyklas</w:t>
      </w:r>
      <w:r w:rsidR="008E6C35" w:rsidRPr="008E6C35">
        <w:rPr>
          <w:rFonts w:ascii="Times New Roman" w:hAnsi="Times New Roman" w:cs="Times New Roman"/>
          <w:noProof/>
          <w:sz w:val="24"/>
          <w:szCs w:val="24"/>
        </w:rPr>
        <w:t>, turinčias 4 ir 8 klases:</w:t>
      </w:r>
    </w:p>
    <w:p w:rsidR="001A32C5" w:rsidRDefault="001A32C5" w:rsidP="004F498D">
      <w:pPr>
        <w:pStyle w:val="Sraopastraipa"/>
        <w:numPr>
          <w:ilvl w:val="0"/>
          <w:numId w:val="16"/>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atlikti</w:t>
      </w:r>
      <w:r w:rsidR="005842A8">
        <w:rPr>
          <w:rFonts w:ascii="Times New Roman" w:hAnsi="Times New Roman" w:cs="Times New Roman"/>
          <w:noProof/>
          <w:sz w:val="24"/>
          <w:szCs w:val="24"/>
        </w:rPr>
        <w:t xml:space="preserve"> savo kuruojamų mokyklų ST rezultatų analizę, atskirų dalykų 2 metų rezu</w:t>
      </w:r>
      <w:r>
        <w:rPr>
          <w:rFonts w:ascii="Times New Roman" w:hAnsi="Times New Roman" w:cs="Times New Roman"/>
          <w:noProof/>
          <w:sz w:val="24"/>
          <w:szCs w:val="24"/>
        </w:rPr>
        <w:t>ltatų palyginimą</w:t>
      </w:r>
      <w:r w:rsidR="003D755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259FA">
        <w:rPr>
          <w:rFonts w:ascii="Times New Roman" w:hAnsi="Times New Roman" w:cs="Times New Roman"/>
          <w:noProof/>
          <w:sz w:val="24"/>
          <w:szCs w:val="24"/>
        </w:rPr>
        <w:t>padėti išsiaiškinti konkrečius mokymosi sunkumus ir problemas, kurias galima įveikti mokiniams, mokytojams ir mokykloms suteikiant tinkamą pagalbą</w:t>
      </w:r>
      <w:r w:rsidR="003D7554">
        <w:rPr>
          <w:rFonts w:ascii="Times New Roman" w:hAnsi="Times New Roman" w:cs="Times New Roman"/>
          <w:noProof/>
          <w:sz w:val="24"/>
          <w:szCs w:val="24"/>
        </w:rPr>
        <w:t>;</w:t>
      </w:r>
    </w:p>
    <w:p w:rsidR="005842A8" w:rsidRPr="001F0243" w:rsidRDefault="001A32C5" w:rsidP="004F498D">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sidRPr="001F0243">
        <w:rPr>
          <w:rFonts w:ascii="Times New Roman" w:hAnsi="Times New Roman" w:cs="Times New Roman"/>
          <w:noProof/>
          <w:sz w:val="24"/>
          <w:szCs w:val="24"/>
        </w:rPr>
        <w:t>aptarti</w:t>
      </w:r>
      <w:r w:rsidR="005842A8" w:rsidRPr="001F0243">
        <w:rPr>
          <w:rFonts w:ascii="Times New Roman" w:hAnsi="Times New Roman" w:cs="Times New Roman"/>
          <w:noProof/>
          <w:sz w:val="24"/>
          <w:szCs w:val="24"/>
        </w:rPr>
        <w:t xml:space="preserve"> su mokyklų vadovais</w:t>
      </w:r>
      <w:r w:rsidR="0018132B" w:rsidRPr="001F0243">
        <w:rPr>
          <w:rFonts w:ascii="Times New Roman" w:hAnsi="Times New Roman" w:cs="Times New Roman"/>
          <w:noProof/>
          <w:sz w:val="24"/>
          <w:szCs w:val="24"/>
        </w:rPr>
        <w:t xml:space="preserve"> 4 ir 8 klasės mokinių mokymosi pasiekimus, </w:t>
      </w:r>
      <w:r w:rsidR="005842A8" w:rsidRPr="001F0243">
        <w:rPr>
          <w:rFonts w:ascii="Times New Roman" w:hAnsi="Times New Roman" w:cs="Times New Roman"/>
          <w:noProof/>
          <w:sz w:val="24"/>
          <w:szCs w:val="24"/>
        </w:rPr>
        <w:t>įvertina</w:t>
      </w:r>
      <w:r w:rsidR="003D7554" w:rsidRPr="001F0243">
        <w:rPr>
          <w:rFonts w:ascii="Times New Roman" w:hAnsi="Times New Roman" w:cs="Times New Roman"/>
          <w:noProof/>
          <w:sz w:val="24"/>
          <w:szCs w:val="24"/>
        </w:rPr>
        <w:t>nt</w:t>
      </w:r>
      <w:r w:rsidR="005842A8" w:rsidRPr="001F0243">
        <w:rPr>
          <w:rFonts w:ascii="Times New Roman" w:hAnsi="Times New Roman" w:cs="Times New Roman"/>
          <w:noProof/>
          <w:sz w:val="24"/>
          <w:szCs w:val="24"/>
        </w:rPr>
        <w:t xml:space="preserve"> rezultatų pokyčius pagal atskirų dalykų turinio sritis;</w:t>
      </w:r>
    </w:p>
    <w:p w:rsidR="005842A8" w:rsidRDefault="00946E40" w:rsidP="004F498D">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atli</w:t>
      </w:r>
      <w:r w:rsidR="009A2FF0">
        <w:rPr>
          <w:rFonts w:ascii="Times New Roman" w:hAnsi="Times New Roman" w:cs="Times New Roman"/>
          <w:noProof/>
          <w:sz w:val="24"/>
          <w:szCs w:val="24"/>
        </w:rPr>
        <w:t>kti</w:t>
      </w:r>
      <w:r w:rsidR="005842A8">
        <w:rPr>
          <w:rFonts w:ascii="Times New Roman" w:hAnsi="Times New Roman" w:cs="Times New Roman"/>
          <w:noProof/>
          <w:sz w:val="24"/>
          <w:szCs w:val="24"/>
        </w:rPr>
        <w:t xml:space="preserve"> mokinių savijautos mokykloje bei klasėje, mokyklos kultūros bei k</w:t>
      </w:r>
      <w:r w:rsidR="009A2FF0">
        <w:rPr>
          <w:rFonts w:ascii="Times New Roman" w:hAnsi="Times New Roman" w:cs="Times New Roman"/>
          <w:noProof/>
          <w:sz w:val="24"/>
          <w:szCs w:val="24"/>
        </w:rPr>
        <w:t>limato rodiklių analizę, aptarti</w:t>
      </w:r>
      <w:r w:rsidR="005842A8">
        <w:rPr>
          <w:rFonts w:ascii="Times New Roman" w:hAnsi="Times New Roman" w:cs="Times New Roman"/>
          <w:noProof/>
          <w:sz w:val="24"/>
          <w:szCs w:val="24"/>
        </w:rPr>
        <w:t xml:space="preserve"> su mokyklos vadovais priemones, galinčias turėti įtakos šių rodiklių gerinimui;</w:t>
      </w:r>
    </w:p>
    <w:p w:rsidR="005842A8" w:rsidRDefault="005842A8" w:rsidP="004F498D">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mokyklai, kuriai būtina pagerinti vieno ar kito dalyko pasiekimus, mokinių savijau</w:t>
      </w:r>
      <w:r w:rsidR="009A2FF0">
        <w:rPr>
          <w:rFonts w:ascii="Times New Roman" w:hAnsi="Times New Roman" w:cs="Times New Roman"/>
          <w:noProof/>
          <w:sz w:val="24"/>
          <w:szCs w:val="24"/>
        </w:rPr>
        <w:t>tą mokykloje bei klasėje, teikti</w:t>
      </w:r>
      <w:r>
        <w:rPr>
          <w:rFonts w:ascii="Times New Roman" w:hAnsi="Times New Roman" w:cs="Times New Roman"/>
          <w:noProof/>
          <w:sz w:val="24"/>
          <w:szCs w:val="24"/>
        </w:rPr>
        <w:t xml:space="preserve"> konsultacijas dėl priemonių plano parengimo ar būtinų veiksmų</w:t>
      </w:r>
      <w:r w:rsidR="009A2FF0">
        <w:rPr>
          <w:rFonts w:ascii="Times New Roman" w:hAnsi="Times New Roman" w:cs="Times New Roman"/>
          <w:noProof/>
          <w:sz w:val="24"/>
          <w:szCs w:val="24"/>
        </w:rPr>
        <w:t xml:space="preserve"> įgyvendinimo</w:t>
      </w:r>
      <w:r>
        <w:rPr>
          <w:rFonts w:ascii="Times New Roman" w:hAnsi="Times New Roman" w:cs="Times New Roman"/>
          <w:noProof/>
          <w:sz w:val="24"/>
          <w:szCs w:val="24"/>
        </w:rPr>
        <w:t>.</w:t>
      </w:r>
    </w:p>
    <w:p w:rsidR="006960A4" w:rsidRDefault="004E1A7B" w:rsidP="005842A8">
      <w:pPr>
        <w:pStyle w:val="Sraopastraipa"/>
        <w:tabs>
          <w:tab w:val="left" w:pos="0"/>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2.</w:t>
      </w:r>
      <w:r w:rsidR="006B0E5C">
        <w:rPr>
          <w:rFonts w:ascii="Times New Roman" w:hAnsi="Times New Roman" w:cs="Times New Roman"/>
          <w:noProof/>
          <w:sz w:val="24"/>
          <w:szCs w:val="24"/>
        </w:rPr>
        <w:t xml:space="preserve"> </w:t>
      </w:r>
      <w:r w:rsidR="006960A4">
        <w:rPr>
          <w:rFonts w:ascii="Times New Roman" w:hAnsi="Times New Roman" w:cs="Times New Roman"/>
          <w:noProof/>
          <w:sz w:val="24"/>
          <w:szCs w:val="24"/>
        </w:rPr>
        <w:t>Mokyklos vadovams:</w:t>
      </w:r>
    </w:p>
    <w:p w:rsidR="009A2FF0" w:rsidRPr="009A2FF0" w:rsidRDefault="009A2FF0" w:rsidP="009A2FF0">
      <w:pPr>
        <w:pStyle w:val="Sraopastraipa"/>
        <w:numPr>
          <w:ilvl w:val="0"/>
          <w:numId w:val="18"/>
        </w:numPr>
        <w:tabs>
          <w:tab w:val="left" w:pos="0"/>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supažindinti mokytojus su Ataskaita, susitarti dėl rezultatų interpretacijos;</w:t>
      </w:r>
    </w:p>
    <w:p w:rsidR="005842A8" w:rsidRDefault="009A2FF0" w:rsidP="009A2FF0">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sidRPr="009A2FF0">
        <w:rPr>
          <w:rFonts w:ascii="Times New Roman" w:hAnsi="Times New Roman" w:cs="Times New Roman"/>
          <w:noProof/>
          <w:sz w:val="24"/>
          <w:szCs w:val="24"/>
        </w:rPr>
        <w:t xml:space="preserve">atlikti atskirų dalykų 2 metų rezultatų palyginimą, padėti mokytojams išsiaiškinti konkrečius mokinių mokymosi pasiekimus, sunkumus ir problemas, </w:t>
      </w:r>
      <w:r>
        <w:rPr>
          <w:rFonts w:ascii="Times New Roman" w:hAnsi="Times New Roman" w:cs="Times New Roman"/>
          <w:noProof/>
          <w:sz w:val="24"/>
          <w:szCs w:val="24"/>
        </w:rPr>
        <w:t>įvertinti</w:t>
      </w:r>
      <w:r w:rsidRPr="009A2FF0">
        <w:rPr>
          <w:rFonts w:ascii="Times New Roman" w:hAnsi="Times New Roman" w:cs="Times New Roman"/>
          <w:noProof/>
          <w:sz w:val="24"/>
          <w:szCs w:val="24"/>
        </w:rPr>
        <w:t xml:space="preserve"> rezultatų pokyčius pagal atskirų dalykų turinio sritis;</w:t>
      </w:r>
    </w:p>
    <w:p w:rsidR="00946E40" w:rsidRPr="004E1A7B" w:rsidRDefault="00946E40" w:rsidP="004E1A7B">
      <w:pPr>
        <w:pStyle w:val="Sraopastraipa"/>
        <w:numPr>
          <w:ilvl w:val="0"/>
          <w:numId w:val="18"/>
        </w:numPr>
        <w:tabs>
          <w:tab w:val="left" w:pos="0"/>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įvertinti savo mokyklos </w:t>
      </w:r>
      <w:r w:rsidR="001B5B03">
        <w:rPr>
          <w:rFonts w:ascii="Times New Roman" w:hAnsi="Times New Roman" w:cs="Times New Roman"/>
          <w:noProof/>
          <w:sz w:val="24"/>
          <w:szCs w:val="24"/>
        </w:rPr>
        <w:t xml:space="preserve">ST pasiekimų </w:t>
      </w:r>
      <w:r>
        <w:rPr>
          <w:rFonts w:ascii="Times New Roman" w:hAnsi="Times New Roman" w:cs="Times New Roman"/>
          <w:noProof/>
          <w:sz w:val="24"/>
          <w:szCs w:val="24"/>
        </w:rPr>
        <w:t>silpnybes ir stiprybes, nustatyti prioritetus</w:t>
      </w:r>
      <w:r w:rsidR="004E1A7B">
        <w:rPr>
          <w:rFonts w:ascii="Times New Roman" w:hAnsi="Times New Roman" w:cs="Times New Roman"/>
          <w:noProof/>
          <w:sz w:val="24"/>
          <w:szCs w:val="24"/>
        </w:rPr>
        <w:t>;</w:t>
      </w:r>
    </w:p>
    <w:p w:rsidR="005842A8" w:rsidRPr="004E1A7B" w:rsidRDefault="009A2FF0" w:rsidP="004E1A7B">
      <w:pPr>
        <w:pStyle w:val="Sraopastraipa"/>
        <w:numPr>
          <w:ilvl w:val="0"/>
          <w:numId w:val="18"/>
        </w:numPr>
        <w:tabs>
          <w:tab w:val="left" w:pos="0"/>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padėti mokytojams nustatyti</w:t>
      </w:r>
      <w:r w:rsidRPr="009A2FF0">
        <w:rPr>
          <w:rFonts w:ascii="Times New Roman" w:hAnsi="Times New Roman" w:cs="Times New Roman"/>
          <w:noProof/>
          <w:sz w:val="24"/>
          <w:szCs w:val="24"/>
        </w:rPr>
        <w:t xml:space="preserve"> mokymosi </w:t>
      </w:r>
      <w:r>
        <w:rPr>
          <w:rFonts w:ascii="Times New Roman" w:hAnsi="Times New Roman" w:cs="Times New Roman"/>
          <w:noProof/>
          <w:sz w:val="24"/>
          <w:szCs w:val="24"/>
        </w:rPr>
        <w:t>sunkumų</w:t>
      </w:r>
      <w:r w:rsidR="005842A8">
        <w:rPr>
          <w:rFonts w:ascii="Times New Roman" w:hAnsi="Times New Roman" w:cs="Times New Roman"/>
          <w:noProof/>
          <w:sz w:val="24"/>
          <w:szCs w:val="24"/>
        </w:rPr>
        <w:t xml:space="preserve"> priežas</w:t>
      </w:r>
      <w:r w:rsidR="00946E40">
        <w:rPr>
          <w:rFonts w:ascii="Times New Roman" w:hAnsi="Times New Roman" w:cs="Times New Roman"/>
          <w:noProof/>
          <w:sz w:val="24"/>
          <w:szCs w:val="24"/>
        </w:rPr>
        <w:t>tis ir ieškoti sprendimo būdų;</w:t>
      </w:r>
      <w:r w:rsidR="004E1A7B" w:rsidRPr="004E1A7B">
        <w:rPr>
          <w:rFonts w:ascii="Times New Roman" w:hAnsi="Times New Roman" w:cs="Times New Roman"/>
          <w:sz w:val="24"/>
          <w:szCs w:val="24"/>
        </w:rPr>
        <w:t xml:space="preserve"> </w:t>
      </w:r>
      <w:r w:rsidR="004E1A7B" w:rsidRPr="009D005D">
        <w:rPr>
          <w:rFonts w:ascii="Times New Roman" w:hAnsi="Times New Roman" w:cs="Times New Roman"/>
          <w:sz w:val="24"/>
          <w:szCs w:val="24"/>
        </w:rPr>
        <w:t>identifikuoti sunkumus patiriančių mokinių mokymo(si) poreikius,</w:t>
      </w:r>
      <w:r w:rsidR="004E1A7B" w:rsidRPr="009D005D">
        <w:rPr>
          <w:rFonts w:ascii="Times New Roman" w:eastAsia="Times New Roman" w:hAnsi="Times New Roman" w:cs="Times New Roman"/>
          <w:color w:val="000000"/>
          <w:sz w:val="24"/>
          <w:szCs w:val="24"/>
          <w:lang w:eastAsia="lt-LT"/>
        </w:rPr>
        <w:t xml:space="preserve"> suprasti, ko stinga konkrečiam vaikui.</w:t>
      </w:r>
    </w:p>
    <w:p w:rsidR="00946E40" w:rsidRDefault="00946E40" w:rsidP="00946E40">
      <w:pPr>
        <w:pStyle w:val="Sraopastraipa"/>
        <w:numPr>
          <w:ilvl w:val="0"/>
          <w:numId w:val="18"/>
        </w:numPr>
        <w:tabs>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atlikti mokinių savijautos mokykloje bei klasėje, mokyklos kultūros bei klimato rodiklių analizę, aptarti</w:t>
      </w:r>
      <w:r w:rsidR="004E1A7B">
        <w:rPr>
          <w:rFonts w:ascii="Times New Roman" w:hAnsi="Times New Roman" w:cs="Times New Roman"/>
          <w:noProof/>
          <w:sz w:val="24"/>
          <w:szCs w:val="24"/>
        </w:rPr>
        <w:t xml:space="preserve"> ją</w:t>
      </w:r>
      <w:r>
        <w:rPr>
          <w:rFonts w:ascii="Times New Roman" w:hAnsi="Times New Roman" w:cs="Times New Roman"/>
          <w:noProof/>
          <w:sz w:val="24"/>
          <w:szCs w:val="24"/>
        </w:rPr>
        <w:t xml:space="preserve"> su pedagogais ir tėvais; susitarti dėl priemonių, galinčių turėti įtakos šių rodiklių gerinimui, įgyvendinimo;</w:t>
      </w:r>
    </w:p>
    <w:p w:rsidR="00946E40" w:rsidRDefault="00946E40" w:rsidP="00946E40">
      <w:pPr>
        <w:pStyle w:val="Sraopastraipa"/>
        <w:numPr>
          <w:ilvl w:val="0"/>
          <w:numId w:val="18"/>
        </w:numPr>
        <w:tabs>
          <w:tab w:val="left" w:pos="0"/>
          <w:tab w:val="left" w:pos="1134"/>
        </w:tabs>
        <w:spacing w:after="0" w:line="240" w:lineRule="auto"/>
        <w:ind w:right="-1"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planuojant ugdymo turinį ir procesą, atsižvelgti į </w:t>
      </w:r>
      <w:r w:rsidR="005842A8">
        <w:rPr>
          <w:rFonts w:ascii="Times New Roman" w:hAnsi="Times New Roman" w:cs="Times New Roman"/>
          <w:noProof/>
          <w:sz w:val="24"/>
          <w:szCs w:val="24"/>
        </w:rPr>
        <w:t>ST rezultatus</w:t>
      </w:r>
      <w:r>
        <w:rPr>
          <w:rFonts w:ascii="Times New Roman" w:hAnsi="Times New Roman" w:cs="Times New Roman"/>
          <w:noProof/>
          <w:sz w:val="24"/>
          <w:szCs w:val="24"/>
        </w:rPr>
        <w:t>;</w:t>
      </w:r>
    </w:p>
    <w:p w:rsidR="005842A8" w:rsidRDefault="00946E40" w:rsidP="004F498D">
      <w:pPr>
        <w:pStyle w:val="Sraopastraipa"/>
        <w:numPr>
          <w:ilvl w:val="0"/>
          <w:numId w:val="18"/>
        </w:numPr>
        <w:tabs>
          <w:tab w:val="left" w:pos="0"/>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noProof/>
          <w:sz w:val="24"/>
          <w:szCs w:val="24"/>
        </w:rPr>
        <w:t>u</w:t>
      </w:r>
      <w:r w:rsidR="005842A8">
        <w:rPr>
          <w:rFonts w:ascii="Times New Roman" w:hAnsi="Times New Roman" w:cs="Times New Roman"/>
          <w:noProof/>
          <w:sz w:val="24"/>
          <w:szCs w:val="24"/>
        </w:rPr>
        <w:t>žtikrinti ugdomojo proceso grįžtamąjį ryšį</w:t>
      </w:r>
      <w:r w:rsidR="004E1A7B">
        <w:rPr>
          <w:rFonts w:ascii="Times New Roman" w:hAnsi="Times New Roman" w:cs="Times New Roman"/>
          <w:noProof/>
          <w:sz w:val="24"/>
          <w:szCs w:val="24"/>
        </w:rPr>
        <w:t>;</w:t>
      </w:r>
    </w:p>
    <w:p w:rsidR="006960A4" w:rsidRPr="00946E40" w:rsidRDefault="001B5B03" w:rsidP="004F498D">
      <w:pPr>
        <w:pStyle w:val="Sraopastraipa"/>
        <w:numPr>
          <w:ilvl w:val="0"/>
          <w:numId w:val="18"/>
        </w:numPr>
        <w:tabs>
          <w:tab w:val="left" w:pos="0"/>
          <w:tab w:val="left" w:pos="1134"/>
        </w:tabs>
        <w:spacing w:after="0" w:line="240" w:lineRule="auto"/>
        <w:ind w:left="0" w:right="-1" w:firstLine="851"/>
        <w:jc w:val="both"/>
        <w:rPr>
          <w:rFonts w:ascii="Times New Roman" w:hAnsi="Times New Roman" w:cs="Times New Roman"/>
          <w:noProof/>
          <w:sz w:val="24"/>
          <w:szCs w:val="24"/>
        </w:rPr>
      </w:pPr>
      <w:r>
        <w:rPr>
          <w:rFonts w:ascii="Times New Roman" w:hAnsi="Times New Roman" w:cs="Times New Roman"/>
          <w:color w:val="000000"/>
          <w:sz w:val="24"/>
          <w:szCs w:val="24"/>
        </w:rPr>
        <w:t xml:space="preserve">planuoti </w:t>
      </w:r>
      <w:r w:rsidR="006960A4">
        <w:rPr>
          <w:rFonts w:ascii="Times New Roman" w:hAnsi="Times New Roman" w:cs="Times New Roman"/>
          <w:color w:val="000000"/>
          <w:sz w:val="24"/>
          <w:szCs w:val="24"/>
        </w:rPr>
        <w:t xml:space="preserve">mokytojų </w:t>
      </w:r>
      <w:r>
        <w:rPr>
          <w:rFonts w:ascii="Times New Roman" w:hAnsi="Times New Roman" w:cs="Times New Roman"/>
          <w:color w:val="000000"/>
          <w:sz w:val="24"/>
          <w:szCs w:val="24"/>
        </w:rPr>
        <w:t>kvalifikacijos kėlimą</w:t>
      </w:r>
      <w:r w:rsidR="006960A4" w:rsidRPr="00544732">
        <w:rPr>
          <w:rFonts w:ascii="Times New Roman" w:hAnsi="Times New Roman" w:cs="Times New Roman"/>
          <w:color w:val="000000"/>
          <w:sz w:val="24"/>
          <w:szCs w:val="24"/>
        </w:rPr>
        <w:t xml:space="preserve"> darbui su naujais vertinimo ir įsivertinimo įrankiais</w:t>
      </w:r>
      <w:r w:rsidR="006960A4">
        <w:rPr>
          <w:rFonts w:ascii="Times New Roman" w:hAnsi="Times New Roman" w:cs="Times New Roman"/>
          <w:color w:val="000000"/>
          <w:sz w:val="24"/>
          <w:szCs w:val="24"/>
        </w:rPr>
        <w:t xml:space="preserve"> ir patobulinti jų įgūdžius </w:t>
      </w:r>
      <w:r w:rsidR="006960A4" w:rsidRPr="00544732">
        <w:rPr>
          <w:rFonts w:ascii="Times New Roman" w:hAnsi="Times New Roman" w:cs="Times New Roman"/>
          <w:color w:val="000000"/>
          <w:sz w:val="24"/>
          <w:szCs w:val="24"/>
        </w:rPr>
        <w:t>savo veiklos kokybės gerinimui</w:t>
      </w:r>
      <w:r w:rsidR="006960A4">
        <w:rPr>
          <w:rFonts w:ascii="Times New Roman" w:hAnsi="Times New Roman" w:cs="Times New Roman"/>
          <w:color w:val="000000"/>
          <w:sz w:val="24"/>
          <w:szCs w:val="24"/>
        </w:rPr>
        <w:t>,</w:t>
      </w:r>
      <w:r w:rsidR="006960A4" w:rsidRPr="006960A4">
        <w:rPr>
          <w:rFonts w:ascii="Times New Roman" w:hAnsi="Times New Roman" w:cs="Times New Roman"/>
          <w:color w:val="000000"/>
          <w:sz w:val="24"/>
          <w:szCs w:val="24"/>
        </w:rPr>
        <w:t xml:space="preserve"> </w:t>
      </w:r>
      <w:r w:rsidR="006960A4">
        <w:rPr>
          <w:rFonts w:ascii="Times New Roman" w:hAnsi="Times New Roman" w:cs="Times New Roman"/>
          <w:color w:val="000000"/>
          <w:sz w:val="24"/>
          <w:szCs w:val="24"/>
        </w:rPr>
        <w:t>naudojant</w:t>
      </w:r>
      <w:r w:rsidR="006960A4" w:rsidRPr="00544732">
        <w:rPr>
          <w:rFonts w:ascii="Times New Roman" w:hAnsi="Times New Roman" w:cs="Times New Roman"/>
          <w:color w:val="000000"/>
          <w:sz w:val="24"/>
          <w:szCs w:val="24"/>
        </w:rPr>
        <w:t xml:space="preserve"> </w:t>
      </w:r>
      <w:r w:rsidR="00946E40">
        <w:rPr>
          <w:rFonts w:ascii="Times New Roman" w:hAnsi="Times New Roman" w:cs="Times New Roman"/>
          <w:noProof/>
          <w:sz w:val="24"/>
          <w:szCs w:val="24"/>
        </w:rPr>
        <w:t>ST rezultatus;</w:t>
      </w:r>
    </w:p>
    <w:p w:rsidR="00946E40" w:rsidRPr="00946E40" w:rsidRDefault="00946E40" w:rsidP="00946E40">
      <w:pPr>
        <w:pStyle w:val="Sraopastraipa"/>
        <w:numPr>
          <w:ilvl w:val="0"/>
          <w:numId w:val="18"/>
        </w:numPr>
        <w:tabs>
          <w:tab w:val="left" w:pos="0"/>
          <w:tab w:val="left" w:pos="1134"/>
        </w:tabs>
        <w:spacing w:after="0" w:line="240" w:lineRule="auto"/>
        <w:ind w:right="-1" w:hanging="720"/>
        <w:jc w:val="both"/>
        <w:rPr>
          <w:rFonts w:ascii="Times New Roman" w:hAnsi="Times New Roman" w:cs="Times New Roman"/>
          <w:noProof/>
          <w:sz w:val="24"/>
          <w:szCs w:val="24"/>
        </w:rPr>
      </w:pPr>
      <w:r>
        <w:rPr>
          <w:rFonts w:ascii="Times New Roman" w:hAnsi="Times New Roman" w:cs="Times New Roman"/>
          <w:noProof/>
          <w:sz w:val="24"/>
          <w:szCs w:val="24"/>
        </w:rPr>
        <w:t>skleisti gerąją patirtį</w:t>
      </w:r>
      <w:r w:rsidR="00E4363A">
        <w:rPr>
          <w:rFonts w:ascii="Times New Roman" w:hAnsi="Times New Roman" w:cs="Times New Roman"/>
          <w:noProof/>
          <w:sz w:val="24"/>
          <w:szCs w:val="24"/>
        </w:rPr>
        <w:t xml:space="preserve"> ir numatyti ST rezultatų viešinimo priemones</w:t>
      </w:r>
      <w:r w:rsidR="004E1A7B">
        <w:rPr>
          <w:rFonts w:ascii="Times New Roman" w:hAnsi="Times New Roman" w:cs="Times New Roman"/>
          <w:noProof/>
          <w:sz w:val="24"/>
          <w:szCs w:val="24"/>
        </w:rPr>
        <w:t>.</w:t>
      </w:r>
    </w:p>
    <w:p w:rsidR="005842A8" w:rsidRPr="00544732" w:rsidRDefault="005842A8" w:rsidP="00E4363A">
      <w:pPr>
        <w:ind w:firstLine="720"/>
        <w:jc w:val="both"/>
        <w:rPr>
          <w:rFonts w:ascii="Times New Roman" w:hAnsi="Times New Roman" w:cs="Times New Roman"/>
          <w:sz w:val="24"/>
          <w:szCs w:val="24"/>
        </w:rPr>
      </w:pPr>
    </w:p>
    <w:p w:rsidR="005842A8" w:rsidRPr="00544732" w:rsidRDefault="004E1A7B" w:rsidP="004E1A7B">
      <w:pPr>
        <w:ind w:firstLine="2552"/>
        <w:rPr>
          <w:rFonts w:ascii="Times New Roman" w:hAnsi="Times New Roman" w:cs="Times New Roman"/>
          <w:sz w:val="24"/>
          <w:szCs w:val="24"/>
        </w:rPr>
      </w:pPr>
      <w:r>
        <w:rPr>
          <w:rFonts w:ascii="Times New Roman" w:hAnsi="Times New Roman" w:cs="Times New Roman"/>
          <w:sz w:val="24"/>
          <w:szCs w:val="24"/>
        </w:rPr>
        <w:t>__________________________________</w:t>
      </w:r>
    </w:p>
    <w:p w:rsidR="00AD106F" w:rsidRPr="00AD106F" w:rsidRDefault="00AD106F" w:rsidP="009D005D">
      <w:pPr>
        <w:jc w:val="both"/>
        <w:rPr>
          <w:rFonts w:ascii="Times New Roman" w:hAnsi="Times New Roman" w:cs="Times New Roman"/>
          <w:sz w:val="24"/>
          <w:szCs w:val="24"/>
        </w:rPr>
      </w:pPr>
    </w:p>
    <w:sectPr w:rsidR="00AD106F" w:rsidRPr="00AD106F" w:rsidSect="001807E2">
      <w:headerReference w:type="default" r:id="rId2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85" w:rsidRDefault="00097D85" w:rsidP="00BA1674">
      <w:pPr>
        <w:spacing w:after="0" w:line="240" w:lineRule="auto"/>
      </w:pPr>
      <w:r>
        <w:separator/>
      </w:r>
    </w:p>
  </w:endnote>
  <w:endnote w:type="continuationSeparator" w:id="0">
    <w:p w:rsidR="00097D85" w:rsidRDefault="00097D85" w:rsidP="00BA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85" w:rsidRDefault="00097D85" w:rsidP="00BA1674">
      <w:pPr>
        <w:spacing w:after="0" w:line="240" w:lineRule="auto"/>
      </w:pPr>
      <w:r>
        <w:separator/>
      </w:r>
    </w:p>
  </w:footnote>
  <w:footnote w:type="continuationSeparator" w:id="0">
    <w:p w:rsidR="00097D85" w:rsidRDefault="00097D85" w:rsidP="00BA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292132"/>
      <w:docPartObj>
        <w:docPartGallery w:val="Page Numbers (Top of Page)"/>
        <w:docPartUnique/>
      </w:docPartObj>
    </w:sdtPr>
    <w:sdtEndPr/>
    <w:sdtContent>
      <w:p w:rsidR="001807E2" w:rsidRDefault="00E65F00" w:rsidP="00E65F00">
        <w:pPr>
          <w:pStyle w:val="Antrats"/>
          <w:tabs>
            <w:tab w:val="left" w:pos="2903"/>
          </w:tabs>
        </w:pPr>
        <w:r>
          <w:tab/>
        </w:r>
        <w:r>
          <w:tab/>
        </w:r>
        <w:r w:rsidR="001807E2" w:rsidRPr="001807E2">
          <w:rPr>
            <w:rFonts w:ascii="Times New Roman" w:hAnsi="Times New Roman" w:cs="Times New Roman"/>
            <w:sz w:val="24"/>
            <w:szCs w:val="24"/>
          </w:rPr>
          <w:fldChar w:fldCharType="begin"/>
        </w:r>
        <w:r w:rsidR="001807E2" w:rsidRPr="001807E2">
          <w:rPr>
            <w:rFonts w:ascii="Times New Roman" w:hAnsi="Times New Roman" w:cs="Times New Roman"/>
            <w:sz w:val="24"/>
            <w:szCs w:val="24"/>
          </w:rPr>
          <w:instrText>PAGE   \* MERGEFORMAT</w:instrText>
        </w:r>
        <w:r w:rsidR="001807E2" w:rsidRPr="001807E2">
          <w:rPr>
            <w:rFonts w:ascii="Times New Roman" w:hAnsi="Times New Roman" w:cs="Times New Roman"/>
            <w:sz w:val="24"/>
            <w:szCs w:val="24"/>
          </w:rPr>
          <w:fldChar w:fldCharType="separate"/>
        </w:r>
        <w:r w:rsidR="00E00657">
          <w:rPr>
            <w:rFonts w:ascii="Times New Roman" w:hAnsi="Times New Roman" w:cs="Times New Roman"/>
            <w:noProof/>
            <w:sz w:val="24"/>
            <w:szCs w:val="24"/>
          </w:rPr>
          <w:t>2</w:t>
        </w:r>
        <w:r w:rsidR="001807E2" w:rsidRPr="001807E2">
          <w:rPr>
            <w:rFonts w:ascii="Times New Roman" w:hAnsi="Times New Roman" w:cs="Times New Roman"/>
            <w:sz w:val="24"/>
            <w:szCs w:val="24"/>
          </w:rPr>
          <w:fldChar w:fldCharType="end"/>
        </w:r>
      </w:p>
    </w:sdtContent>
  </w:sdt>
  <w:p w:rsidR="00BA1674" w:rsidRDefault="00BA16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50C4"/>
    <w:multiLevelType w:val="hybridMultilevel"/>
    <w:tmpl w:val="229E4A6A"/>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8E5621F"/>
    <w:multiLevelType w:val="hybridMultilevel"/>
    <w:tmpl w:val="0274615C"/>
    <w:lvl w:ilvl="0" w:tplc="F5125442">
      <w:start w:val="3"/>
      <w:numFmt w:val="bullet"/>
      <w:lvlText w:val="–"/>
      <w:lvlJc w:val="left"/>
      <w:pPr>
        <w:ind w:left="157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3B2B1CB2"/>
    <w:multiLevelType w:val="hybridMultilevel"/>
    <w:tmpl w:val="D040A1C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E9A4AEA"/>
    <w:multiLevelType w:val="multilevel"/>
    <w:tmpl w:val="97AACE9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64341C9"/>
    <w:multiLevelType w:val="hybridMultilevel"/>
    <w:tmpl w:val="F9C6BA66"/>
    <w:lvl w:ilvl="0" w:tplc="3CDAD2AE">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47351193"/>
    <w:multiLevelType w:val="hybridMultilevel"/>
    <w:tmpl w:val="AA46B862"/>
    <w:lvl w:ilvl="0" w:tplc="C212B8AA">
      <w:start w:val="3"/>
      <w:numFmt w:val="bullet"/>
      <w:lvlText w:val="–"/>
      <w:lvlJc w:val="left"/>
      <w:pPr>
        <w:ind w:left="157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6" w15:restartNumberingAfterBreak="0">
    <w:nsid w:val="4B9B45FE"/>
    <w:multiLevelType w:val="hybridMultilevel"/>
    <w:tmpl w:val="DDF487C0"/>
    <w:lvl w:ilvl="0" w:tplc="76180AA6">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7" w15:restartNumberingAfterBreak="0">
    <w:nsid w:val="50476F23"/>
    <w:multiLevelType w:val="hybridMultilevel"/>
    <w:tmpl w:val="85E6312E"/>
    <w:lvl w:ilvl="0" w:tplc="5C8AB378">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8" w15:restartNumberingAfterBreak="0">
    <w:nsid w:val="538A0F1C"/>
    <w:multiLevelType w:val="hybridMultilevel"/>
    <w:tmpl w:val="C646E1B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9" w15:restartNumberingAfterBreak="0">
    <w:nsid w:val="561D4C25"/>
    <w:multiLevelType w:val="hybridMultilevel"/>
    <w:tmpl w:val="F230BDD0"/>
    <w:lvl w:ilvl="0" w:tplc="C212B8AA">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5EAD61AC"/>
    <w:multiLevelType w:val="hybridMultilevel"/>
    <w:tmpl w:val="968CF2B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15:restartNumberingAfterBreak="0">
    <w:nsid w:val="63F27ADE"/>
    <w:multiLevelType w:val="hybridMultilevel"/>
    <w:tmpl w:val="616CF448"/>
    <w:lvl w:ilvl="0" w:tplc="97D408E4">
      <w:start w:val="3"/>
      <w:numFmt w:val="bullet"/>
      <w:lvlText w:val="-"/>
      <w:lvlJc w:val="left"/>
      <w:pPr>
        <w:ind w:left="1211" w:hanging="360"/>
      </w:pPr>
      <w:rPr>
        <w:rFonts w:ascii="Times New Roman" w:eastAsiaTheme="minorHAnsi"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6ADA6911"/>
    <w:multiLevelType w:val="hybridMultilevel"/>
    <w:tmpl w:val="58C8764E"/>
    <w:lvl w:ilvl="0" w:tplc="23F26A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C500F71"/>
    <w:multiLevelType w:val="hybridMultilevel"/>
    <w:tmpl w:val="3AF89B74"/>
    <w:lvl w:ilvl="0" w:tplc="0427000F">
      <w:start w:val="1"/>
      <w:numFmt w:val="decimal"/>
      <w:lvlText w:val="%1."/>
      <w:lvlJc w:val="left"/>
      <w:pPr>
        <w:ind w:left="144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6D162B28"/>
    <w:multiLevelType w:val="hybridMultilevel"/>
    <w:tmpl w:val="4A88A03C"/>
    <w:lvl w:ilvl="0" w:tplc="0EFE6E98">
      <w:start w:val="3"/>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5" w15:restartNumberingAfterBreak="0">
    <w:nsid w:val="6E6D1329"/>
    <w:multiLevelType w:val="hybridMultilevel"/>
    <w:tmpl w:val="0B08799C"/>
    <w:lvl w:ilvl="0" w:tplc="E6249502">
      <w:start w:val="8"/>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7676952"/>
    <w:multiLevelType w:val="hybridMultilevel"/>
    <w:tmpl w:val="B440A42E"/>
    <w:lvl w:ilvl="0" w:tplc="3604B2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55FA8"/>
    <w:multiLevelType w:val="hybridMultilevel"/>
    <w:tmpl w:val="D040A1C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F787B87"/>
    <w:multiLevelType w:val="hybridMultilevel"/>
    <w:tmpl w:val="3AF89B74"/>
    <w:lvl w:ilvl="0" w:tplc="0427000F">
      <w:start w:val="1"/>
      <w:numFmt w:val="decimal"/>
      <w:lvlText w:val="%1."/>
      <w:lvlJc w:val="left"/>
      <w:pPr>
        <w:ind w:left="1920" w:hanging="360"/>
      </w:pPr>
      <w:rPr>
        <w:rFont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8"/>
  </w:num>
  <w:num w:numId="6">
    <w:abstractNumId w:val="13"/>
  </w:num>
  <w:num w:numId="7">
    <w:abstractNumId w:val="16"/>
  </w:num>
  <w:num w:numId="8">
    <w:abstractNumId w:val="17"/>
  </w:num>
  <w:num w:numId="9">
    <w:abstractNumId w:val="12"/>
  </w:num>
  <w:num w:numId="10">
    <w:abstractNumId w:val="7"/>
  </w:num>
  <w:num w:numId="11">
    <w:abstractNumId w:val="14"/>
  </w:num>
  <w:num w:numId="12">
    <w:abstractNumId w:val="9"/>
  </w:num>
  <w:num w:numId="13">
    <w:abstractNumId w:val="11"/>
  </w:num>
  <w:num w:numId="14">
    <w:abstractNumId w:val="4"/>
  </w:num>
  <w:num w:numId="15">
    <w:abstractNumId w:val="6"/>
  </w:num>
  <w:num w:numId="16">
    <w:abstractNumId w:val="1"/>
  </w:num>
  <w:num w:numId="17">
    <w:abstractNumId w:val="1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F"/>
    <w:rsid w:val="000113D4"/>
    <w:rsid w:val="000131F5"/>
    <w:rsid w:val="00014142"/>
    <w:rsid w:val="000145FB"/>
    <w:rsid w:val="0001489C"/>
    <w:rsid w:val="00033A76"/>
    <w:rsid w:val="00041EF5"/>
    <w:rsid w:val="00063CB2"/>
    <w:rsid w:val="00097D85"/>
    <w:rsid w:val="000A3631"/>
    <w:rsid w:val="000A4BD5"/>
    <w:rsid w:val="000A6796"/>
    <w:rsid w:val="000B3B29"/>
    <w:rsid w:val="000B3DB3"/>
    <w:rsid w:val="000D10C4"/>
    <w:rsid w:val="000F2BEA"/>
    <w:rsid w:val="000F722F"/>
    <w:rsid w:val="001062FB"/>
    <w:rsid w:val="0010672C"/>
    <w:rsid w:val="0011424D"/>
    <w:rsid w:val="0011715B"/>
    <w:rsid w:val="00127D19"/>
    <w:rsid w:val="001618A8"/>
    <w:rsid w:val="001807E2"/>
    <w:rsid w:val="0018132B"/>
    <w:rsid w:val="00186F66"/>
    <w:rsid w:val="00191730"/>
    <w:rsid w:val="0019350E"/>
    <w:rsid w:val="001A32C5"/>
    <w:rsid w:val="001B5B03"/>
    <w:rsid w:val="001C1D72"/>
    <w:rsid w:val="001C7512"/>
    <w:rsid w:val="001D76D6"/>
    <w:rsid w:val="001E480A"/>
    <w:rsid w:val="001F0243"/>
    <w:rsid w:val="001F1CC0"/>
    <w:rsid w:val="002040E0"/>
    <w:rsid w:val="00213ADE"/>
    <w:rsid w:val="00234D6C"/>
    <w:rsid w:val="00243CDF"/>
    <w:rsid w:val="00255A47"/>
    <w:rsid w:val="00266DE8"/>
    <w:rsid w:val="00280BE9"/>
    <w:rsid w:val="002827AF"/>
    <w:rsid w:val="002936FA"/>
    <w:rsid w:val="00293B1C"/>
    <w:rsid w:val="002A7D43"/>
    <w:rsid w:val="002B5C19"/>
    <w:rsid w:val="002B6B77"/>
    <w:rsid w:val="002D3CEA"/>
    <w:rsid w:val="002D55DE"/>
    <w:rsid w:val="002D6863"/>
    <w:rsid w:val="00301466"/>
    <w:rsid w:val="0033284D"/>
    <w:rsid w:val="00343B08"/>
    <w:rsid w:val="00346F7B"/>
    <w:rsid w:val="0036053F"/>
    <w:rsid w:val="00380DFB"/>
    <w:rsid w:val="003900B8"/>
    <w:rsid w:val="003916B3"/>
    <w:rsid w:val="003B1B7A"/>
    <w:rsid w:val="003D7554"/>
    <w:rsid w:val="00410CFE"/>
    <w:rsid w:val="00417E79"/>
    <w:rsid w:val="00421DC4"/>
    <w:rsid w:val="00423792"/>
    <w:rsid w:val="0042640D"/>
    <w:rsid w:val="00447ED1"/>
    <w:rsid w:val="0045091B"/>
    <w:rsid w:val="00464997"/>
    <w:rsid w:val="0047179F"/>
    <w:rsid w:val="004900A5"/>
    <w:rsid w:val="00492796"/>
    <w:rsid w:val="004A4BBD"/>
    <w:rsid w:val="004C5778"/>
    <w:rsid w:val="004C6BF2"/>
    <w:rsid w:val="004D3411"/>
    <w:rsid w:val="004D6D5B"/>
    <w:rsid w:val="004E1A7B"/>
    <w:rsid w:val="004F3B0F"/>
    <w:rsid w:val="004F498D"/>
    <w:rsid w:val="005117CC"/>
    <w:rsid w:val="005325CE"/>
    <w:rsid w:val="00544732"/>
    <w:rsid w:val="00557D8F"/>
    <w:rsid w:val="00583700"/>
    <w:rsid w:val="005842A8"/>
    <w:rsid w:val="005964BF"/>
    <w:rsid w:val="005A430C"/>
    <w:rsid w:val="005A7160"/>
    <w:rsid w:val="005B1A33"/>
    <w:rsid w:val="005E0A6A"/>
    <w:rsid w:val="005E49E8"/>
    <w:rsid w:val="00606A68"/>
    <w:rsid w:val="00627C77"/>
    <w:rsid w:val="00627FBC"/>
    <w:rsid w:val="00630759"/>
    <w:rsid w:val="00655126"/>
    <w:rsid w:val="00674849"/>
    <w:rsid w:val="006960A4"/>
    <w:rsid w:val="006B05FB"/>
    <w:rsid w:val="006B0E5C"/>
    <w:rsid w:val="006B69D8"/>
    <w:rsid w:val="006D3A12"/>
    <w:rsid w:val="006E4D50"/>
    <w:rsid w:val="006F60BC"/>
    <w:rsid w:val="00701A33"/>
    <w:rsid w:val="00713B0A"/>
    <w:rsid w:val="00717F1B"/>
    <w:rsid w:val="007200C4"/>
    <w:rsid w:val="0072519D"/>
    <w:rsid w:val="007354A1"/>
    <w:rsid w:val="007465FB"/>
    <w:rsid w:val="00750914"/>
    <w:rsid w:val="00763980"/>
    <w:rsid w:val="00786562"/>
    <w:rsid w:val="007921F0"/>
    <w:rsid w:val="007A73DE"/>
    <w:rsid w:val="007B2503"/>
    <w:rsid w:val="007C07E2"/>
    <w:rsid w:val="007C5B88"/>
    <w:rsid w:val="007C7A1D"/>
    <w:rsid w:val="007F3109"/>
    <w:rsid w:val="007F3E0E"/>
    <w:rsid w:val="00802D5A"/>
    <w:rsid w:val="00803060"/>
    <w:rsid w:val="00803081"/>
    <w:rsid w:val="00803300"/>
    <w:rsid w:val="00807AFF"/>
    <w:rsid w:val="00817AF2"/>
    <w:rsid w:val="00846842"/>
    <w:rsid w:val="008535A8"/>
    <w:rsid w:val="008551B8"/>
    <w:rsid w:val="00857A65"/>
    <w:rsid w:val="008645D7"/>
    <w:rsid w:val="00891ED2"/>
    <w:rsid w:val="0089599C"/>
    <w:rsid w:val="008A59B3"/>
    <w:rsid w:val="008B3BA3"/>
    <w:rsid w:val="008C00CD"/>
    <w:rsid w:val="008E1F65"/>
    <w:rsid w:val="008E35A3"/>
    <w:rsid w:val="008E6C35"/>
    <w:rsid w:val="009031B7"/>
    <w:rsid w:val="009130B7"/>
    <w:rsid w:val="0091485B"/>
    <w:rsid w:val="00933E9D"/>
    <w:rsid w:val="0094119E"/>
    <w:rsid w:val="00946E40"/>
    <w:rsid w:val="00957027"/>
    <w:rsid w:val="009578D0"/>
    <w:rsid w:val="0096490A"/>
    <w:rsid w:val="00972289"/>
    <w:rsid w:val="00975136"/>
    <w:rsid w:val="0097604C"/>
    <w:rsid w:val="00992921"/>
    <w:rsid w:val="00995470"/>
    <w:rsid w:val="009A2FF0"/>
    <w:rsid w:val="009B74EF"/>
    <w:rsid w:val="009B7A12"/>
    <w:rsid w:val="009D005D"/>
    <w:rsid w:val="009D1A6F"/>
    <w:rsid w:val="009E7212"/>
    <w:rsid w:val="00A03946"/>
    <w:rsid w:val="00A259FA"/>
    <w:rsid w:val="00A26868"/>
    <w:rsid w:val="00A269E8"/>
    <w:rsid w:val="00A32B75"/>
    <w:rsid w:val="00A36429"/>
    <w:rsid w:val="00A42853"/>
    <w:rsid w:val="00A564C4"/>
    <w:rsid w:val="00A627B4"/>
    <w:rsid w:val="00A975E0"/>
    <w:rsid w:val="00AA374F"/>
    <w:rsid w:val="00AA3772"/>
    <w:rsid w:val="00AB1296"/>
    <w:rsid w:val="00AB2E61"/>
    <w:rsid w:val="00AC6CA5"/>
    <w:rsid w:val="00AD106F"/>
    <w:rsid w:val="00AD1A72"/>
    <w:rsid w:val="00AF1642"/>
    <w:rsid w:val="00B35A54"/>
    <w:rsid w:val="00B41E3C"/>
    <w:rsid w:val="00B44928"/>
    <w:rsid w:val="00B46C06"/>
    <w:rsid w:val="00B5476E"/>
    <w:rsid w:val="00B654EA"/>
    <w:rsid w:val="00B66BDD"/>
    <w:rsid w:val="00B732F9"/>
    <w:rsid w:val="00BA1674"/>
    <w:rsid w:val="00BA2CB7"/>
    <w:rsid w:val="00BA4B5C"/>
    <w:rsid w:val="00BB1D7B"/>
    <w:rsid w:val="00BC232D"/>
    <w:rsid w:val="00BC3070"/>
    <w:rsid w:val="00BD3E2B"/>
    <w:rsid w:val="00BF6AAB"/>
    <w:rsid w:val="00C27DF4"/>
    <w:rsid w:val="00C4654C"/>
    <w:rsid w:val="00C630BF"/>
    <w:rsid w:val="00C9223C"/>
    <w:rsid w:val="00C96905"/>
    <w:rsid w:val="00CB4507"/>
    <w:rsid w:val="00CB7C0C"/>
    <w:rsid w:val="00CC51AF"/>
    <w:rsid w:val="00CD4F31"/>
    <w:rsid w:val="00D10238"/>
    <w:rsid w:val="00D23029"/>
    <w:rsid w:val="00D26DD7"/>
    <w:rsid w:val="00D275CD"/>
    <w:rsid w:val="00D62ADC"/>
    <w:rsid w:val="00D75499"/>
    <w:rsid w:val="00D82416"/>
    <w:rsid w:val="00D83A30"/>
    <w:rsid w:val="00DA2CBC"/>
    <w:rsid w:val="00DB31BC"/>
    <w:rsid w:val="00DC6142"/>
    <w:rsid w:val="00E00657"/>
    <w:rsid w:val="00E222E4"/>
    <w:rsid w:val="00E4363A"/>
    <w:rsid w:val="00E65F00"/>
    <w:rsid w:val="00E65FBB"/>
    <w:rsid w:val="00E66841"/>
    <w:rsid w:val="00E711C2"/>
    <w:rsid w:val="00E72ABD"/>
    <w:rsid w:val="00E82706"/>
    <w:rsid w:val="00E91988"/>
    <w:rsid w:val="00EA3470"/>
    <w:rsid w:val="00EB1C5D"/>
    <w:rsid w:val="00EB39BF"/>
    <w:rsid w:val="00EB5CB1"/>
    <w:rsid w:val="00EC2382"/>
    <w:rsid w:val="00ED64B4"/>
    <w:rsid w:val="00EE2908"/>
    <w:rsid w:val="00EE4C5A"/>
    <w:rsid w:val="00EF04E1"/>
    <w:rsid w:val="00EF1897"/>
    <w:rsid w:val="00EF2FFE"/>
    <w:rsid w:val="00F146DA"/>
    <w:rsid w:val="00F27AE8"/>
    <w:rsid w:val="00F43C69"/>
    <w:rsid w:val="00F4545D"/>
    <w:rsid w:val="00F46DE8"/>
    <w:rsid w:val="00F65784"/>
    <w:rsid w:val="00F70BA4"/>
    <w:rsid w:val="00F716B0"/>
    <w:rsid w:val="00F87BF4"/>
    <w:rsid w:val="00F950B7"/>
    <w:rsid w:val="00F95A9C"/>
    <w:rsid w:val="00FB16FF"/>
    <w:rsid w:val="00FC2963"/>
    <w:rsid w:val="00FF0F04"/>
    <w:rsid w:val="00FF5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4F440-191E-4715-8FC5-8F8F6AF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690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9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96905"/>
    <w:pPr>
      <w:spacing w:after="0" w:line="240" w:lineRule="auto"/>
    </w:pPr>
  </w:style>
  <w:style w:type="paragraph" w:styleId="Sraopastraipa">
    <w:name w:val="List Paragraph"/>
    <w:basedOn w:val="prastasis"/>
    <w:uiPriority w:val="34"/>
    <w:qFormat/>
    <w:rsid w:val="00C96905"/>
    <w:pPr>
      <w:ind w:left="720"/>
      <w:contextualSpacing/>
    </w:pPr>
  </w:style>
  <w:style w:type="paragraph" w:styleId="Debesliotekstas">
    <w:name w:val="Balloon Text"/>
    <w:basedOn w:val="prastasis"/>
    <w:link w:val="DebesliotekstasDiagrama"/>
    <w:uiPriority w:val="99"/>
    <w:semiHidden/>
    <w:unhideWhenUsed/>
    <w:rsid w:val="00C969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6905"/>
    <w:rPr>
      <w:rFonts w:ascii="Tahoma" w:hAnsi="Tahoma" w:cs="Tahoma"/>
      <w:sz w:val="16"/>
      <w:szCs w:val="16"/>
    </w:rPr>
  </w:style>
  <w:style w:type="table" w:styleId="1vidutinissraas1parykinimas">
    <w:name w:val="Medium List 1 Accent 1"/>
    <w:basedOn w:val="prastojilentel"/>
    <w:uiPriority w:val="65"/>
    <w:rsid w:val="00C969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Paantrat">
    <w:name w:val="Subtitle"/>
    <w:basedOn w:val="prastasis"/>
    <w:next w:val="prastasis"/>
    <w:link w:val="PaantratDiagrama"/>
    <w:qFormat/>
    <w:rsid w:val="00C96905"/>
    <w:pPr>
      <w:spacing w:after="60" w:line="240" w:lineRule="auto"/>
      <w:jc w:val="center"/>
      <w:outlineLvl w:val="1"/>
    </w:pPr>
    <w:rPr>
      <w:rFonts w:ascii="Cambria" w:eastAsia="Times New Roman" w:hAnsi="Cambria" w:cs="Times New Roman"/>
      <w:sz w:val="24"/>
      <w:szCs w:val="24"/>
      <w:lang w:val="en-US"/>
    </w:rPr>
  </w:style>
  <w:style w:type="character" w:customStyle="1" w:styleId="PaantratDiagrama">
    <w:name w:val="Paantraštė Diagrama"/>
    <w:basedOn w:val="Numatytasispastraiposriftas"/>
    <w:link w:val="Paantrat"/>
    <w:rsid w:val="00C96905"/>
    <w:rPr>
      <w:rFonts w:ascii="Cambria" w:eastAsia="Times New Roman" w:hAnsi="Cambria" w:cs="Times New Roman"/>
      <w:sz w:val="24"/>
      <w:szCs w:val="24"/>
      <w:lang w:val="en-US"/>
    </w:rPr>
  </w:style>
  <w:style w:type="character" w:customStyle="1" w:styleId="KomentarotekstasDiagrama">
    <w:name w:val="Komentaro tekstas Diagrama"/>
    <w:basedOn w:val="Numatytasispastraiposriftas"/>
    <w:link w:val="Komentarotekstas"/>
    <w:uiPriority w:val="99"/>
    <w:semiHidden/>
    <w:rsid w:val="00C96905"/>
    <w:rPr>
      <w:sz w:val="20"/>
      <w:szCs w:val="20"/>
    </w:rPr>
  </w:style>
  <w:style w:type="paragraph" w:styleId="Komentarotekstas">
    <w:name w:val="annotation text"/>
    <w:basedOn w:val="prastasis"/>
    <w:link w:val="KomentarotekstasDiagrama"/>
    <w:uiPriority w:val="99"/>
    <w:semiHidden/>
    <w:unhideWhenUsed/>
    <w:rsid w:val="00C96905"/>
    <w:pPr>
      <w:spacing w:line="240" w:lineRule="auto"/>
    </w:pPr>
    <w:rPr>
      <w:sz w:val="20"/>
      <w:szCs w:val="20"/>
    </w:rPr>
  </w:style>
  <w:style w:type="character" w:customStyle="1" w:styleId="KomentarotemaDiagrama">
    <w:name w:val="Komentaro tema Diagrama"/>
    <w:basedOn w:val="KomentarotekstasDiagrama"/>
    <w:link w:val="Komentarotema"/>
    <w:uiPriority w:val="99"/>
    <w:semiHidden/>
    <w:rsid w:val="00C96905"/>
    <w:rPr>
      <w:b/>
      <w:bCs/>
      <w:sz w:val="20"/>
      <w:szCs w:val="20"/>
    </w:rPr>
  </w:style>
  <w:style w:type="paragraph" w:styleId="Komentarotema">
    <w:name w:val="annotation subject"/>
    <w:basedOn w:val="Komentarotekstas"/>
    <w:next w:val="Komentarotekstas"/>
    <w:link w:val="KomentarotemaDiagrama"/>
    <w:uiPriority w:val="99"/>
    <w:semiHidden/>
    <w:unhideWhenUsed/>
    <w:rsid w:val="00C96905"/>
    <w:rPr>
      <w:b/>
      <w:bCs/>
    </w:rPr>
  </w:style>
  <w:style w:type="character" w:customStyle="1" w:styleId="PuslapioinaostekstasDiagrama">
    <w:name w:val="Puslapio išnašos tekstas Diagrama"/>
    <w:basedOn w:val="Numatytasispastraiposriftas"/>
    <w:link w:val="Puslapioinaostekstas"/>
    <w:uiPriority w:val="99"/>
    <w:semiHidden/>
    <w:rsid w:val="00C96905"/>
    <w:rPr>
      <w:sz w:val="20"/>
      <w:szCs w:val="20"/>
    </w:rPr>
  </w:style>
  <w:style w:type="paragraph" w:styleId="Puslapioinaostekstas">
    <w:name w:val="footnote text"/>
    <w:basedOn w:val="prastasis"/>
    <w:link w:val="PuslapioinaostekstasDiagrama"/>
    <w:uiPriority w:val="99"/>
    <w:semiHidden/>
    <w:unhideWhenUsed/>
    <w:rsid w:val="00C96905"/>
    <w:pPr>
      <w:spacing w:after="0" w:line="240" w:lineRule="auto"/>
    </w:pPr>
    <w:rPr>
      <w:sz w:val="20"/>
      <w:szCs w:val="20"/>
    </w:rPr>
  </w:style>
  <w:style w:type="paragraph" w:styleId="Pataisymai">
    <w:name w:val="Revision"/>
    <w:hidden/>
    <w:uiPriority w:val="99"/>
    <w:semiHidden/>
    <w:rsid w:val="0047179F"/>
    <w:pPr>
      <w:spacing w:after="0" w:line="240" w:lineRule="auto"/>
    </w:pPr>
  </w:style>
  <w:style w:type="paragraph" w:styleId="prastasiniatinklio">
    <w:name w:val="Normal (Web)"/>
    <w:basedOn w:val="prastasis"/>
    <w:uiPriority w:val="99"/>
    <w:semiHidden/>
    <w:unhideWhenUsed/>
    <w:rsid w:val="00AC6CA5"/>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customStyle="1" w:styleId="Default">
    <w:name w:val="Default"/>
    <w:rsid w:val="00FC2963"/>
    <w:pPr>
      <w:autoSpaceDE w:val="0"/>
      <w:autoSpaceDN w:val="0"/>
      <w:adjustRightInd w:val="0"/>
      <w:spacing w:after="0" w:line="240" w:lineRule="auto"/>
    </w:pPr>
    <w:rPr>
      <w:rFonts w:ascii="Arial" w:hAnsi="Arial" w:cs="Arial"/>
      <w:color w:val="000000"/>
      <w:sz w:val="24"/>
      <w:szCs w:val="24"/>
    </w:rPr>
  </w:style>
  <w:style w:type="character" w:styleId="Komentaronuoroda">
    <w:name w:val="annotation reference"/>
    <w:basedOn w:val="Numatytasispastraiposriftas"/>
    <w:uiPriority w:val="99"/>
    <w:semiHidden/>
    <w:unhideWhenUsed/>
    <w:rsid w:val="008E1F65"/>
    <w:rPr>
      <w:sz w:val="16"/>
      <w:szCs w:val="16"/>
    </w:rPr>
  </w:style>
  <w:style w:type="character" w:styleId="Puslapioinaosnuoroda">
    <w:name w:val="footnote reference"/>
    <w:basedOn w:val="Numatytasispastraiposriftas"/>
    <w:uiPriority w:val="99"/>
    <w:semiHidden/>
    <w:unhideWhenUsed/>
    <w:rsid w:val="008E1F65"/>
    <w:rPr>
      <w:vertAlign w:val="superscript"/>
    </w:rPr>
  </w:style>
  <w:style w:type="paragraph" w:styleId="Antrats">
    <w:name w:val="header"/>
    <w:basedOn w:val="prastasis"/>
    <w:link w:val="AntratsDiagrama"/>
    <w:uiPriority w:val="99"/>
    <w:unhideWhenUsed/>
    <w:rsid w:val="00BA16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1674"/>
  </w:style>
  <w:style w:type="paragraph" w:styleId="Porat">
    <w:name w:val="footer"/>
    <w:basedOn w:val="prastasis"/>
    <w:link w:val="PoratDiagrama"/>
    <w:uiPriority w:val="99"/>
    <w:unhideWhenUsed/>
    <w:rsid w:val="00BA16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49">
      <w:bodyDiv w:val="1"/>
      <w:marLeft w:val="0"/>
      <w:marRight w:val="0"/>
      <w:marTop w:val="0"/>
      <w:marBottom w:val="0"/>
      <w:divBdr>
        <w:top w:val="none" w:sz="0" w:space="0" w:color="auto"/>
        <w:left w:val="none" w:sz="0" w:space="0" w:color="auto"/>
        <w:bottom w:val="none" w:sz="0" w:space="0" w:color="auto"/>
        <w:right w:val="none" w:sz="0" w:space="0" w:color="auto"/>
      </w:divBdr>
    </w:div>
    <w:div w:id="677974070">
      <w:bodyDiv w:val="1"/>
      <w:marLeft w:val="0"/>
      <w:marRight w:val="0"/>
      <w:marTop w:val="0"/>
      <w:marBottom w:val="0"/>
      <w:divBdr>
        <w:top w:val="none" w:sz="0" w:space="0" w:color="auto"/>
        <w:left w:val="none" w:sz="0" w:space="0" w:color="auto"/>
        <w:bottom w:val="none" w:sz="0" w:space="0" w:color="auto"/>
        <w:right w:val="none" w:sz="0" w:space="0" w:color="auto"/>
      </w:divBdr>
    </w:div>
    <w:div w:id="1067994814">
      <w:bodyDiv w:val="1"/>
      <w:marLeft w:val="0"/>
      <w:marRight w:val="0"/>
      <w:marTop w:val="0"/>
      <w:marBottom w:val="0"/>
      <w:divBdr>
        <w:top w:val="none" w:sz="0" w:space="0" w:color="auto"/>
        <w:left w:val="none" w:sz="0" w:space="0" w:color="auto"/>
        <w:bottom w:val="none" w:sz="0" w:space="0" w:color="auto"/>
        <w:right w:val="none" w:sz="0" w:space="0" w:color="auto"/>
      </w:divBdr>
    </w:div>
    <w:div w:id="1466851310">
      <w:bodyDiv w:val="1"/>
      <w:marLeft w:val="0"/>
      <w:marRight w:val="0"/>
      <w:marTop w:val="0"/>
      <w:marBottom w:val="0"/>
      <w:divBdr>
        <w:top w:val="none" w:sz="0" w:space="0" w:color="auto"/>
        <w:left w:val="none" w:sz="0" w:space="0" w:color="auto"/>
        <w:bottom w:val="none" w:sz="0" w:space="0" w:color="auto"/>
        <w:right w:val="none" w:sz="0" w:space="0" w:color="auto"/>
      </w:divBdr>
    </w:div>
    <w:div w:id="1806317816">
      <w:bodyDiv w:val="1"/>
      <w:marLeft w:val="0"/>
      <w:marRight w:val="0"/>
      <w:marTop w:val="0"/>
      <w:marBottom w:val="0"/>
      <w:divBdr>
        <w:top w:val="none" w:sz="0" w:space="0" w:color="auto"/>
        <w:left w:val="none" w:sz="0" w:space="0" w:color="auto"/>
        <w:bottom w:val="none" w:sz="0" w:space="0" w:color="auto"/>
        <w:right w:val="none" w:sz="0" w:space="0" w:color="auto"/>
      </w:divBdr>
      <w:divsChild>
        <w:div w:id="110977514">
          <w:marLeft w:val="0"/>
          <w:marRight w:val="0"/>
          <w:marTop w:val="195"/>
          <w:marBottom w:val="0"/>
          <w:divBdr>
            <w:top w:val="none" w:sz="0" w:space="0" w:color="auto"/>
            <w:left w:val="none" w:sz="0" w:space="0" w:color="auto"/>
            <w:bottom w:val="none" w:sz="0" w:space="0" w:color="auto"/>
            <w:right w:val="none" w:sz="0" w:space="0" w:color="auto"/>
          </w:divBdr>
          <w:divsChild>
            <w:div w:id="1611080903">
              <w:marLeft w:val="0"/>
              <w:marRight w:val="0"/>
              <w:marTop w:val="0"/>
              <w:marBottom w:val="0"/>
              <w:divBdr>
                <w:top w:val="none" w:sz="0" w:space="0" w:color="auto"/>
                <w:left w:val="none" w:sz="0" w:space="0" w:color="auto"/>
                <w:bottom w:val="none" w:sz="0" w:space="0" w:color="auto"/>
                <w:right w:val="none" w:sz="0" w:space="0" w:color="auto"/>
              </w:divBdr>
              <w:divsChild>
                <w:div w:id="380398799">
                  <w:marLeft w:val="0"/>
                  <w:marRight w:val="0"/>
                  <w:marTop w:val="0"/>
                  <w:marBottom w:val="0"/>
                  <w:divBdr>
                    <w:top w:val="none" w:sz="0" w:space="0" w:color="auto"/>
                    <w:left w:val="none" w:sz="0" w:space="0" w:color="auto"/>
                    <w:bottom w:val="none" w:sz="0" w:space="0" w:color="auto"/>
                    <w:right w:val="none" w:sz="0" w:space="0" w:color="auto"/>
                  </w:divBdr>
                  <w:divsChild>
                    <w:div w:id="190193166">
                      <w:marLeft w:val="0"/>
                      <w:marRight w:val="0"/>
                      <w:marTop w:val="0"/>
                      <w:marBottom w:val="750"/>
                      <w:divBdr>
                        <w:top w:val="none" w:sz="0" w:space="0" w:color="auto"/>
                        <w:left w:val="none" w:sz="0" w:space="0" w:color="auto"/>
                        <w:bottom w:val="none" w:sz="0" w:space="0" w:color="auto"/>
                        <w:right w:val="none" w:sz="0" w:space="0" w:color="auto"/>
                      </w:divBdr>
                      <w:divsChild>
                        <w:div w:id="1562862195">
                          <w:marLeft w:val="0"/>
                          <w:marRight w:val="0"/>
                          <w:marTop w:val="0"/>
                          <w:marBottom w:val="0"/>
                          <w:divBdr>
                            <w:top w:val="none" w:sz="0" w:space="0" w:color="auto"/>
                            <w:left w:val="none" w:sz="0" w:space="0" w:color="auto"/>
                            <w:bottom w:val="none" w:sz="0" w:space="0" w:color="auto"/>
                            <w:right w:val="none" w:sz="0" w:space="0" w:color="auto"/>
                          </w:divBdr>
                          <w:divsChild>
                            <w:div w:id="1352799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Egle\Desktop\Rezultatai_savivaldybems_su%20macro_ST2014.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Egle\Desktop\Rezultatai_savivaldybems_su%20macro_ST2014.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20jan\Standartizuoti%20testai%202014\Duomenys\Pagrindiniai_rezultatai_ST2014.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20jan\Standartizuoti%20testai%202014\Duomenys\Pagrindiniai_rezultatai_ST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20jan\Standartizuoti%20testai%202014\Duomenys\Pagrindiniai_rezultatai_ST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9005-4E5B-8F4F-53BAE42C3AB3}"/>
            </c:ext>
          </c:extLst>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0.16255497360334822</c:v>
                </c:pt>
                <c:pt idx="1">
                  <c:v>0.10258623009420799</c:v>
                </c:pt>
                <c:pt idx="2">
                  <c:v>0.18338705071192607</c:v>
                </c:pt>
                <c:pt idx="3">
                  <c:v>6.7955461086443986E-2</c:v>
                </c:pt>
                <c:pt idx="4">
                  <c:v>5.1079644637937238E-2</c:v>
                </c:pt>
                <c:pt idx="5">
                  <c:v>0.15690803545356694</c:v>
                </c:pt>
                <c:pt idx="6">
                  <c:v>0.15611433645968462</c:v>
                </c:pt>
              </c:numCache>
            </c:numRef>
          </c:val>
          <c:extLst>
            <c:ext xmlns:c16="http://schemas.microsoft.com/office/drawing/2014/chart" uri="{C3380CC4-5D6E-409C-BE32-E72D297353CC}">
              <c16:uniqueId val="{00000001-9005-4E5B-8F4F-53BAE42C3AB3}"/>
            </c:ext>
          </c:extLst>
        </c:ser>
        <c:ser>
          <c:idx val="2"/>
          <c:order val="2"/>
          <c:tx>
            <c:strRef>
              <c:f>'[Rezultatai_savivaldybems_su macro_ST2014.xlsm]Voratinkliai'!$A$6</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0.11215530868745964</c:v>
                </c:pt>
                <c:pt idx="1">
                  <c:v>0.37561015649882545</c:v>
                </c:pt>
                <c:pt idx="2">
                  <c:v>9.0516029246344359E-2</c:v>
                </c:pt>
                <c:pt idx="3">
                  <c:v>0.24563727556570256</c:v>
                </c:pt>
                <c:pt idx="4">
                  <c:v>2.8864786694677756E-2</c:v>
                </c:pt>
                <c:pt idx="5">
                  <c:v>0.13257892518706027</c:v>
                </c:pt>
                <c:pt idx="6">
                  <c:v>1.0486018915547908E-2</c:v>
                </c:pt>
              </c:numCache>
            </c:numRef>
          </c:val>
          <c:extLst>
            <c:ext xmlns:c16="http://schemas.microsoft.com/office/drawing/2014/chart" uri="{C3380CC4-5D6E-409C-BE32-E72D297353CC}">
              <c16:uniqueId val="{00000002-9005-4E5B-8F4F-53BAE42C3AB3}"/>
            </c:ext>
          </c:extLst>
        </c:ser>
        <c:dLbls>
          <c:showLegendKey val="0"/>
          <c:showVal val="0"/>
          <c:showCatName val="0"/>
          <c:showSerName val="0"/>
          <c:showPercent val="0"/>
          <c:showBubbleSize val="0"/>
        </c:dLbls>
        <c:axId val="73408512"/>
        <c:axId val="126606656"/>
      </c:radarChart>
      <c:catAx>
        <c:axId val="73408512"/>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6606656"/>
        <c:crosses val="autoZero"/>
        <c:auto val="1"/>
        <c:lblAlgn val="ctr"/>
        <c:lblOffset val="100"/>
        <c:noMultiLvlLbl val="0"/>
      </c:catAx>
      <c:valAx>
        <c:axId val="126606656"/>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73408512"/>
        <c:crosses val="autoZero"/>
        <c:crossBetween val="between"/>
        <c:majorUnit val="1"/>
      </c:valAx>
    </c:plotArea>
    <c:legend>
      <c:legendPos val="b"/>
      <c:layout>
        <c:manualLayout>
          <c:xMode val="edge"/>
          <c:yMode val="edge"/>
          <c:x val="3.7855424321959763E-2"/>
          <c:y val="0.91611663745793537"/>
          <c:w val="0.95405086082989621"/>
          <c:h val="6.29847209537679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7147917449722338E-2"/>
                  <c:y val="8.7376142597864713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AA8-45C5-9F5A-37B77174275E}"/>
                </c:ext>
              </c:extLst>
            </c:dLbl>
            <c:dLbl>
              <c:idx val="1"/>
              <c:layout>
                <c:manualLayout>
                  <c:x val="-4.183715732538077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AA8-45C5-9F5A-37B77174275E}"/>
                </c:ext>
              </c:extLst>
            </c:dLbl>
            <c:dLbl>
              <c:idx val="2"/>
              <c:layout>
                <c:manualLayout>
                  <c:x val="-4.564053526405176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AA8-45C5-9F5A-37B77174275E}"/>
                </c:ext>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4kl'!$Y$4:$Y$6</c:f>
              <c:numCache>
                <c:formatCode>0.0</c:formatCode>
                <c:ptCount val="3"/>
                <c:pt idx="0">
                  <c:v>-3.3716475095785441</c:v>
                </c:pt>
                <c:pt idx="1">
                  <c:v>-6.2264150943396226</c:v>
                </c:pt>
                <c:pt idx="2">
                  <c:v>-5.8860363180964308</c:v>
                </c:pt>
              </c:numCache>
            </c:numRef>
          </c:val>
          <c:extLst>
            <c:ext xmlns:c16="http://schemas.microsoft.com/office/drawing/2014/chart" uri="{C3380CC4-5D6E-409C-BE32-E72D297353CC}">
              <c16:uniqueId val="{00000003-8AA8-45C5-9F5A-37B77174275E}"/>
            </c:ext>
          </c:extLst>
        </c:ser>
        <c:ser>
          <c:idx val="1"/>
          <c:order val="1"/>
          <c:tx>
            <c:strRef>
              <c:f>'lygiai 4kl'!$Z$3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4kl'!$Z$4:$Z$6</c:f>
              <c:numCache>
                <c:formatCode>0.0</c:formatCode>
                <c:ptCount val="3"/>
                <c:pt idx="0">
                  <c:v>25.517241379310345</c:v>
                </c:pt>
                <c:pt idx="1">
                  <c:v>28.30188679245283</c:v>
                </c:pt>
                <c:pt idx="2">
                  <c:v>29.878939678563974</c:v>
                </c:pt>
              </c:numCache>
            </c:numRef>
          </c:val>
          <c:extLst>
            <c:ext xmlns:c16="http://schemas.microsoft.com/office/drawing/2014/chart" uri="{C3380CC4-5D6E-409C-BE32-E72D297353CC}">
              <c16:uniqueId val="{00000004-8AA8-45C5-9F5A-37B77174275E}"/>
            </c:ext>
          </c:extLst>
        </c:ser>
        <c:ser>
          <c:idx val="2"/>
          <c:order val="2"/>
          <c:tx>
            <c:strRef>
              <c:f>'lygiai 4kl'!$AA$3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4kl'!$AA$4:$AA$6</c:f>
              <c:numCache>
                <c:formatCode>0.0</c:formatCode>
                <c:ptCount val="3"/>
                <c:pt idx="0">
                  <c:v>39.080459770114942</c:v>
                </c:pt>
                <c:pt idx="1">
                  <c:v>43.584905660377359</c:v>
                </c:pt>
                <c:pt idx="2">
                  <c:v>35.838029638906285</c:v>
                </c:pt>
              </c:numCache>
            </c:numRef>
          </c:val>
          <c:extLst>
            <c:ext xmlns:c16="http://schemas.microsoft.com/office/drawing/2014/chart" uri="{C3380CC4-5D6E-409C-BE32-E72D297353CC}">
              <c16:uniqueId val="{00000005-8AA8-45C5-9F5A-37B77174275E}"/>
            </c:ext>
          </c:extLst>
        </c:ser>
        <c:ser>
          <c:idx val="3"/>
          <c:order val="3"/>
          <c:tx>
            <c:strRef>
              <c:f>'lygiai 4kl'!$AB$3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4kl'!$AB$4:$AB$6</c:f>
              <c:numCache>
                <c:formatCode>0.0</c:formatCode>
                <c:ptCount val="3"/>
                <c:pt idx="0">
                  <c:v>32.030651340996165</c:v>
                </c:pt>
                <c:pt idx="1">
                  <c:v>21.886792452830189</c:v>
                </c:pt>
                <c:pt idx="2">
                  <c:v>28.396994364433311</c:v>
                </c:pt>
              </c:numCache>
            </c:numRef>
          </c:val>
          <c:extLst>
            <c:ext xmlns:c16="http://schemas.microsoft.com/office/drawing/2014/chart" uri="{C3380CC4-5D6E-409C-BE32-E72D297353CC}">
              <c16:uniqueId val="{00000006-8AA8-45C5-9F5A-37B77174275E}"/>
            </c:ext>
          </c:extLst>
        </c:ser>
        <c:dLbls>
          <c:showLegendKey val="0"/>
          <c:showVal val="1"/>
          <c:showCatName val="0"/>
          <c:showSerName val="0"/>
          <c:showPercent val="0"/>
          <c:showBubbleSize val="0"/>
        </c:dLbls>
        <c:gapWidth val="70"/>
        <c:overlap val="100"/>
        <c:axId val="127035904"/>
        <c:axId val="126991104"/>
      </c:barChart>
      <c:catAx>
        <c:axId val="127035904"/>
        <c:scaling>
          <c:orientation val="maxMin"/>
        </c:scaling>
        <c:delete val="0"/>
        <c:axPos val="l"/>
        <c:numFmt formatCode="General" sourceLinked="0"/>
        <c:majorTickMark val="out"/>
        <c:minorTickMark val="none"/>
        <c:tickLblPos val="low"/>
        <c:txPr>
          <a:bodyPr/>
          <a:lstStyle/>
          <a:p>
            <a:pPr>
              <a:defRPr sz="900"/>
            </a:pPr>
            <a:endParaRPr lang="lt-LT"/>
          </a:p>
        </c:txPr>
        <c:crossAx val="126991104"/>
        <c:crosses val="autoZero"/>
        <c:auto val="1"/>
        <c:lblAlgn val="ctr"/>
        <c:lblOffset val="10"/>
        <c:noMultiLvlLbl val="0"/>
      </c:catAx>
      <c:valAx>
        <c:axId val="12699110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7035904"/>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6219894995673456E-2"/>
                  <c:y val="-7.079430502292673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916-4156-BE21-259FA1583491}"/>
                </c:ext>
              </c:extLst>
            </c:dLbl>
            <c:dLbl>
              <c:idx val="1"/>
              <c:layout>
                <c:manualLayout>
                  <c:x val="-4.128407114253179E-2"/>
                  <c:y val="-8.213764134206447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916-4156-BE21-259FA1583491}"/>
                </c:ext>
              </c:extLst>
            </c:dLbl>
            <c:dLbl>
              <c:idx val="2"/>
              <c:layout>
                <c:manualLayout>
                  <c:x val="-3.3027256914025437E-2"/>
                  <c:y val="-1.6427528268412895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916-4156-BE21-259FA1583491}"/>
                </c:ext>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8kl'!$Y$4:$Y$6</c:f>
              <c:numCache>
                <c:formatCode>0.0</c:formatCode>
                <c:ptCount val="3"/>
                <c:pt idx="0">
                  <c:v>-3.1316725978647688</c:v>
                </c:pt>
                <c:pt idx="1">
                  <c:v>-7.4688796680497926</c:v>
                </c:pt>
                <c:pt idx="2">
                  <c:v>-3.1057563587684069</c:v>
                </c:pt>
              </c:numCache>
            </c:numRef>
          </c:val>
          <c:extLst>
            <c:ext xmlns:c16="http://schemas.microsoft.com/office/drawing/2014/chart" uri="{C3380CC4-5D6E-409C-BE32-E72D297353CC}">
              <c16:uniqueId val="{00000003-C916-4156-BE21-259FA1583491}"/>
            </c:ext>
          </c:extLst>
        </c:ser>
        <c:ser>
          <c:idx val="1"/>
          <c:order val="1"/>
          <c:tx>
            <c:strRef>
              <c:f>'lygiai 8kl'!$Z$3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8kl'!$Z$4:$Z$6</c:f>
              <c:numCache>
                <c:formatCode>0.0</c:formatCode>
                <c:ptCount val="3"/>
                <c:pt idx="0">
                  <c:v>22.206405693950177</c:v>
                </c:pt>
                <c:pt idx="1">
                  <c:v>47.095435684647306</c:v>
                </c:pt>
                <c:pt idx="2">
                  <c:v>25.461847389558233</c:v>
                </c:pt>
              </c:numCache>
            </c:numRef>
          </c:val>
          <c:extLst>
            <c:ext xmlns:c16="http://schemas.microsoft.com/office/drawing/2014/chart" uri="{C3380CC4-5D6E-409C-BE32-E72D297353CC}">
              <c16:uniqueId val="{00000004-C916-4156-BE21-259FA1583491}"/>
            </c:ext>
          </c:extLst>
        </c:ser>
        <c:ser>
          <c:idx val="2"/>
          <c:order val="2"/>
          <c:tx>
            <c:strRef>
              <c:f>'lygiai 8kl'!$AA$3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8kl'!$AA$4:$AA$6</c:f>
              <c:numCache>
                <c:formatCode>0.0</c:formatCode>
                <c:ptCount val="3"/>
                <c:pt idx="0">
                  <c:v>37.081850533807831</c:v>
                </c:pt>
                <c:pt idx="1">
                  <c:v>36.92946058091286</c:v>
                </c:pt>
                <c:pt idx="2">
                  <c:v>38.241856314145473</c:v>
                </c:pt>
              </c:numCache>
            </c:numRef>
          </c:val>
          <c:extLst>
            <c:ext xmlns:c16="http://schemas.microsoft.com/office/drawing/2014/chart" uri="{C3380CC4-5D6E-409C-BE32-E72D297353CC}">
              <c16:uniqueId val="{00000005-C916-4156-BE21-259FA1583491}"/>
            </c:ext>
          </c:extLst>
        </c:ser>
        <c:ser>
          <c:idx val="3"/>
          <c:order val="3"/>
          <c:tx>
            <c:strRef>
              <c:f>'lygiai 8kl'!$AB$3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8kl'!$AB$4:$AB$6</c:f>
              <c:numCache>
                <c:formatCode>0.0</c:formatCode>
                <c:ptCount val="3"/>
                <c:pt idx="0">
                  <c:v>37.580071174377224</c:v>
                </c:pt>
                <c:pt idx="1">
                  <c:v>8.5062240663900415</c:v>
                </c:pt>
                <c:pt idx="2">
                  <c:v>33.190539937527888</c:v>
                </c:pt>
              </c:numCache>
            </c:numRef>
          </c:val>
          <c:extLst>
            <c:ext xmlns:c16="http://schemas.microsoft.com/office/drawing/2014/chart" uri="{C3380CC4-5D6E-409C-BE32-E72D297353CC}">
              <c16:uniqueId val="{00000006-C916-4156-BE21-259FA1583491}"/>
            </c:ext>
          </c:extLst>
        </c:ser>
        <c:dLbls>
          <c:showLegendKey val="0"/>
          <c:showVal val="1"/>
          <c:showCatName val="0"/>
          <c:showSerName val="0"/>
          <c:showPercent val="0"/>
          <c:showBubbleSize val="0"/>
        </c:dLbls>
        <c:gapWidth val="70"/>
        <c:overlap val="100"/>
        <c:axId val="97852928"/>
        <c:axId val="126989952"/>
      </c:barChart>
      <c:catAx>
        <c:axId val="97852928"/>
        <c:scaling>
          <c:orientation val="maxMin"/>
        </c:scaling>
        <c:delete val="0"/>
        <c:axPos val="l"/>
        <c:numFmt formatCode="General" sourceLinked="0"/>
        <c:majorTickMark val="out"/>
        <c:minorTickMark val="none"/>
        <c:tickLblPos val="low"/>
        <c:txPr>
          <a:bodyPr/>
          <a:lstStyle/>
          <a:p>
            <a:pPr>
              <a:defRPr sz="900"/>
            </a:pPr>
            <a:endParaRPr lang="lt-LT"/>
          </a:p>
        </c:txPr>
        <c:crossAx val="126989952"/>
        <c:crosses val="autoZero"/>
        <c:auto val="1"/>
        <c:lblAlgn val="ctr"/>
        <c:lblOffset val="10"/>
        <c:noMultiLvlLbl val="0"/>
      </c:catAx>
      <c:valAx>
        <c:axId val="12698995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97852928"/>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8kl'!$AC$3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6103534703456681E-2"/>
                  <c:y val="-7.0684715773223639E-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59D-4E30-A038-7E8C3E1B458E}"/>
                </c:ext>
              </c:extLst>
            </c:dLbl>
            <c:dLbl>
              <c:idx val="1"/>
              <c:layout>
                <c:manualLayout>
                  <c:x val="-4.813278584921362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59D-4E30-A038-7E8C3E1B458E}"/>
                </c:ext>
              </c:extLst>
            </c:dLbl>
            <c:dLbl>
              <c:idx val="2"/>
              <c:layout>
                <c:manualLayout>
                  <c:x val="-4.011065487434468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59D-4E30-A038-7E8C3E1B458E}"/>
                </c:ext>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8kl'!$AC$4:$AC$6</c:f>
              <c:numCache>
                <c:formatCode>0.0</c:formatCode>
                <c:ptCount val="3"/>
                <c:pt idx="0">
                  <c:v>-1.9508670520231215</c:v>
                </c:pt>
                <c:pt idx="1">
                  <c:v>-9.0019569471624266</c:v>
                </c:pt>
                <c:pt idx="2">
                  <c:v>-1.7396791058229675</c:v>
                </c:pt>
              </c:numCache>
            </c:numRef>
          </c:val>
          <c:extLst>
            <c:ext xmlns:c16="http://schemas.microsoft.com/office/drawing/2014/chart" uri="{C3380CC4-5D6E-409C-BE32-E72D297353CC}">
              <c16:uniqueId val="{00000003-559D-4E30-A038-7E8C3E1B458E}"/>
            </c:ext>
          </c:extLst>
        </c:ser>
        <c:ser>
          <c:idx val="1"/>
          <c:order val="1"/>
          <c:tx>
            <c:strRef>
              <c:f>'lygiai 8kl'!$AD$3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8kl'!$AD$4:$AD$6</c:f>
              <c:numCache>
                <c:formatCode>0.0</c:formatCode>
                <c:ptCount val="3"/>
                <c:pt idx="0">
                  <c:v>13.222543352601155</c:v>
                </c:pt>
                <c:pt idx="1">
                  <c:v>23.091976516634052</c:v>
                </c:pt>
                <c:pt idx="2">
                  <c:v>13.412655489453758</c:v>
                </c:pt>
              </c:numCache>
            </c:numRef>
          </c:val>
          <c:extLst>
            <c:ext xmlns:c16="http://schemas.microsoft.com/office/drawing/2014/chart" uri="{C3380CC4-5D6E-409C-BE32-E72D297353CC}">
              <c16:uniqueId val="{00000004-559D-4E30-A038-7E8C3E1B458E}"/>
            </c:ext>
          </c:extLst>
        </c:ser>
        <c:ser>
          <c:idx val="2"/>
          <c:order val="2"/>
          <c:tx>
            <c:strRef>
              <c:f>'lygiai 8kl'!$AE$3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8kl'!$AE$4:$AE$6</c:f>
              <c:numCache>
                <c:formatCode>0.0</c:formatCode>
                <c:ptCount val="3"/>
                <c:pt idx="0">
                  <c:v>49.638728323699425</c:v>
                </c:pt>
                <c:pt idx="1">
                  <c:v>56.947162426614483</c:v>
                </c:pt>
                <c:pt idx="2">
                  <c:v>49.846764016585539</c:v>
                </c:pt>
              </c:numCache>
            </c:numRef>
          </c:val>
          <c:extLst>
            <c:ext xmlns:c16="http://schemas.microsoft.com/office/drawing/2014/chart" uri="{C3380CC4-5D6E-409C-BE32-E72D297353CC}">
              <c16:uniqueId val="{00000005-559D-4E30-A038-7E8C3E1B458E}"/>
            </c:ext>
          </c:extLst>
        </c:ser>
        <c:ser>
          <c:idx val="3"/>
          <c:order val="3"/>
          <c:tx>
            <c:strRef>
              <c:f>'lygiai 8kl'!$AF$3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8kl'!$AF$4:$AF$6</c:f>
              <c:numCache>
                <c:formatCode>0.0</c:formatCode>
                <c:ptCount val="3"/>
                <c:pt idx="0">
                  <c:v>35.187861271676297</c:v>
                </c:pt>
                <c:pt idx="1">
                  <c:v>10.95890410958904</c:v>
                </c:pt>
                <c:pt idx="2">
                  <c:v>35.000901388137734</c:v>
                </c:pt>
              </c:numCache>
            </c:numRef>
          </c:val>
          <c:extLst>
            <c:ext xmlns:c16="http://schemas.microsoft.com/office/drawing/2014/chart" uri="{C3380CC4-5D6E-409C-BE32-E72D297353CC}">
              <c16:uniqueId val="{00000006-559D-4E30-A038-7E8C3E1B458E}"/>
            </c:ext>
          </c:extLst>
        </c:ser>
        <c:dLbls>
          <c:showLegendKey val="0"/>
          <c:showVal val="1"/>
          <c:showCatName val="0"/>
          <c:showSerName val="0"/>
          <c:showPercent val="0"/>
          <c:showBubbleSize val="0"/>
        </c:dLbls>
        <c:gapWidth val="70"/>
        <c:overlap val="100"/>
        <c:axId val="127128576"/>
        <c:axId val="127306560"/>
      </c:barChart>
      <c:catAx>
        <c:axId val="127128576"/>
        <c:scaling>
          <c:orientation val="maxMin"/>
        </c:scaling>
        <c:delete val="0"/>
        <c:axPos val="l"/>
        <c:numFmt formatCode="General" sourceLinked="0"/>
        <c:majorTickMark val="out"/>
        <c:minorTickMark val="none"/>
        <c:tickLblPos val="low"/>
        <c:txPr>
          <a:bodyPr/>
          <a:lstStyle/>
          <a:p>
            <a:pPr>
              <a:defRPr sz="900"/>
            </a:pPr>
            <a:endParaRPr lang="lt-LT"/>
          </a:p>
        </c:txPr>
        <c:crossAx val="127306560"/>
        <c:crosses val="autoZero"/>
        <c:auto val="1"/>
        <c:lblAlgn val="ctr"/>
        <c:lblOffset val="10"/>
        <c:noMultiLvlLbl val="0"/>
      </c:catAx>
      <c:valAx>
        <c:axId val="127306560"/>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7128576"/>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8kl'!$AG$3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210837561909391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308-42AB-8F6D-32DCD3457C22}"/>
                </c:ext>
              </c:extLst>
            </c:dLbl>
            <c:dLbl>
              <c:idx val="1"/>
              <c:layout>
                <c:manualLayout>
                  <c:x val="-4.120664744338709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308-42AB-8F6D-32DCD3457C22}"/>
                </c:ext>
              </c:extLst>
            </c:dLbl>
            <c:dLbl>
              <c:idx val="2"/>
              <c:layout>
                <c:manualLayout>
                  <c:x val="-3.708598269904838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308-42AB-8F6D-32DCD3457C22}"/>
                </c:ext>
              </c:extLst>
            </c:dLbl>
            <c:numFmt formatCode="#,##0.0;#,##0.0" sourceLinked="0"/>
            <c:spPr>
              <a:noFill/>
              <a:ln>
                <a:noFill/>
              </a:ln>
              <a:effectLst/>
            </c:spPr>
            <c:txPr>
              <a:bodyPr/>
              <a:lstStyle/>
              <a:p>
                <a:pPr>
                  <a:defRPr sz="900">
                    <a:solidFill>
                      <a:schemeClr val="tx1"/>
                    </a:solidFil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8kl'!$T$4:$T$6</c:f>
              <c:strCache>
                <c:ptCount val="3"/>
                <c:pt idx="0">
                  <c:v>Klaipėdos m. sav.</c:v>
                </c:pt>
                <c:pt idx="1">
                  <c:v>Šalies</c:v>
                </c:pt>
                <c:pt idx="2">
                  <c:v>Dalyvavusių savivaldybių</c:v>
                </c:pt>
              </c:strCache>
            </c:strRef>
          </c:cat>
          <c:val>
            <c:numRef>
              <c:f>'lygiai 8kl'!$AG$4:$AG$6</c:f>
              <c:numCache>
                <c:formatCode>0.0</c:formatCode>
                <c:ptCount val="3"/>
                <c:pt idx="0">
                  <c:v>-1.3798111837327525</c:v>
                </c:pt>
                <c:pt idx="1">
                  <c:v>-4.577464788732394</c:v>
                </c:pt>
                <c:pt idx="2">
                  <c:v>-3.1689821120493962</c:v>
                </c:pt>
              </c:numCache>
            </c:numRef>
          </c:val>
          <c:extLst>
            <c:ext xmlns:c16="http://schemas.microsoft.com/office/drawing/2014/chart" uri="{C3380CC4-5D6E-409C-BE32-E72D297353CC}">
              <c16:uniqueId val="{00000003-1308-42AB-8F6D-32DCD3457C22}"/>
            </c:ext>
          </c:extLst>
        </c:ser>
        <c:ser>
          <c:idx val="1"/>
          <c:order val="1"/>
          <c:tx>
            <c:strRef>
              <c:f>'lygiai 8kl'!$AH$3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8kl'!$AH$4:$AH$6</c:f>
              <c:numCache>
                <c:formatCode>0.0</c:formatCode>
                <c:ptCount val="3"/>
                <c:pt idx="0">
                  <c:v>16.485112563543936</c:v>
                </c:pt>
                <c:pt idx="1">
                  <c:v>35.563380281690144</c:v>
                </c:pt>
                <c:pt idx="2">
                  <c:v>25.315536184509217</c:v>
                </c:pt>
              </c:numCache>
            </c:numRef>
          </c:val>
          <c:extLst>
            <c:ext xmlns:c16="http://schemas.microsoft.com/office/drawing/2014/chart" uri="{C3380CC4-5D6E-409C-BE32-E72D297353CC}">
              <c16:uniqueId val="{00000004-1308-42AB-8F6D-32DCD3457C22}"/>
            </c:ext>
          </c:extLst>
        </c:ser>
        <c:ser>
          <c:idx val="2"/>
          <c:order val="2"/>
          <c:tx>
            <c:strRef>
              <c:f>'lygiai 8kl'!$AI$3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8kl'!$AI$4:$AI$6</c:f>
              <c:numCache>
                <c:formatCode>0.0</c:formatCode>
                <c:ptCount val="3"/>
                <c:pt idx="0">
                  <c:v>61.365286855482935</c:v>
                </c:pt>
                <c:pt idx="1">
                  <c:v>50</c:v>
                </c:pt>
                <c:pt idx="2">
                  <c:v>56.533188050485791</c:v>
                </c:pt>
              </c:numCache>
            </c:numRef>
          </c:val>
          <c:extLst>
            <c:ext xmlns:c16="http://schemas.microsoft.com/office/drawing/2014/chart" uri="{C3380CC4-5D6E-409C-BE32-E72D297353CC}">
              <c16:uniqueId val="{00000005-1308-42AB-8F6D-32DCD3457C22}"/>
            </c:ext>
          </c:extLst>
        </c:ser>
        <c:ser>
          <c:idx val="3"/>
          <c:order val="3"/>
          <c:tx>
            <c:strRef>
              <c:f>'lygiai 8kl'!$AJ$3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8kl'!$T$4:$T$6</c:f>
              <c:strCache>
                <c:ptCount val="3"/>
                <c:pt idx="0">
                  <c:v>Klaipėdos m. sav.</c:v>
                </c:pt>
                <c:pt idx="1">
                  <c:v>Šalies</c:v>
                </c:pt>
                <c:pt idx="2">
                  <c:v>Dalyvavusių savivaldybių</c:v>
                </c:pt>
              </c:strCache>
            </c:strRef>
          </c:cat>
          <c:val>
            <c:numRef>
              <c:f>'lygiai 8kl'!$AJ$4:$AJ$6</c:f>
              <c:numCache>
                <c:formatCode>0.0</c:formatCode>
                <c:ptCount val="3"/>
                <c:pt idx="0">
                  <c:v>20.769789397240377</c:v>
                </c:pt>
                <c:pt idx="1">
                  <c:v>9.8591549295774641</c:v>
                </c:pt>
                <c:pt idx="2">
                  <c:v>14.982293652955597</c:v>
                </c:pt>
              </c:numCache>
            </c:numRef>
          </c:val>
          <c:extLst>
            <c:ext xmlns:c16="http://schemas.microsoft.com/office/drawing/2014/chart" uri="{C3380CC4-5D6E-409C-BE32-E72D297353CC}">
              <c16:uniqueId val="{00000006-1308-42AB-8F6D-32DCD3457C22}"/>
            </c:ext>
          </c:extLst>
        </c:ser>
        <c:dLbls>
          <c:showLegendKey val="0"/>
          <c:showVal val="1"/>
          <c:showCatName val="0"/>
          <c:showSerName val="0"/>
          <c:showPercent val="0"/>
          <c:showBubbleSize val="0"/>
        </c:dLbls>
        <c:gapWidth val="70"/>
        <c:overlap val="100"/>
        <c:axId val="127127552"/>
        <c:axId val="127308288"/>
      </c:barChart>
      <c:catAx>
        <c:axId val="127127552"/>
        <c:scaling>
          <c:orientation val="maxMin"/>
        </c:scaling>
        <c:delete val="0"/>
        <c:axPos val="l"/>
        <c:numFmt formatCode="General" sourceLinked="0"/>
        <c:majorTickMark val="out"/>
        <c:minorTickMark val="none"/>
        <c:tickLblPos val="low"/>
        <c:txPr>
          <a:bodyPr/>
          <a:lstStyle/>
          <a:p>
            <a:pPr>
              <a:defRPr sz="900"/>
            </a:pPr>
            <a:endParaRPr lang="lt-LT"/>
          </a:p>
        </c:txPr>
        <c:crossAx val="127308288"/>
        <c:crosses val="autoZero"/>
        <c:auto val="1"/>
        <c:lblAlgn val="ctr"/>
        <c:lblOffset val="10"/>
        <c:noMultiLvlLbl val="0"/>
      </c:catAx>
      <c:valAx>
        <c:axId val="127308288"/>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712755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Proc_vidurkiai!$N$3</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Proc_vidurkiai!$O$2:$Q$2</c:f>
              <c:strCache>
                <c:ptCount val="3"/>
                <c:pt idx="0">
                  <c:v>Matematika</c:v>
                </c:pt>
                <c:pt idx="1">
                  <c:v>Skaitymas</c:v>
                </c:pt>
                <c:pt idx="2">
                  <c:v>Rašymas</c:v>
                </c:pt>
              </c:strCache>
            </c:strRef>
          </c:cat>
          <c:val>
            <c:numRef>
              <c:f>Proc_vidurkiai!$O$3:$Q$3</c:f>
              <c:numCache>
                <c:formatCode>0.0</c:formatCode>
                <c:ptCount val="3"/>
                <c:pt idx="0">
                  <c:v>57.398935588059807</c:v>
                </c:pt>
                <c:pt idx="1">
                  <c:v>52.526246719160099</c:v>
                </c:pt>
                <c:pt idx="2">
                  <c:v>58.5162950257291</c:v>
                </c:pt>
              </c:numCache>
            </c:numRef>
          </c:val>
          <c:extLst>
            <c:ext xmlns:c16="http://schemas.microsoft.com/office/drawing/2014/chart" uri="{C3380CC4-5D6E-409C-BE32-E72D297353CC}">
              <c16:uniqueId val="{00000000-0094-424E-892C-39CF4D302E25}"/>
            </c:ext>
          </c:extLst>
        </c:ser>
        <c:ser>
          <c:idx val="1"/>
          <c:order val="1"/>
          <c:tx>
            <c:strRef>
              <c:f>Proc_vidurkiai!$N$4</c:f>
              <c:strCache>
                <c:ptCount val="1"/>
                <c:pt idx="0">
                  <c:v>Klaipėdos m. sav.</c:v>
                </c:pt>
              </c:strCache>
            </c:strRef>
          </c:tx>
          <c:spPr>
            <a:solidFill>
              <a:schemeClr val="accent3"/>
            </a:solidFill>
            <a:ln>
              <a:solidFill>
                <a:schemeClr val="tx1">
                  <a:lumMod val="75000"/>
                  <a:lumOff val="25000"/>
                </a:schemeClr>
              </a:solidFill>
            </a:ln>
          </c:spPr>
          <c:invertIfNegative val="0"/>
          <c:dLbls>
            <c:dLbl>
              <c:idx val="0"/>
              <c:layout>
                <c:manualLayout>
                  <c:x val="4.0404054686516852E-2"/>
                  <c:y val="6.071645415907655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094-424E-892C-39CF4D302E25}"/>
                </c:ext>
              </c:extLst>
            </c:dLbl>
            <c:dLbl>
              <c:idx val="1"/>
              <c:layout>
                <c:manualLayout>
                  <c:x val="3.591471527690370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94-424E-892C-39CF4D302E25}"/>
                </c:ext>
              </c:extLst>
            </c:dLbl>
            <c:dLbl>
              <c:idx val="2"/>
              <c:layout>
                <c:manualLayout>
                  <c:x val="4.040405468651685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94-424E-892C-39CF4D302E25}"/>
                </c:ext>
              </c:extLst>
            </c:dLbl>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Proc_vidurkiai!$O$5:$Q$5</c:f>
                <c:numCache>
                  <c:formatCode>General</c:formatCode>
                  <c:ptCount val="3"/>
                  <c:pt idx="0">
                    <c:v>17.277353689567491</c:v>
                  </c:pt>
                  <c:pt idx="1">
                    <c:v>17.72203947368422</c:v>
                  </c:pt>
                  <c:pt idx="2">
                    <c:v>23.901079763148751</c:v>
                  </c:pt>
                </c:numCache>
              </c:numRef>
            </c:plus>
            <c:minus>
              <c:numRef>
                <c:f>Proc_vidurkiai!$O$6:$Q$6</c:f>
                <c:numCache>
                  <c:formatCode>General</c:formatCode>
                  <c:ptCount val="3"/>
                  <c:pt idx="0">
                    <c:v>19.527380038243159</c:v>
                  </c:pt>
                  <c:pt idx="1">
                    <c:v>20.498511904761884</c:v>
                  </c:pt>
                  <c:pt idx="2">
                    <c:v>13.999353137284139</c:v>
                  </c:pt>
                </c:numCache>
              </c:numRef>
            </c:minus>
          </c:errBars>
          <c:cat>
            <c:strRef>
              <c:f>Proc_vidurkiai!$O$2:$Q$2</c:f>
              <c:strCache>
                <c:ptCount val="3"/>
                <c:pt idx="0">
                  <c:v>Matematika</c:v>
                </c:pt>
                <c:pt idx="1">
                  <c:v>Skaitymas</c:v>
                </c:pt>
                <c:pt idx="2">
                  <c:v>Rašymas</c:v>
                </c:pt>
              </c:strCache>
            </c:strRef>
          </c:cat>
          <c:val>
            <c:numRef>
              <c:f>Proc_vidurkiai!$O$4:$Q$4</c:f>
              <c:numCache>
                <c:formatCode>0.0</c:formatCode>
                <c:ptCount val="3"/>
                <c:pt idx="0">
                  <c:v>65.286748874535064</c:v>
                </c:pt>
                <c:pt idx="1">
                  <c:v>54.427083333333314</c:v>
                </c:pt>
                <c:pt idx="2">
                  <c:v>63.674677812608813</c:v>
                </c:pt>
              </c:numCache>
            </c:numRef>
          </c:val>
          <c:extLst>
            <c:ext xmlns:c16="http://schemas.microsoft.com/office/drawing/2014/chart" uri="{C3380CC4-5D6E-409C-BE32-E72D297353CC}">
              <c16:uniqueId val="{00000004-0094-424E-892C-39CF4D302E25}"/>
            </c:ext>
          </c:extLst>
        </c:ser>
        <c:dLbls>
          <c:showLegendKey val="0"/>
          <c:showVal val="0"/>
          <c:showCatName val="0"/>
          <c:showSerName val="0"/>
          <c:showPercent val="0"/>
          <c:showBubbleSize val="0"/>
        </c:dLbls>
        <c:gapWidth val="79"/>
        <c:axId val="127130112"/>
        <c:axId val="127310016"/>
      </c:barChart>
      <c:catAx>
        <c:axId val="127130112"/>
        <c:scaling>
          <c:orientation val="minMax"/>
        </c:scaling>
        <c:delete val="0"/>
        <c:axPos val="b"/>
        <c:numFmt formatCode="General" sourceLinked="1"/>
        <c:majorTickMark val="out"/>
        <c:minorTickMark val="none"/>
        <c:tickLblPos val="nextTo"/>
        <c:crossAx val="127310016"/>
        <c:crosses val="autoZero"/>
        <c:auto val="1"/>
        <c:lblAlgn val="ctr"/>
        <c:lblOffset val="10"/>
        <c:noMultiLvlLbl val="0"/>
      </c:catAx>
      <c:valAx>
        <c:axId val="127310016"/>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7130112"/>
        <c:crosses val="autoZero"/>
        <c:crossBetween val="between"/>
        <c:majorUnit val="20"/>
      </c:valAx>
      <c:spPr>
        <a:ln>
          <a:solidFill>
            <a:schemeClr val="tx1">
              <a:lumMod val="65000"/>
              <a:lumOff val="35000"/>
            </a:schemeClr>
          </a:solidFill>
        </a:ln>
      </c:spPr>
    </c:plotArea>
    <c:legend>
      <c:legendPos val="t"/>
      <c:layout>
        <c:manualLayout>
          <c:xMode val="edge"/>
          <c:yMode val="edge"/>
          <c:x val="0.28921019333623993"/>
          <c:y val="3.0286821357956444E-2"/>
          <c:w val="0.6569691320213803"/>
          <c:h val="0.1075298699617006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332442977161038"/>
          <c:y val="0.12762201021168651"/>
          <c:w val="0.82657176309411806"/>
          <c:h val="0.69063404111523097"/>
        </c:manualLayout>
      </c:layout>
      <c:barChart>
        <c:barDir val="col"/>
        <c:grouping val="clustered"/>
        <c:varyColors val="0"/>
        <c:ser>
          <c:idx val="0"/>
          <c:order val="0"/>
          <c:tx>
            <c:strRef>
              <c:f>Proc_vidurkiai!$V$3</c:f>
              <c:strCache>
                <c:ptCount val="1"/>
                <c:pt idx="0">
                  <c:v>Šalies</c:v>
                </c:pt>
              </c:strCache>
            </c:strRef>
          </c:tx>
          <c:spPr>
            <a:solidFill>
              <a:schemeClr val="accent3">
                <a:lumMod val="50000"/>
              </a:schemeClr>
            </a:solidFill>
            <a:ln>
              <a:solidFill>
                <a:schemeClr val="tx1">
                  <a:lumMod val="75000"/>
                  <a:lumOff val="25000"/>
                </a:schemeClr>
              </a:solidFill>
            </a:ln>
          </c:spPr>
          <c:invertIfNegative val="0"/>
          <c:dLbls>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Proc_vidurkiai!$W$2:$Z$2</c:f>
              <c:strCache>
                <c:ptCount val="4"/>
                <c:pt idx="0">
                  <c:v>Matematika</c:v>
                </c:pt>
                <c:pt idx="1">
                  <c:v>Skaitymas</c:v>
                </c:pt>
                <c:pt idx="2">
                  <c:v>Rašymas</c:v>
                </c:pt>
                <c:pt idx="3">
                  <c:v>Istorija</c:v>
                </c:pt>
              </c:strCache>
            </c:strRef>
          </c:cat>
          <c:val>
            <c:numRef>
              <c:f>Proc_vidurkiai!$W$3:$Z$3</c:f>
              <c:numCache>
                <c:formatCode>0.0</c:formatCode>
                <c:ptCount val="4"/>
                <c:pt idx="0">
                  <c:v>46.138117750577599</c:v>
                </c:pt>
                <c:pt idx="1">
                  <c:v>44.1078838174274</c:v>
                </c:pt>
                <c:pt idx="2">
                  <c:v>37.309197651663503</c:v>
                </c:pt>
                <c:pt idx="3">
                  <c:v>52.387378380152903</c:v>
                </c:pt>
              </c:numCache>
            </c:numRef>
          </c:val>
          <c:extLst>
            <c:ext xmlns:c16="http://schemas.microsoft.com/office/drawing/2014/chart" uri="{C3380CC4-5D6E-409C-BE32-E72D297353CC}">
              <c16:uniqueId val="{00000000-0A13-436C-87AF-5C7E52DF1663}"/>
            </c:ext>
          </c:extLst>
        </c:ser>
        <c:ser>
          <c:idx val="1"/>
          <c:order val="1"/>
          <c:tx>
            <c:strRef>
              <c:f>Proc_vidurkiai!$V$4</c:f>
              <c:strCache>
                <c:ptCount val="1"/>
                <c:pt idx="0">
                  <c:v>Klaipėdos m. sav.</c:v>
                </c:pt>
              </c:strCache>
            </c:strRef>
          </c:tx>
          <c:spPr>
            <a:solidFill>
              <a:schemeClr val="accent3"/>
            </a:solidFill>
            <a:ln>
              <a:solidFill>
                <a:schemeClr val="tx1">
                  <a:lumMod val="75000"/>
                  <a:lumOff val="25000"/>
                </a:schemeClr>
              </a:solidFill>
            </a:ln>
          </c:spPr>
          <c:invertIfNegative val="0"/>
          <c:dLbls>
            <c:dLbl>
              <c:idx val="0"/>
              <c:layout>
                <c:manualLayout>
                  <c:x val="3.571428571428567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A13-436C-87AF-5C7E52DF1663}"/>
                </c:ext>
              </c:extLst>
            </c:dLbl>
            <c:dLbl>
              <c:idx val="1"/>
              <c:layout>
                <c:manualLayout>
                  <c:x val="4.365079365079364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A13-436C-87AF-5C7E52DF1663}"/>
                </c:ext>
              </c:extLst>
            </c:dLbl>
            <c:dLbl>
              <c:idx val="2"/>
              <c:layout>
                <c:manualLayout>
                  <c:x val="3.968253968253968E-2"/>
                  <c:y val="6.06224927587142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A13-436C-87AF-5C7E52DF1663}"/>
                </c:ext>
              </c:extLst>
            </c:dLbl>
            <c:dLbl>
              <c:idx val="3"/>
              <c:layout>
                <c:manualLayout>
                  <c:x val="3.9682539682539535E-2"/>
                  <c:y val="6.071645415907710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A13-436C-87AF-5C7E52DF1663}"/>
                </c:ext>
              </c:extLst>
            </c:dLbl>
            <c:spPr>
              <a:noFill/>
              <a:ln>
                <a:noFill/>
              </a:ln>
              <a:effectLst/>
            </c:spPr>
            <c:txPr>
              <a:bodyPr/>
              <a:lstStyle/>
              <a:p>
                <a:pPr>
                  <a:defRPr sz="8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Proc_vidurkiai!$W$5:$Z$5</c:f>
                <c:numCache>
                  <c:formatCode>General</c:formatCode>
                  <c:ptCount val="4"/>
                  <c:pt idx="0">
                    <c:v>20.696934650505057</c:v>
                  </c:pt>
                  <c:pt idx="1">
                    <c:v>12.245881112429252</c:v>
                  </c:pt>
                  <c:pt idx="2">
                    <c:v>21.370022479126597</c:v>
                  </c:pt>
                  <c:pt idx="3">
                    <c:v>15.052910052910079</c:v>
                  </c:pt>
                </c:numCache>
              </c:numRef>
            </c:plus>
            <c:minus>
              <c:numRef>
                <c:f>Proc_vidurkiai!$W$6:$Z$6</c:f>
                <c:numCache>
                  <c:formatCode>General</c:formatCode>
                  <c:ptCount val="4"/>
                  <c:pt idx="0">
                    <c:v>30.070847889177493</c:v>
                  </c:pt>
                  <c:pt idx="1">
                    <c:v>25.383748517200367</c:v>
                  </c:pt>
                  <c:pt idx="2">
                    <c:v>34.979183870079765</c:v>
                  </c:pt>
                  <c:pt idx="3">
                    <c:v>27.710437710437681</c:v>
                  </c:pt>
                </c:numCache>
              </c:numRef>
            </c:minus>
          </c:errBars>
          <c:cat>
            <c:strRef>
              <c:f>Proc_vidurkiai!$W$2:$Z$2</c:f>
              <c:strCache>
                <c:ptCount val="4"/>
                <c:pt idx="0">
                  <c:v>Matematika</c:v>
                </c:pt>
                <c:pt idx="1">
                  <c:v>Skaitymas</c:v>
                </c:pt>
                <c:pt idx="2">
                  <c:v>Rašymas</c:v>
                </c:pt>
                <c:pt idx="3">
                  <c:v>Istorija</c:v>
                </c:pt>
              </c:strCache>
            </c:strRef>
          </c:cat>
          <c:val>
            <c:numRef>
              <c:f>Proc_vidurkiai!$W$4:$Z$4</c:f>
              <c:numCache>
                <c:formatCode>0.0</c:formatCode>
                <c:ptCount val="4"/>
                <c:pt idx="0">
                  <c:v>55.329643127272732</c:v>
                </c:pt>
                <c:pt idx="1">
                  <c:v>56.550415183867038</c:v>
                </c:pt>
                <c:pt idx="2">
                  <c:v>53.07442196531786</c:v>
                </c:pt>
                <c:pt idx="3">
                  <c:v>62.962962962962933</c:v>
                </c:pt>
              </c:numCache>
            </c:numRef>
          </c:val>
          <c:extLst>
            <c:ext xmlns:c16="http://schemas.microsoft.com/office/drawing/2014/chart" uri="{C3380CC4-5D6E-409C-BE32-E72D297353CC}">
              <c16:uniqueId val="{00000005-0A13-436C-87AF-5C7E52DF1663}"/>
            </c:ext>
          </c:extLst>
        </c:ser>
        <c:dLbls>
          <c:showLegendKey val="0"/>
          <c:showVal val="0"/>
          <c:showCatName val="0"/>
          <c:showSerName val="0"/>
          <c:showPercent val="0"/>
          <c:showBubbleSize val="0"/>
        </c:dLbls>
        <c:gapWidth val="79"/>
        <c:axId val="127034880"/>
        <c:axId val="127844352"/>
      </c:barChart>
      <c:catAx>
        <c:axId val="127034880"/>
        <c:scaling>
          <c:orientation val="minMax"/>
        </c:scaling>
        <c:delete val="0"/>
        <c:axPos val="b"/>
        <c:numFmt formatCode="General" sourceLinked="1"/>
        <c:majorTickMark val="out"/>
        <c:minorTickMark val="none"/>
        <c:tickLblPos val="nextTo"/>
        <c:crossAx val="127844352"/>
        <c:crosses val="autoZero"/>
        <c:auto val="1"/>
        <c:lblAlgn val="ctr"/>
        <c:lblOffset val="10"/>
        <c:noMultiLvlLbl val="0"/>
      </c:catAx>
      <c:valAx>
        <c:axId val="127844352"/>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7034880"/>
        <c:crosses val="autoZero"/>
        <c:crossBetween val="between"/>
        <c:majorUnit val="20"/>
      </c:valAx>
      <c:spPr>
        <a:ln>
          <a:solidFill>
            <a:schemeClr val="tx1">
              <a:lumMod val="65000"/>
              <a:lumOff val="35000"/>
            </a:schemeClr>
          </a:solidFill>
        </a:ln>
      </c:spPr>
    </c:plotArea>
    <c:legend>
      <c:legendPos val="t"/>
      <c:layout>
        <c:manualLayout>
          <c:xMode val="edge"/>
          <c:yMode val="edge"/>
          <c:x val="0.34762154438639098"/>
          <c:y val="3.0286821357956444E-2"/>
          <c:w val="0.59855796354894886"/>
          <c:h val="0.10752986996170066"/>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099E-2"/>
          <c:y val="6.4370701290422175E-2"/>
          <c:w val="0.88218152787302428"/>
          <c:h val="0.75388496267188609"/>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vert'!$B$4:$B$26</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vert'!$C$4:$C$26</c:f>
              <c:numCache>
                <c:formatCode>0.0</c:formatCode>
                <c:ptCount val="23"/>
                <c:pt idx="0">
                  <c:v>6.9129754389496618</c:v>
                </c:pt>
                <c:pt idx="1">
                  <c:v>-3.4297895054125931</c:v>
                </c:pt>
                <c:pt idx="2">
                  <c:v>-1.1660136561837187</c:v>
                </c:pt>
                <c:pt idx="3">
                  <c:v>13.253470972123424</c:v>
                </c:pt>
                <c:pt idx="4">
                  <c:v>35.689295199453611</c:v>
                </c:pt>
                <c:pt idx="5">
                  <c:v>23.439263010404723</c:v>
                </c:pt>
                <c:pt idx="6">
                  <c:v>6.7873126565027437</c:v>
                </c:pt>
                <c:pt idx="7">
                  <c:v>11.215530868745974</c:v>
                </c:pt>
                <c:pt idx="8">
                  <c:v>36.393130395247667</c:v>
                </c:pt>
                <c:pt idx="9">
                  <c:v>35.504903894931552</c:v>
                </c:pt>
                <c:pt idx="10">
                  <c:v>36.260800609508202</c:v>
                </c:pt>
                <c:pt idx="11">
                  <c:v>-18.711907935461358</c:v>
                </c:pt>
                <c:pt idx="12">
                  <c:v>-24.936790828656839</c:v>
                </c:pt>
                <c:pt idx="13">
                  <c:v>40.895450830669638</c:v>
                </c:pt>
                <c:pt idx="14">
                  <c:v>-13.182146476289828</c:v>
                </c:pt>
                <c:pt idx="15">
                  <c:v>-16.151114656789364</c:v>
                </c:pt>
                <c:pt idx="16">
                  <c:v>15.318002354888609</c:v>
                </c:pt>
                <c:pt idx="17">
                  <c:v>-21.516694632251152</c:v>
                </c:pt>
                <c:pt idx="18">
                  <c:v>-8.1810959304045916</c:v>
                </c:pt>
                <c:pt idx="19">
                  <c:v>14.87413595230031</c:v>
                </c:pt>
                <c:pt idx="20">
                  <c:v>14.658680496575537</c:v>
                </c:pt>
                <c:pt idx="21">
                  <c:v>5.6123932194414499</c:v>
                </c:pt>
                <c:pt idx="22">
                  <c:v>15.161749919562329</c:v>
                </c:pt>
              </c:numCache>
            </c:numRef>
          </c:val>
          <c:extLst>
            <c:ext xmlns:c16="http://schemas.microsoft.com/office/drawing/2014/chart" uri="{C3380CC4-5D6E-409C-BE32-E72D297353CC}">
              <c16:uniqueId val="{00000000-0B61-4EE1-97C1-855DCA2C6998}"/>
            </c:ext>
          </c:extLst>
        </c:ser>
        <c:dLbls>
          <c:showLegendKey val="0"/>
          <c:showVal val="0"/>
          <c:showCatName val="0"/>
          <c:showSerName val="0"/>
          <c:showPercent val="0"/>
          <c:showBubbleSize val="0"/>
        </c:dLbls>
        <c:gapWidth val="82"/>
        <c:axId val="127873024"/>
        <c:axId val="127847232"/>
      </c:barChart>
      <c:catAx>
        <c:axId val="127873024"/>
        <c:scaling>
          <c:orientation val="minMax"/>
        </c:scaling>
        <c:delete val="0"/>
        <c:axPos val="b"/>
        <c:title>
          <c:tx>
            <c:rich>
              <a:bodyPr/>
              <a:lstStyle/>
              <a:p>
                <a:pPr>
                  <a:defRPr sz="900"/>
                </a:pPr>
                <a:r>
                  <a:rPr lang="lt-LT" sz="900"/>
                  <a:t>Savivaldybės kodas</a:t>
                </a:r>
              </a:p>
            </c:rich>
          </c:tx>
          <c:layout/>
          <c:overlay val="0"/>
        </c:title>
        <c:numFmt formatCode="General" sourceLinked="1"/>
        <c:majorTickMark val="out"/>
        <c:minorTickMark val="none"/>
        <c:tickLblPos val="low"/>
        <c:crossAx val="127847232"/>
        <c:crossesAt val="0"/>
        <c:auto val="1"/>
        <c:lblAlgn val="ctr"/>
        <c:lblOffset val="10"/>
        <c:noMultiLvlLbl val="0"/>
      </c:catAx>
      <c:valAx>
        <c:axId val="127847232"/>
        <c:scaling>
          <c:orientation val="minMax"/>
          <c:max val="50"/>
          <c:min val="-3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layout/>
          <c:overlay val="0"/>
        </c:title>
        <c:numFmt formatCode="#,##0" sourceLinked="0"/>
        <c:majorTickMark val="out"/>
        <c:minorTickMark val="none"/>
        <c:tickLblPos val="nextTo"/>
        <c:txPr>
          <a:bodyPr/>
          <a:lstStyle/>
          <a:p>
            <a:pPr>
              <a:defRPr sz="900"/>
            </a:pPr>
            <a:endParaRPr lang="lt-LT"/>
          </a:p>
        </c:txPr>
        <c:crossAx val="127873024"/>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519378586836099E-2"/>
          <c:y val="6.4370701290422175E-2"/>
          <c:w val="0.88218152787302428"/>
          <c:h val="0.75388496267188609"/>
        </c:manualLayout>
      </c:layout>
      <c:barChart>
        <c:barDir val="col"/>
        <c:grouping val="clustered"/>
        <c:varyColors val="0"/>
        <c:ser>
          <c:idx val="0"/>
          <c:order val="0"/>
          <c:spPr>
            <a:solidFill>
              <a:schemeClr val="accent3"/>
            </a:solidFill>
            <a:ln>
              <a:solidFill>
                <a:schemeClr val="tx1">
                  <a:lumMod val="75000"/>
                  <a:lumOff val="25000"/>
                </a:schemeClr>
              </a:solidFill>
            </a:ln>
          </c:spPr>
          <c:invertIfNegative val="0"/>
          <c:dLbls>
            <c:spPr>
              <a:noFill/>
              <a:ln>
                <a:noFill/>
              </a:ln>
              <a:effectLst/>
            </c:spPr>
            <c:txPr>
              <a:bodyPr rot="-5400000" vert="horz"/>
              <a:lstStyle/>
              <a:p>
                <a:pPr>
                  <a:defRPr sz="700"/>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'Pridet vert'!$B$36:$B$58</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'Pridet vert'!$C$36:$C$58</c:f>
              <c:numCache>
                <c:formatCode>0.0</c:formatCode>
                <c:ptCount val="23"/>
                <c:pt idx="0">
                  <c:v>21.432071286576413</c:v>
                </c:pt>
                <c:pt idx="1">
                  <c:v>33.181128506955218</c:v>
                </c:pt>
                <c:pt idx="2">
                  <c:v>39.183625024011448</c:v>
                </c:pt>
                <c:pt idx="3">
                  <c:v>36.948534618130303</c:v>
                </c:pt>
                <c:pt idx="4">
                  <c:v>59.111907805890652</c:v>
                </c:pt>
                <c:pt idx="5">
                  <c:v>48.221364280955136</c:v>
                </c:pt>
                <c:pt idx="6">
                  <c:v>19.924706201554429</c:v>
                </c:pt>
                <c:pt idx="7">
                  <c:v>50.578107363819804</c:v>
                </c:pt>
                <c:pt idx="8">
                  <c:v>44.671701330127284</c:v>
                </c:pt>
                <c:pt idx="9">
                  <c:v>55.746123715109412</c:v>
                </c:pt>
                <c:pt idx="10">
                  <c:v>64.733006984192869</c:v>
                </c:pt>
                <c:pt idx="11">
                  <c:v>43.005054745858736</c:v>
                </c:pt>
                <c:pt idx="12">
                  <c:v>25.332600966622206</c:v>
                </c:pt>
                <c:pt idx="13">
                  <c:v>61.500824447717726</c:v>
                </c:pt>
                <c:pt idx="14">
                  <c:v>25.348449788158597</c:v>
                </c:pt>
                <c:pt idx="15">
                  <c:v>27.043462675651895</c:v>
                </c:pt>
                <c:pt idx="16">
                  <c:v>31.911892700790983</c:v>
                </c:pt>
                <c:pt idx="17">
                  <c:v>34.773652927762441</c:v>
                </c:pt>
                <c:pt idx="18">
                  <c:v>28.373209947360184</c:v>
                </c:pt>
                <c:pt idx="19">
                  <c:v>23.819696943285322</c:v>
                </c:pt>
                <c:pt idx="20">
                  <c:v>44.241608825896314</c:v>
                </c:pt>
                <c:pt idx="21">
                  <c:v>39.214771966768403</c:v>
                </c:pt>
                <c:pt idx="22">
                  <c:v>28.890633225984647</c:v>
                </c:pt>
              </c:numCache>
            </c:numRef>
          </c:val>
          <c:extLst>
            <c:ext xmlns:c16="http://schemas.microsoft.com/office/drawing/2014/chart" uri="{C3380CC4-5D6E-409C-BE32-E72D297353CC}">
              <c16:uniqueId val="{00000000-BE2E-4DCC-958D-92821E33CE9C}"/>
            </c:ext>
          </c:extLst>
        </c:ser>
        <c:dLbls>
          <c:showLegendKey val="0"/>
          <c:showVal val="0"/>
          <c:showCatName val="0"/>
          <c:showSerName val="0"/>
          <c:showPercent val="0"/>
          <c:showBubbleSize val="0"/>
        </c:dLbls>
        <c:gapWidth val="82"/>
        <c:axId val="127874048"/>
        <c:axId val="127846656"/>
      </c:barChart>
      <c:catAx>
        <c:axId val="127874048"/>
        <c:scaling>
          <c:orientation val="minMax"/>
        </c:scaling>
        <c:delete val="0"/>
        <c:axPos val="b"/>
        <c:title>
          <c:tx>
            <c:rich>
              <a:bodyPr/>
              <a:lstStyle/>
              <a:p>
                <a:pPr>
                  <a:defRPr sz="900"/>
                </a:pPr>
                <a:r>
                  <a:rPr lang="lt-LT" sz="900"/>
                  <a:t>Savivaldybės kodas</a:t>
                </a:r>
              </a:p>
            </c:rich>
          </c:tx>
          <c:layout/>
          <c:overlay val="0"/>
        </c:title>
        <c:numFmt formatCode="General" sourceLinked="1"/>
        <c:majorTickMark val="out"/>
        <c:minorTickMark val="none"/>
        <c:tickLblPos val="low"/>
        <c:crossAx val="127846656"/>
        <c:crossesAt val="0"/>
        <c:auto val="1"/>
        <c:lblAlgn val="ctr"/>
        <c:lblOffset val="10"/>
        <c:noMultiLvlLbl val="0"/>
      </c:catAx>
      <c:valAx>
        <c:axId val="127846656"/>
        <c:scaling>
          <c:orientation val="minMax"/>
          <c:max val="70"/>
          <c:min val="-10"/>
        </c:scaling>
        <c:delete val="0"/>
        <c:axPos val="l"/>
        <c:majorGridlines>
          <c:spPr>
            <a:ln>
              <a:solidFill>
                <a:schemeClr val="bg1">
                  <a:lumMod val="75000"/>
                </a:schemeClr>
              </a:solidFill>
            </a:ln>
          </c:spPr>
        </c:majorGridlines>
        <c:title>
          <c:tx>
            <c:rich>
              <a:bodyPr rot="-5400000" vert="horz"/>
              <a:lstStyle/>
              <a:p>
                <a:pPr>
                  <a:defRPr sz="900"/>
                </a:pPr>
                <a:r>
                  <a:rPr lang="lt-LT" sz="900"/>
                  <a:t>Standartizuoti taškai</a:t>
                </a:r>
              </a:p>
            </c:rich>
          </c:tx>
          <c:layout/>
          <c:overlay val="0"/>
        </c:title>
        <c:numFmt formatCode="#,##0" sourceLinked="0"/>
        <c:majorTickMark val="out"/>
        <c:minorTickMark val="none"/>
        <c:tickLblPos val="nextTo"/>
        <c:txPr>
          <a:bodyPr/>
          <a:lstStyle/>
          <a:p>
            <a:pPr>
              <a:defRPr sz="900"/>
            </a:pPr>
            <a:endParaRPr lang="lt-LT"/>
          </a:p>
        </c:txPr>
        <c:crossAx val="127874048"/>
        <c:crosses val="autoZero"/>
        <c:crossBetween val="between"/>
        <c:majorUnit val="10"/>
      </c:valAx>
      <c:spPr>
        <a:ln>
          <a:solidFill>
            <a:schemeClr val="tx1">
              <a:lumMod val="65000"/>
              <a:lumOff val="35000"/>
            </a:schemeClr>
          </a:solid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081E-2"/>
          <c:y val="0.12762201021168651"/>
          <c:w val="0.89959071980527572"/>
          <c:h val="0.69063404111523097"/>
        </c:manualLayout>
      </c:layout>
      <c:barChart>
        <c:barDir val="col"/>
        <c:grouping val="clustered"/>
        <c:varyColors val="0"/>
        <c:ser>
          <c:idx val="0"/>
          <c:order val="0"/>
          <c:tx>
            <c:strRef>
              <c:f>'[Rezultatai_savivaldybems_su macro_ST2014.xlsm]Proc_vidurkiai'!$O$49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macro_ST2014.xlsm]Proc_vidurkiai'!$O$50:$O$78</c:f>
              <c:numCache>
                <c:formatCode>0.0</c:formatCode>
                <c:ptCount val="29"/>
                <c:pt idx="0" formatCode="General">
                  <c:v>55.096935584740464</c:v>
                </c:pt>
                <c:pt idx="1">
                  <c:v>76.415333841076404</c:v>
                </c:pt>
                <c:pt idx="2">
                  <c:v>71.125975473801546</c:v>
                </c:pt>
                <c:pt idx="3">
                  <c:v>52.389277389277382</c:v>
                </c:pt>
                <c:pt idx="4">
                  <c:v>75.160256410256409</c:v>
                </c:pt>
                <c:pt idx="5">
                  <c:v>50.70733863837313</c:v>
                </c:pt>
                <c:pt idx="6">
                  <c:v>64.814814814814824</c:v>
                </c:pt>
                <c:pt idx="7">
                  <c:v>76.15384615384616</c:v>
                </c:pt>
                <c:pt idx="8">
                  <c:v>59.624413145539904</c:v>
                </c:pt>
                <c:pt idx="9">
                  <c:v>68.589743589743591</c:v>
                </c:pt>
                <c:pt idx="10">
                  <c:v>68.376068376068375</c:v>
                </c:pt>
                <c:pt idx="11">
                  <c:v>64.32692307692308</c:v>
                </c:pt>
                <c:pt idx="12">
                  <c:v>70.512820512820525</c:v>
                </c:pt>
                <c:pt idx="13">
                  <c:v>59.154295996401274</c:v>
                </c:pt>
                <c:pt idx="14">
                  <c:v>45.759368836291905</c:v>
                </c:pt>
                <c:pt idx="15">
                  <c:v>67.02369360597207</c:v>
                </c:pt>
                <c:pt idx="16">
                  <c:v>67.749287749287731</c:v>
                </c:pt>
                <c:pt idx="17">
                  <c:v>65.531135531135547</c:v>
                </c:pt>
                <c:pt idx="18">
                  <c:v>60.846560846560841</c:v>
                </c:pt>
                <c:pt idx="19">
                  <c:v>75.641025641025635</c:v>
                </c:pt>
                <c:pt idx="20">
                  <c:v>62.266540044317807</c:v>
                </c:pt>
                <c:pt idx="21">
                  <c:v>59.646910466582582</c:v>
                </c:pt>
                <c:pt idx="22">
                  <c:v>69.780219780219767</c:v>
                </c:pt>
                <c:pt idx="23">
                  <c:v>70.758319694489913</c:v>
                </c:pt>
                <c:pt idx="24">
                  <c:v>74.169040835707506</c:v>
                </c:pt>
                <c:pt idx="25">
                  <c:v>50.854700854700859</c:v>
                </c:pt>
                <c:pt idx="26">
                  <c:v>71.602564102564102</c:v>
                </c:pt>
                <c:pt idx="27">
                  <c:v>82.564102564102555</c:v>
                </c:pt>
                <c:pt idx="28">
                  <c:v>73.675213675213641</c:v>
                </c:pt>
              </c:numCache>
            </c:numRef>
          </c:val>
          <c:extLst>
            <c:ext xmlns:c16="http://schemas.microsoft.com/office/drawing/2014/chart" uri="{C3380CC4-5D6E-409C-BE32-E72D297353CC}">
              <c16:uniqueId val="{00000000-6D24-4128-86E2-0BE5BCC3FC3E}"/>
            </c:ext>
          </c:extLst>
        </c:ser>
        <c:ser>
          <c:idx val="1"/>
          <c:order val="1"/>
          <c:tx>
            <c:strRef>
              <c:f>'[Rezultatai_savivaldybems_su macro_ST2014.xlsm]Proc_vidurkiai'!$P$49</c:f>
              <c:strCache>
                <c:ptCount val="1"/>
                <c:pt idx="0">
                  <c:v>Skaitymas</c:v>
                </c:pt>
              </c:strCache>
            </c:strRef>
          </c:tx>
          <c:spPr>
            <a:solidFill>
              <a:schemeClr val="accent1"/>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macro_ST2014.xlsm]Proc_vidurkiai'!$P$50:$P$78</c:f>
              <c:numCache>
                <c:formatCode>0.0</c:formatCode>
                <c:ptCount val="29"/>
                <c:pt idx="0" formatCode="General">
                  <c:v>33.928571428571431</c:v>
                </c:pt>
                <c:pt idx="1">
                  <c:v>64.958333333333343</c:v>
                </c:pt>
                <c:pt idx="2">
                  <c:v>41.123188405797102</c:v>
                </c:pt>
                <c:pt idx="3">
                  <c:v>35.890151515151523</c:v>
                </c:pt>
                <c:pt idx="4">
                  <c:v>61.274509803921575</c:v>
                </c:pt>
                <c:pt idx="5">
                  <c:v>36.997126436781613</c:v>
                </c:pt>
                <c:pt idx="6">
                  <c:v>53.703703703703702</c:v>
                </c:pt>
                <c:pt idx="7">
                  <c:v>72.149122807017534</c:v>
                </c:pt>
                <c:pt idx="8">
                  <c:v>49.530516431924895</c:v>
                </c:pt>
                <c:pt idx="9">
                  <c:v>69.551282051282044</c:v>
                </c:pt>
                <c:pt idx="10">
                  <c:v>56.547619047619044</c:v>
                </c:pt>
                <c:pt idx="11">
                  <c:v>51.197916666666664</c:v>
                </c:pt>
                <c:pt idx="12">
                  <c:v>60.461956521739125</c:v>
                </c:pt>
                <c:pt idx="13">
                  <c:v>47.807017543859651</c:v>
                </c:pt>
                <c:pt idx="14">
                  <c:v>40.476190476190474</c:v>
                </c:pt>
                <c:pt idx="15">
                  <c:v>50.572916666666664</c:v>
                </c:pt>
                <c:pt idx="16">
                  <c:v>64.204545454545453</c:v>
                </c:pt>
                <c:pt idx="17">
                  <c:v>54.287439613526566</c:v>
                </c:pt>
                <c:pt idx="18">
                  <c:v>45.370370370370381</c:v>
                </c:pt>
                <c:pt idx="19">
                  <c:v>65.773809523809533</c:v>
                </c:pt>
                <c:pt idx="20">
                  <c:v>54.578189300411509</c:v>
                </c:pt>
                <c:pt idx="21">
                  <c:v>55.720338983050851</c:v>
                </c:pt>
                <c:pt idx="22">
                  <c:v>50.694444444444443</c:v>
                </c:pt>
                <c:pt idx="23">
                  <c:v>65.026595744680847</c:v>
                </c:pt>
                <c:pt idx="24">
                  <c:v>72.000000000000014</c:v>
                </c:pt>
                <c:pt idx="25">
                  <c:v>53.93518518518519</c:v>
                </c:pt>
                <c:pt idx="26">
                  <c:v>67.395833333333329</c:v>
                </c:pt>
                <c:pt idx="27">
                  <c:v>71.666666666666671</c:v>
                </c:pt>
                <c:pt idx="28">
                  <c:v>59.895833333333336</c:v>
                </c:pt>
              </c:numCache>
            </c:numRef>
          </c:val>
          <c:extLst>
            <c:ext xmlns:c16="http://schemas.microsoft.com/office/drawing/2014/chart" uri="{C3380CC4-5D6E-409C-BE32-E72D297353CC}">
              <c16:uniqueId val="{00000001-6D24-4128-86E2-0BE5BCC3FC3E}"/>
            </c:ext>
          </c:extLst>
        </c:ser>
        <c:ser>
          <c:idx val="2"/>
          <c:order val="2"/>
          <c:tx>
            <c:strRef>
              <c:f>'[Rezultatai_savivaldybems_su macro_ST2014.xlsm]Proc_vidurkiai'!$Q$49</c:f>
              <c:strCache>
                <c:ptCount val="1"/>
                <c:pt idx="0">
                  <c:v>Rašymas</c:v>
                </c:pt>
              </c:strCache>
            </c:strRef>
          </c:tx>
          <c:spPr>
            <a:solidFill>
              <a:schemeClr val="accent1">
                <a:lumMod val="40000"/>
                <a:lumOff val="60000"/>
              </a:schemeClr>
            </a:solidFill>
            <a:ln>
              <a:solidFill>
                <a:schemeClr val="tx1">
                  <a:lumMod val="75000"/>
                  <a:lumOff val="25000"/>
                </a:schemeClr>
              </a:solidFill>
            </a:ln>
          </c:spPr>
          <c:invertIfNegative val="0"/>
          <c:cat>
            <c:numRef>
              <c:f>'Rezultatai_savivaldybems_su macro_ST2014.xlsm'!Label_4kl</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19</c:v>
                </c:pt>
                <c:pt idx="18">
                  <c:v>20</c:v>
                </c:pt>
                <c:pt idx="19">
                  <c:v>21</c:v>
                </c:pt>
                <c:pt idx="20">
                  <c:v>22</c:v>
                </c:pt>
                <c:pt idx="21">
                  <c:v>23</c:v>
                </c:pt>
                <c:pt idx="22">
                  <c:v>24</c:v>
                </c:pt>
                <c:pt idx="23">
                  <c:v>25</c:v>
                </c:pt>
                <c:pt idx="24">
                  <c:v>26</c:v>
                </c:pt>
                <c:pt idx="25">
                  <c:v>27</c:v>
                </c:pt>
                <c:pt idx="26">
                  <c:v>28</c:v>
                </c:pt>
                <c:pt idx="27">
                  <c:v>29</c:v>
                </c:pt>
                <c:pt idx="28">
                  <c:v>30</c:v>
                </c:pt>
              </c:numCache>
            </c:numRef>
          </c:cat>
          <c:val>
            <c:numRef>
              <c:f>'[Rezultatai_savivaldybems_su macro_ST2014.xlsm]Proc_vidurkiai'!$Q$50:$Q$78</c:f>
              <c:numCache>
                <c:formatCode>0.0</c:formatCode>
                <c:ptCount val="29"/>
                <c:pt idx="0" formatCode="General">
                  <c:v>69.372294372294391</c:v>
                </c:pt>
                <c:pt idx="1">
                  <c:v>65.610651974288359</c:v>
                </c:pt>
                <c:pt idx="2">
                  <c:v>61.067193675889328</c:v>
                </c:pt>
                <c:pt idx="3">
                  <c:v>65.22198731501058</c:v>
                </c:pt>
                <c:pt idx="4">
                  <c:v>59.358288770053477</c:v>
                </c:pt>
                <c:pt idx="5">
                  <c:v>50.470219435736681</c:v>
                </c:pt>
                <c:pt idx="6">
                  <c:v>58.585858585858588</c:v>
                </c:pt>
                <c:pt idx="7">
                  <c:v>70.454545454545453</c:v>
                </c:pt>
                <c:pt idx="8">
                  <c:v>63.636363636363633</c:v>
                </c:pt>
                <c:pt idx="9">
                  <c:v>79.720279720279734</c:v>
                </c:pt>
                <c:pt idx="10">
                  <c:v>75.681818181818187</c:v>
                </c:pt>
                <c:pt idx="11">
                  <c:v>66.329966329966325</c:v>
                </c:pt>
                <c:pt idx="12">
                  <c:v>64.56500488758553</c:v>
                </c:pt>
                <c:pt idx="13">
                  <c:v>63.476874003189792</c:v>
                </c:pt>
                <c:pt idx="14">
                  <c:v>49.675324675324674</c:v>
                </c:pt>
                <c:pt idx="15">
                  <c:v>67.59906759906761</c:v>
                </c:pt>
                <c:pt idx="16">
                  <c:v>74.16851441241684</c:v>
                </c:pt>
                <c:pt idx="17">
                  <c:v>61.831550802139056</c:v>
                </c:pt>
                <c:pt idx="18">
                  <c:v>73.953823953823957</c:v>
                </c:pt>
                <c:pt idx="19">
                  <c:v>61.038961038961034</c:v>
                </c:pt>
                <c:pt idx="20">
                  <c:v>52.020202020202021</c:v>
                </c:pt>
                <c:pt idx="21">
                  <c:v>51.001540832049301</c:v>
                </c:pt>
                <c:pt idx="22">
                  <c:v>54.696969696969703</c:v>
                </c:pt>
                <c:pt idx="23">
                  <c:v>68.03675048355899</c:v>
                </c:pt>
                <c:pt idx="24">
                  <c:v>63.811188811188821</c:v>
                </c:pt>
                <c:pt idx="25">
                  <c:v>58.080808080808076</c:v>
                </c:pt>
                <c:pt idx="26">
                  <c:v>60.08869179600886</c:v>
                </c:pt>
                <c:pt idx="27">
                  <c:v>68.636363636363626</c:v>
                </c:pt>
                <c:pt idx="28">
                  <c:v>87.575757575757564</c:v>
                </c:pt>
              </c:numCache>
            </c:numRef>
          </c:val>
          <c:extLst>
            <c:ext xmlns:c16="http://schemas.microsoft.com/office/drawing/2014/chart" uri="{C3380CC4-5D6E-409C-BE32-E72D297353CC}">
              <c16:uniqueId val="{00000002-6D24-4128-86E2-0BE5BCC3FC3E}"/>
            </c:ext>
          </c:extLst>
        </c:ser>
        <c:dLbls>
          <c:showLegendKey val="0"/>
          <c:showVal val="0"/>
          <c:showCatName val="0"/>
          <c:showSerName val="0"/>
          <c:showPercent val="0"/>
          <c:showBubbleSize val="0"/>
        </c:dLbls>
        <c:gapWidth val="150"/>
        <c:axId val="73411072"/>
        <c:axId val="73802880"/>
      </c:barChart>
      <c:catAx>
        <c:axId val="73411072"/>
        <c:scaling>
          <c:orientation val="minMax"/>
        </c:scaling>
        <c:delete val="0"/>
        <c:axPos val="b"/>
        <c:title>
          <c:tx>
            <c:rich>
              <a:bodyPr/>
              <a:lstStyle/>
              <a:p>
                <a:pPr>
                  <a:defRPr sz="900"/>
                </a:pPr>
                <a:r>
                  <a:rPr lang="lt-LT" sz="900"/>
                  <a:t>Mokyklos kodas</a:t>
                </a:r>
              </a:p>
            </c:rich>
          </c:tx>
          <c:layout/>
          <c:overlay val="0"/>
        </c:title>
        <c:numFmt formatCode="General" sourceLinked="1"/>
        <c:majorTickMark val="out"/>
        <c:minorTickMark val="none"/>
        <c:tickLblPos val="nextTo"/>
        <c:crossAx val="73802880"/>
        <c:crosses val="autoZero"/>
        <c:auto val="1"/>
        <c:lblAlgn val="ctr"/>
        <c:lblOffset val="10"/>
        <c:noMultiLvlLbl val="0"/>
      </c:catAx>
      <c:valAx>
        <c:axId val="73802880"/>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73411072"/>
        <c:crosses val="autoZero"/>
        <c:crossBetween val="between"/>
        <c:majorUnit val="20"/>
      </c:valAx>
      <c:spPr>
        <a:ln>
          <a:solidFill>
            <a:schemeClr val="tx1">
              <a:lumMod val="65000"/>
              <a:lumOff val="35000"/>
            </a:schemeClr>
          </a:solidFill>
        </a:ln>
      </c:spPr>
    </c:plotArea>
    <c:legend>
      <c:legendPos val="t"/>
      <c:layout>
        <c:manualLayout>
          <c:xMode val="edge"/>
          <c:yMode val="edge"/>
          <c:x val="0.57351830672003978"/>
          <c:y val="3.0286821357956444E-2"/>
          <c:w val="0.38547288528175677"/>
          <c:h val="0.10245973351691695"/>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extLst>
            <c:ext xmlns:c16="http://schemas.microsoft.com/office/drawing/2014/chart" uri="{C3380CC4-5D6E-409C-BE32-E72D297353CC}">
              <c16:uniqueId val="{00000000-6B4F-4D75-AF7E-AF76C71A16B1}"/>
            </c:ext>
          </c:extLst>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extLst>
            <c:ext xmlns:c16="http://schemas.microsoft.com/office/drawing/2014/chart" uri="{C3380CC4-5D6E-409C-BE32-E72D297353CC}">
              <c16:uniqueId val="{00000001-6B4F-4D75-AF7E-AF76C71A16B1}"/>
            </c:ext>
          </c:extLst>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extLst>
            <c:ext xmlns:c16="http://schemas.microsoft.com/office/drawing/2014/chart" uri="{C3380CC4-5D6E-409C-BE32-E72D297353CC}">
              <c16:uniqueId val="{00000002-6B4F-4D75-AF7E-AF76C71A16B1}"/>
            </c:ext>
          </c:extLst>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extLst>
            <c:ext xmlns:c16="http://schemas.microsoft.com/office/drawing/2014/chart" uri="{C3380CC4-5D6E-409C-BE32-E72D297353CC}">
              <c16:uniqueId val="{00000003-6B4F-4D75-AF7E-AF76C71A16B1}"/>
            </c:ext>
          </c:extLst>
        </c:ser>
        <c:dLbls>
          <c:showLegendKey val="0"/>
          <c:showVal val="1"/>
          <c:showCatName val="0"/>
          <c:showSerName val="0"/>
          <c:showPercent val="0"/>
          <c:showBubbleSize val="0"/>
        </c:dLbls>
        <c:gapWidth val="70"/>
        <c:overlap val="100"/>
        <c:axId val="73411584"/>
        <c:axId val="73804608"/>
      </c:barChart>
      <c:catAx>
        <c:axId val="73411584"/>
        <c:scaling>
          <c:orientation val="maxMin"/>
        </c:scaling>
        <c:delete val="1"/>
        <c:axPos val="l"/>
        <c:numFmt formatCode="General" sourceLinked="1"/>
        <c:majorTickMark val="out"/>
        <c:minorTickMark val="none"/>
        <c:tickLblPos val="low"/>
        <c:crossAx val="73804608"/>
        <c:crosses val="autoZero"/>
        <c:auto val="1"/>
        <c:lblAlgn val="ctr"/>
        <c:lblOffset val="10"/>
        <c:noMultiLvlLbl val="0"/>
      </c:catAx>
      <c:valAx>
        <c:axId val="73804608"/>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73411584"/>
        <c:crosses val="autoZero"/>
        <c:crossBetween val="between"/>
        <c:majorUnit val="20"/>
      </c:valAx>
      <c:spPr>
        <a:noFill/>
        <a:ln w="25400">
          <a:noFill/>
        </a:ln>
      </c:spPr>
    </c:plotArea>
    <c:legend>
      <c:legendPos val="b"/>
      <c:layout>
        <c:manualLayout>
          <c:xMode val="edge"/>
          <c:yMode val="edge"/>
          <c:x val="2.1905805038335158E-2"/>
          <c:y val="0.3111869530240608"/>
          <c:w val="0.97669635557850354"/>
          <c:h val="0.55498781676413256"/>
        </c:manualLayout>
      </c:layout>
      <c:overlay val="1"/>
      <c:txPr>
        <a:bodyPr/>
        <a:lstStyle/>
        <a:p>
          <a:pPr>
            <a:defRPr sz="1200"/>
          </a:pPr>
          <a:endParaRPr lang="lt-LT"/>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5128805620608897E-2"/>
                  <c:y val="6.9070313579223653E-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6A5-47F6-A8FE-97B030EABD87}"/>
                </c:ext>
              </c:extLst>
            </c:dLbl>
            <c:dLbl>
              <c:idx val="1"/>
              <c:layout>
                <c:manualLayout>
                  <c:x val="-3.514299787297243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6A5-47F6-A8FE-97B030EABD87}"/>
                </c:ext>
              </c:extLst>
            </c:dLbl>
            <c:dLbl>
              <c:idx val="2"/>
              <c:layout>
                <c:manualLayout>
                  <c:x val="-3.514299787297243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A5-47F6-A8FE-97B030EABD87}"/>
                </c:ext>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4kl'!$Q$4:$Q$6</c:f>
              <c:numCache>
                <c:formatCode>0.0</c:formatCode>
                <c:ptCount val="3"/>
                <c:pt idx="0">
                  <c:v>-2.0610687022900764</c:v>
                </c:pt>
                <c:pt idx="1">
                  <c:v>-4.1015625</c:v>
                </c:pt>
                <c:pt idx="2">
                  <c:v>-4.2318115488847194</c:v>
                </c:pt>
              </c:numCache>
            </c:numRef>
          </c:val>
          <c:extLst>
            <c:ext xmlns:c16="http://schemas.microsoft.com/office/drawing/2014/chart" uri="{C3380CC4-5D6E-409C-BE32-E72D297353CC}">
              <c16:uniqueId val="{00000003-76A5-47F6-A8FE-97B030EABD87}"/>
            </c:ext>
          </c:extLst>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4kl'!$R$4:$R$6</c:f>
              <c:numCache>
                <c:formatCode>0.0</c:formatCode>
                <c:ptCount val="3"/>
                <c:pt idx="0">
                  <c:v>16.488549618320612</c:v>
                </c:pt>
                <c:pt idx="1">
                  <c:v>28.3203125</c:v>
                </c:pt>
                <c:pt idx="2">
                  <c:v>25.766103814884303</c:v>
                </c:pt>
              </c:numCache>
            </c:numRef>
          </c:val>
          <c:extLst>
            <c:ext xmlns:c16="http://schemas.microsoft.com/office/drawing/2014/chart" uri="{C3380CC4-5D6E-409C-BE32-E72D297353CC}">
              <c16:uniqueId val="{00000004-76A5-47F6-A8FE-97B030EABD87}"/>
            </c:ext>
          </c:extLst>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4kl'!$S$4:$S$6</c:f>
              <c:numCache>
                <c:formatCode>0.0</c:formatCode>
                <c:ptCount val="3"/>
                <c:pt idx="0">
                  <c:v>57.022900763358777</c:v>
                </c:pt>
                <c:pt idx="1">
                  <c:v>56.0546875</c:v>
                </c:pt>
                <c:pt idx="2">
                  <c:v>50.437773608505317</c:v>
                </c:pt>
              </c:numCache>
            </c:numRef>
          </c:val>
          <c:extLst>
            <c:ext xmlns:c16="http://schemas.microsoft.com/office/drawing/2014/chart" uri="{C3380CC4-5D6E-409C-BE32-E72D297353CC}">
              <c16:uniqueId val="{00000005-76A5-47F6-A8FE-97B030EABD87}"/>
            </c:ext>
          </c:extLst>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4kl'!$T$4:$T$6</c:f>
              <c:numCache>
                <c:formatCode>0.0</c:formatCode>
                <c:ptCount val="3"/>
                <c:pt idx="0">
                  <c:v>24.427480916030536</c:v>
                </c:pt>
                <c:pt idx="1">
                  <c:v>11.5234375</c:v>
                </c:pt>
                <c:pt idx="2">
                  <c:v>19.564311027725662</c:v>
                </c:pt>
              </c:numCache>
            </c:numRef>
          </c:val>
          <c:extLst>
            <c:ext xmlns:c16="http://schemas.microsoft.com/office/drawing/2014/chart" uri="{C3380CC4-5D6E-409C-BE32-E72D297353CC}">
              <c16:uniqueId val="{00000006-76A5-47F6-A8FE-97B030EABD87}"/>
            </c:ext>
          </c:extLst>
        </c:ser>
        <c:dLbls>
          <c:showLegendKey val="0"/>
          <c:showVal val="1"/>
          <c:showCatName val="0"/>
          <c:showSerName val="0"/>
          <c:showPercent val="0"/>
          <c:showBubbleSize val="0"/>
        </c:dLbls>
        <c:gapWidth val="70"/>
        <c:overlap val="100"/>
        <c:axId val="97851392"/>
        <c:axId val="73806336"/>
      </c:barChart>
      <c:catAx>
        <c:axId val="97851392"/>
        <c:scaling>
          <c:orientation val="maxMin"/>
        </c:scaling>
        <c:delete val="0"/>
        <c:axPos val="l"/>
        <c:numFmt formatCode="General" sourceLinked="0"/>
        <c:majorTickMark val="out"/>
        <c:minorTickMark val="none"/>
        <c:tickLblPos val="low"/>
        <c:txPr>
          <a:bodyPr/>
          <a:lstStyle/>
          <a:p>
            <a:pPr>
              <a:defRPr sz="900"/>
            </a:pPr>
            <a:endParaRPr lang="lt-LT"/>
          </a:p>
        </c:txPr>
        <c:crossAx val="73806336"/>
        <c:crosses val="autoZero"/>
        <c:auto val="1"/>
        <c:lblAlgn val="ctr"/>
        <c:lblOffset val="10"/>
        <c:noMultiLvlLbl val="0"/>
      </c:catAx>
      <c:valAx>
        <c:axId val="73806336"/>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9785139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4kl'!$U$3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4kl'!$U$4:$U$6</c:f>
              <c:numCache>
                <c:formatCode>0.0</c:formatCode>
                <c:ptCount val="3"/>
                <c:pt idx="0">
                  <c:v>-10.670731707317072</c:v>
                </c:pt>
                <c:pt idx="1">
                  <c:v>-12.598425196850394</c:v>
                </c:pt>
                <c:pt idx="2">
                  <c:v>-10.124352331606218</c:v>
                </c:pt>
              </c:numCache>
            </c:numRef>
          </c:val>
          <c:extLst>
            <c:ext xmlns:c16="http://schemas.microsoft.com/office/drawing/2014/chart" uri="{C3380CC4-5D6E-409C-BE32-E72D297353CC}">
              <c16:uniqueId val="{00000000-35D0-4EB6-8920-FFA58ABA5A3D}"/>
            </c:ext>
          </c:extLst>
        </c:ser>
        <c:ser>
          <c:idx val="1"/>
          <c:order val="1"/>
          <c:tx>
            <c:strRef>
              <c:f>'lygiai 4kl'!$V$3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4kl'!$V$4:$V$6</c:f>
              <c:numCache>
                <c:formatCode>0.0</c:formatCode>
                <c:ptCount val="3"/>
                <c:pt idx="0">
                  <c:v>39.710365853658537</c:v>
                </c:pt>
                <c:pt idx="1">
                  <c:v>46.653543307086615</c:v>
                </c:pt>
                <c:pt idx="2">
                  <c:v>38.051813471502591</c:v>
                </c:pt>
              </c:numCache>
            </c:numRef>
          </c:val>
          <c:extLst>
            <c:ext xmlns:c16="http://schemas.microsoft.com/office/drawing/2014/chart" uri="{C3380CC4-5D6E-409C-BE32-E72D297353CC}">
              <c16:uniqueId val="{00000001-35D0-4EB6-8920-FFA58ABA5A3D}"/>
            </c:ext>
          </c:extLst>
        </c:ser>
        <c:ser>
          <c:idx val="2"/>
          <c:order val="2"/>
          <c:tx>
            <c:strRef>
              <c:f>'lygiai 4kl'!$W$3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4kl'!$W$4:$W$6</c:f>
              <c:numCache>
                <c:formatCode>0.0</c:formatCode>
                <c:ptCount val="3"/>
                <c:pt idx="0">
                  <c:v>40.777439024390247</c:v>
                </c:pt>
                <c:pt idx="1">
                  <c:v>30.708661417322833</c:v>
                </c:pt>
                <c:pt idx="2">
                  <c:v>38.310880829015545</c:v>
                </c:pt>
              </c:numCache>
            </c:numRef>
          </c:val>
          <c:extLst>
            <c:ext xmlns:c16="http://schemas.microsoft.com/office/drawing/2014/chart" uri="{C3380CC4-5D6E-409C-BE32-E72D297353CC}">
              <c16:uniqueId val="{00000002-35D0-4EB6-8920-FFA58ABA5A3D}"/>
            </c:ext>
          </c:extLst>
        </c:ser>
        <c:ser>
          <c:idx val="3"/>
          <c:order val="3"/>
          <c:tx>
            <c:strRef>
              <c:f>'lygiai 4kl'!$X$3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4kl'!$X$4:$X$6</c:f>
              <c:numCache>
                <c:formatCode>0.0</c:formatCode>
                <c:ptCount val="3"/>
                <c:pt idx="0">
                  <c:v>8.8414634146341466</c:v>
                </c:pt>
                <c:pt idx="1">
                  <c:v>10.039370078740157</c:v>
                </c:pt>
                <c:pt idx="2">
                  <c:v>13.512953367875648</c:v>
                </c:pt>
              </c:numCache>
            </c:numRef>
          </c:val>
          <c:extLst>
            <c:ext xmlns:c16="http://schemas.microsoft.com/office/drawing/2014/chart" uri="{C3380CC4-5D6E-409C-BE32-E72D297353CC}">
              <c16:uniqueId val="{00000003-35D0-4EB6-8920-FFA58ABA5A3D}"/>
            </c:ext>
          </c:extLst>
        </c:ser>
        <c:dLbls>
          <c:showLegendKey val="0"/>
          <c:showVal val="1"/>
          <c:showCatName val="0"/>
          <c:showSerName val="0"/>
          <c:showPercent val="0"/>
          <c:showBubbleSize val="0"/>
        </c:dLbls>
        <c:gapWidth val="70"/>
        <c:overlap val="100"/>
        <c:axId val="97850880"/>
        <c:axId val="73808064"/>
      </c:barChart>
      <c:catAx>
        <c:axId val="97850880"/>
        <c:scaling>
          <c:orientation val="maxMin"/>
        </c:scaling>
        <c:delete val="0"/>
        <c:axPos val="l"/>
        <c:numFmt formatCode="General" sourceLinked="0"/>
        <c:majorTickMark val="out"/>
        <c:minorTickMark val="none"/>
        <c:tickLblPos val="low"/>
        <c:txPr>
          <a:bodyPr/>
          <a:lstStyle/>
          <a:p>
            <a:pPr>
              <a:defRPr sz="900"/>
            </a:pPr>
            <a:endParaRPr lang="lt-LT"/>
          </a:p>
        </c:txPr>
        <c:crossAx val="73808064"/>
        <c:crosses val="autoZero"/>
        <c:auto val="1"/>
        <c:lblAlgn val="ctr"/>
        <c:lblOffset val="10"/>
        <c:noMultiLvlLbl val="0"/>
      </c:catAx>
      <c:valAx>
        <c:axId val="73808064"/>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97850880"/>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9360375754557397"/>
          <c:y val="0.13855076938912048"/>
          <c:w val="0.55207955875744541"/>
          <c:h val="0.78879417492168313"/>
        </c:manualLayout>
      </c:layout>
      <c:barChart>
        <c:barDir val="bar"/>
        <c:grouping val="stacked"/>
        <c:varyColors val="0"/>
        <c:ser>
          <c:idx val="0"/>
          <c:order val="0"/>
          <c:tx>
            <c:strRef>
              <c:f>'lygiai 4kl'!$Y$3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Lbl>
              <c:idx val="0"/>
              <c:layout>
                <c:manualLayout>
                  <c:x val="-3.3433125704750176E-2"/>
                  <c:y val="-4.0046908512747211E-17"/>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E58-4126-9130-978C5DE788D3}"/>
                </c:ext>
              </c:extLst>
            </c:dLbl>
            <c:dLbl>
              <c:idx val="1"/>
              <c:layout>
                <c:manualLayout>
                  <c:x val="-4.1837157325380778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E58-4126-9130-978C5DE788D3}"/>
                </c:ext>
              </c:extLst>
            </c:dLbl>
            <c:dLbl>
              <c:idx val="2"/>
              <c:layout>
                <c:manualLayout>
                  <c:x val="-4.564053526405176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E58-4126-9130-978C5DE788D3}"/>
                </c:ext>
              </c:extLst>
            </c:dLbl>
            <c:numFmt formatCode="#,##0.0;#,##0.0" sourceLinked="0"/>
            <c:spPr>
              <a:noFill/>
              <a:ln>
                <a:noFill/>
              </a:ln>
              <a:effectLst/>
            </c:spPr>
            <c:txPr>
              <a:bodyPr/>
              <a:lstStyle/>
              <a:p>
                <a:pPr>
                  <a:defRPr sz="900">
                    <a:solidFill>
                      <a:schemeClr val="tx1"/>
                    </a:solidFill>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'lygiai 4kl'!$P$4:$P$6</c:f>
              <c:strCache>
                <c:ptCount val="3"/>
                <c:pt idx="0">
                  <c:v>Klaipėdos m. sav.</c:v>
                </c:pt>
                <c:pt idx="1">
                  <c:v>Šalies</c:v>
                </c:pt>
                <c:pt idx="2">
                  <c:v>Dalyvavusių savivaldybių</c:v>
                </c:pt>
              </c:strCache>
            </c:strRef>
          </c:cat>
          <c:val>
            <c:numRef>
              <c:f>'lygiai 4kl'!$Y$4:$Y$6</c:f>
              <c:numCache>
                <c:formatCode>0.0</c:formatCode>
                <c:ptCount val="3"/>
                <c:pt idx="0">
                  <c:v>-3.3716475095785441</c:v>
                </c:pt>
                <c:pt idx="1">
                  <c:v>-6.2264150943396226</c:v>
                </c:pt>
                <c:pt idx="2">
                  <c:v>-5.8860363180964308</c:v>
                </c:pt>
              </c:numCache>
            </c:numRef>
          </c:val>
          <c:extLst>
            <c:ext xmlns:c16="http://schemas.microsoft.com/office/drawing/2014/chart" uri="{C3380CC4-5D6E-409C-BE32-E72D297353CC}">
              <c16:uniqueId val="{00000003-7E58-4126-9130-978C5DE788D3}"/>
            </c:ext>
          </c:extLst>
        </c:ser>
        <c:ser>
          <c:idx val="1"/>
          <c:order val="1"/>
          <c:tx>
            <c:strRef>
              <c:f>'lygiai 4kl'!$Z$3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4kl'!$Z$4:$Z$6</c:f>
              <c:numCache>
                <c:formatCode>0.0</c:formatCode>
                <c:ptCount val="3"/>
                <c:pt idx="0">
                  <c:v>25.517241379310345</c:v>
                </c:pt>
                <c:pt idx="1">
                  <c:v>28.30188679245283</c:v>
                </c:pt>
                <c:pt idx="2">
                  <c:v>29.878939678563974</c:v>
                </c:pt>
              </c:numCache>
            </c:numRef>
          </c:val>
          <c:extLst>
            <c:ext xmlns:c16="http://schemas.microsoft.com/office/drawing/2014/chart" uri="{C3380CC4-5D6E-409C-BE32-E72D297353CC}">
              <c16:uniqueId val="{00000004-7E58-4126-9130-978C5DE788D3}"/>
            </c:ext>
          </c:extLst>
        </c:ser>
        <c:ser>
          <c:idx val="2"/>
          <c:order val="2"/>
          <c:tx>
            <c:strRef>
              <c:f>'lygiai 4kl'!$AA$3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4kl'!$AA$4:$AA$6</c:f>
              <c:numCache>
                <c:formatCode>0.0</c:formatCode>
                <c:ptCount val="3"/>
                <c:pt idx="0">
                  <c:v>39.080459770114942</c:v>
                </c:pt>
                <c:pt idx="1">
                  <c:v>43.584905660377359</c:v>
                </c:pt>
                <c:pt idx="2">
                  <c:v>35.838029638906285</c:v>
                </c:pt>
              </c:numCache>
            </c:numRef>
          </c:val>
          <c:extLst>
            <c:ext xmlns:c16="http://schemas.microsoft.com/office/drawing/2014/chart" uri="{C3380CC4-5D6E-409C-BE32-E72D297353CC}">
              <c16:uniqueId val="{00000005-7E58-4126-9130-978C5DE788D3}"/>
            </c:ext>
          </c:extLst>
        </c:ser>
        <c:ser>
          <c:idx val="3"/>
          <c:order val="3"/>
          <c:tx>
            <c:strRef>
              <c:f>'lygiai 4kl'!$AB$3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spPr>
              <a:noFill/>
              <a:ln>
                <a:noFill/>
              </a:ln>
              <a:effectLst/>
            </c:spPr>
            <c:txPr>
              <a:bodyPr/>
              <a:lstStyle/>
              <a:p>
                <a:pPr>
                  <a:defRPr sz="900"/>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'lygiai 4kl'!$P$4:$P$6</c:f>
              <c:strCache>
                <c:ptCount val="3"/>
                <c:pt idx="0">
                  <c:v>Klaipėdos m. sav.</c:v>
                </c:pt>
                <c:pt idx="1">
                  <c:v>Šalies</c:v>
                </c:pt>
                <c:pt idx="2">
                  <c:v>Dalyvavusių savivaldybių</c:v>
                </c:pt>
              </c:strCache>
            </c:strRef>
          </c:cat>
          <c:val>
            <c:numRef>
              <c:f>'lygiai 4kl'!$AB$4:$AB$6</c:f>
              <c:numCache>
                <c:formatCode>0.0</c:formatCode>
                <c:ptCount val="3"/>
                <c:pt idx="0">
                  <c:v>32.030651340996165</c:v>
                </c:pt>
                <c:pt idx="1">
                  <c:v>21.886792452830189</c:v>
                </c:pt>
                <c:pt idx="2">
                  <c:v>28.396994364433311</c:v>
                </c:pt>
              </c:numCache>
            </c:numRef>
          </c:val>
          <c:extLst>
            <c:ext xmlns:c16="http://schemas.microsoft.com/office/drawing/2014/chart" uri="{C3380CC4-5D6E-409C-BE32-E72D297353CC}">
              <c16:uniqueId val="{00000006-7E58-4126-9130-978C5DE788D3}"/>
            </c:ext>
          </c:extLst>
        </c:ser>
        <c:dLbls>
          <c:showLegendKey val="0"/>
          <c:showVal val="1"/>
          <c:showCatName val="0"/>
          <c:showSerName val="0"/>
          <c:showPercent val="0"/>
          <c:showBubbleSize val="0"/>
        </c:dLbls>
        <c:gapWidth val="70"/>
        <c:overlap val="100"/>
        <c:axId val="125857792"/>
        <c:axId val="126984192"/>
      </c:barChart>
      <c:catAx>
        <c:axId val="125857792"/>
        <c:scaling>
          <c:orientation val="maxMin"/>
        </c:scaling>
        <c:delete val="0"/>
        <c:axPos val="l"/>
        <c:numFmt formatCode="General" sourceLinked="0"/>
        <c:majorTickMark val="out"/>
        <c:minorTickMark val="none"/>
        <c:tickLblPos val="low"/>
        <c:txPr>
          <a:bodyPr/>
          <a:lstStyle/>
          <a:p>
            <a:pPr>
              <a:defRPr sz="900"/>
            </a:pPr>
            <a:endParaRPr lang="lt-LT"/>
          </a:p>
        </c:txPr>
        <c:crossAx val="126984192"/>
        <c:crosses val="autoZero"/>
        <c:auto val="1"/>
        <c:lblAlgn val="ctr"/>
        <c:lblOffset val="10"/>
        <c:noMultiLvlLbl val="0"/>
      </c:catAx>
      <c:valAx>
        <c:axId val="126984192"/>
        <c:scaling>
          <c:orientation val="minMax"/>
          <c:max val="100"/>
        </c:scaling>
        <c:delete val="0"/>
        <c:axPos val="t"/>
        <c:majorGridlines>
          <c:spPr>
            <a:ln>
              <a:solidFill>
                <a:schemeClr val="bg1">
                  <a:lumMod val="85000"/>
                </a:schemeClr>
              </a:solidFill>
            </a:ln>
          </c:spPr>
        </c:majorGridlines>
        <c:numFmt formatCode="#0&quot;%&quot;;#0&quot;%&quot;" sourceLinked="0"/>
        <c:majorTickMark val="out"/>
        <c:minorTickMark val="none"/>
        <c:tickLblPos val="nextTo"/>
        <c:txPr>
          <a:bodyPr/>
          <a:lstStyle/>
          <a:p>
            <a:pPr>
              <a:defRPr sz="800"/>
            </a:pPr>
            <a:endParaRPr lang="lt-LT"/>
          </a:p>
        </c:txPr>
        <c:crossAx val="125857792"/>
        <c:crosses val="autoZero"/>
        <c:crossBetween val="between"/>
        <c:majorUnit val="20"/>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7F92-4AE9-A8CF-415695A3A7A0}"/>
            </c:ext>
          </c:extLst>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0.43635003510309744</c:v>
                </c:pt>
                <c:pt idx="1">
                  <c:v>0.22536545413341669</c:v>
                </c:pt>
                <c:pt idx="2">
                  <c:v>0.51039216545501986</c:v>
                </c:pt>
                <c:pt idx="3">
                  <c:v>0.74412492918713613</c:v>
                </c:pt>
                <c:pt idx="4">
                  <c:v>0.22930102187764856</c:v>
                </c:pt>
                <c:pt idx="5">
                  <c:v>0.2469069458746441</c:v>
                </c:pt>
                <c:pt idx="6">
                  <c:v>0.14976105200230683</c:v>
                </c:pt>
                <c:pt idx="7">
                  <c:v>0.19224618763687717</c:v>
                </c:pt>
              </c:numCache>
            </c:numRef>
          </c:val>
          <c:extLst>
            <c:ext xmlns:c16="http://schemas.microsoft.com/office/drawing/2014/chart" uri="{C3380CC4-5D6E-409C-BE32-E72D297353CC}">
              <c16:uniqueId val="{00000001-7F92-4AE9-A8CF-415695A3A7A0}"/>
            </c:ext>
          </c:extLst>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900"/>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0.50578107363819758</c:v>
                </c:pt>
                <c:pt idx="1">
                  <c:v>0.43769168460453006</c:v>
                </c:pt>
                <c:pt idx="2">
                  <c:v>0.5925014936399875</c:v>
                </c:pt>
                <c:pt idx="3">
                  <c:v>0.75072496731687766</c:v>
                </c:pt>
                <c:pt idx="4">
                  <c:v>0.503599265848098</c:v>
                </c:pt>
                <c:pt idx="5">
                  <c:v>0.21812719180272094</c:v>
                </c:pt>
                <c:pt idx="6">
                  <c:v>3.2463718444348734E-2</c:v>
                </c:pt>
                <c:pt idx="7">
                  <c:v>0.14602839710703094</c:v>
                </c:pt>
              </c:numCache>
            </c:numRef>
          </c:val>
          <c:extLst>
            <c:ext xmlns:c16="http://schemas.microsoft.com/office/drawing/2014/chart" uri="{C3380CC4-5D6E-409C-BE32-E72D297353CC}">
              <c16:uniqueId val="{00000002-7F92-4AE9-A8CF-415695A3A7A0}"/>
            </c:ext>
          </c:extLst>
        </c:ser>
        <c:dLbls>
          <c:showLegendKey val="0"/>
          <c:showVal val="0"/>
          <c:showCatName val="0"/>
          <c:showSerName val="0"/>
          <c:showPercent val="0"/>
          <c:showBubbleSize val="0"/>
        </c:dLbls>
        <c:axId val="97850368"/>
        <c:axId val="126985920"/>
      </c:radarChart>
      <c:catAx>
        <c:axId val="97850368"/>
        <c:scaling>
          <c:orientation val="minMax"/>
        </c:scaling>
        <c:delete val="0"/>
        <c:axPos val="b"/>
        <c:majorGridlines/>
        <c:numFmt formatCode="General" sourceLinked="0"/>
        <c:majorTickMark val="out"/>
        <c:minorTickMark val="none"/>
        <c:tickLblPos val="nextTo"/>
        <c:txPr>
          <a:bodyPr/>
          <a:lstStyle/>
          <a:p>
            <a:pPr>
              <a:defRPr sz="900"/>
            </a:pPr>
            <a:endParaRPr lang="lt-LT"/>
          </a:p>
        </c:txPr>
        <c:crossAx val="126985920"/>
        <c:crosses val="autoZero"/>
        <c:auto val="1"/>
        <c:lblAlgn val="ctr"/>
        <c:lblOffset val="100"/>
        <c:noMultiLvlLbl val="0"/>
      </c:catAx>
      <c:valAx>
        <c:axId val="12698592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97850368"/>
        <c:crosses val="autoZero"/>
        <c:crossBetween val="between"/>
        <c:majorUnit val="1"/>
      </c:valAx>
    </c:plotArea>
    <c:legend>
      <c:legendPos val="b"/>
      <c:layout>
        <c:manualLayout>
          <c:xMode val="edge"/>
          <c:yMode val="edge"/>
          <c:x val="3.7855424321959763E-2"/>
          <c:y val="0.91611663745793537"/>
          <c:w val="0.95405086082989621"/>
          <c:h val="6.298472095376792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804066042024081E-2"/>
          <c:y val="0.12762201021168651"/>
          <c:w val="0.89959071980527572"/>
          <c:h val="0.69063404111523097"/>
        </c:manualLayout>
      </c:layout>
      <c:barChart>
        <c:barDir val="col"/>
        <c:grouping val="clustered"/>
        <c:varyColors val="0"/>
        <c:ser>
          <c:idx val="0"/>
          <c:order val="0"/>
          <c:tx>
            <c:strRef>
              <c:f>'[Rezultatai_savivaldybems_su macro_ST2014.xlsm]Proc_vidurkiai'!$W$49</c:f>
              <c:strCache>
                <c:ptCount val="1"/>
                <c:pt idx="0">
                  <c:v>Matematika</c:v>
                </c:pt>
              </c:strCache>
            </c:strRef>
          </c:tx>
          <c:spPr>
            <a:solidFill>
              <a:schemeClr val="accent1">
                <a:lumMod val="5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macro_ST2014.xlsm]Proc_vidurkiai'!$W$50:$W$71</c:f>
              <c:numCache>
                <c:formatCode>0.0</c:formatCode>
                <c:ptCount val="22"/>
                <c:pt idx="0">
                  <c:v>47.50402592592593</c:v>
                </c:pt>
                <c:pt idx="1">
                  <c:v>58.514489999999988</c:v>
                </c:pt>
                <c:pt idx="2">
                  <c:v>55.938499999999998</c:v>
                </c:pt>
                <c:pt idx="3">
                  <c:v>52.406832142857148</c:v>
                </c:pt>
                <c:pt idx="4">
                  <c:v>39.492753571428572</c:v>
                </c:pt>
                <c:pt idx="5">
                  <c:v>55.884936363636385</c:v>
                </c:pt>
                <c:pt idx="6">
                  <c:v>67.487615822784818</c:v>
                </c:pt>
                <c:pt idx="7">
                  <c:v>55.043477999999993</c:v>
                </c:pt>
                <c:pt idx="8">
                  <c:v>42.834148148148159</c:v>
                </c:pt>
                <c:pt idx="9">
                  <c:v>49.375576595744661</c:v>
                </c:pt>
                <c:pt idx="10">
                  <c:v>59.782606000000001</c:v>
                </c:pt>
                <c:pt idx="11">
                  <c:v>25.258795238095239</c:v>
                </c:pt>
                <c:pt idx="12">
                  <c:v>50.772311842105267</c:v>
                </c:pt>
                <c:pt idx="13">
                  <c:v>50.140248387096761</c:v>
                </c:pt>
                <c:pt idx="14">
                  <c:v>53.532604807692309</c:v>
                </c:pt>
                <c:pt idx="15">
                  <c:v>57.579313513513526</c:v>
                </c:pt>
                <c:pt idx="16">
                  <c:v>58.981689473684206</c:v>
                </c:pt>
                <c:pt idx="17">
                  <c:v>58.462727142857133</c:v>
                </c:pt>
                <c:pt idx="18">
                  <c:v>66.869571999999991</c:v>
                </c:pt>
                <c:pt idx="19">
                  <c:v>45.419260714285713</c:v>
                </c:pt>
                <c:pt idx="20">
                  <c:v>57.342083018867918</c:v>
                </c:pt>
                <c:pt idx="21">
                  <c:v>76.026577777777788</c:v>
                </c:pt>
              </c:numCache>
            </c:numRef>
          </c:val>
          <c:extLst>
            <c:ext xmlns:c16="http://schemas.microsoft.com/office/drawing/2014/chart" uri="{C3380CC4-5D6E-409C-BE32-E72D297353CC}">
              <c16:uniqueId val="{00000000-871F-4C3C-A6E3-8FC97B9BA315}"/>
            </c:ext>
          </c:extLst>
        </c:ser>
        <c:ser>
          <c:idx val="1"/>
          <c:order val="1"/>
          <c:tx>
            <c:strRef>
              <c:f>'[Rezultatai_savivaldybems_su macro_ST2014.xlsm]Proc_vidurkiai'!$X$49</c:f>
              <c:strCache>
                <c:ptCount val="1"/>
                <c:pt idx="0">
                  <c:v>Skaitymas</c:v>
                </c:pt>
              </c:strCache>
            </c:strRef>
          </c:tx>
          <c:spPr>
            <a:solidFill>
              <a:schemeClr val="accent1">
                <a:lumMod val="75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macro_ST2014.xlsm]Proc_vidurkiai'!$X$50:$X$71</c:f>
              <c:numCache>
                <c:formatCode>0.0</c:formatCode>
                <c:ptCount val="22"/>
                <c:pt idx="0">
                  <c:v>39.012345679012341</c:v>
                </c:pt>
                <c:pt idx="1">
                  <c:v>37.741935483870961</c:v>
                </c:pt>
                <c:pt idx="2">
                  <c:v>39.833333333333336</c:v>
                </c:pt>
                <c:pt idx="3">
                  <c:v>58.095238095238095</c:v>
                </c:pt>
                <c:pt idx="4">
                  <c:v>50.000000000000007</c:v>
                </c:pt>
                <c:pt idx="5">
                  <c:v>57.643097643097668</c:v>
                </c:pt>
                <c:pt idx="6">
                  <c:v>66.316872427983512</c:v>
                </c:pt>
                <c:pt idx="7">
                  <c:v>54.509803921568626</c:v>
                </c:pt>
                <c:pt idx="8">
                  <c:v>32.976190476190474</c:v>
                </c:pt>
                <c:pt idx="9">
                  <c:v>55.466666666666654</c:v>
                </c:pt>
                <c:pt idx="10">
                  <c:v>67.466666666666654</c:v>
                </c:pt>
                <c:pt idx="11">
                  <c:v>31.166666666666671</c:v>
                </c:pt>
                <c:pt idx="12">
                  <c:v>51.794871794871774</c:v>
                </c:pt>
                <c:pt idx="13">
                  <c:v>40.885416666666664</c:v>
                </c:pt>
                <c:pt idx="14">
                  <c:v>60.948012232415905</c:v>
                </c:pt>
                <c:pt idx="15">
                  <c:v>64.34210526315789</c:v>
                </c:pt>
                <c:pt idx="16">
                  <c:v>66.842105263157876</c:v>
                </c:pt>
                <c:pt idx="17">
                  <c:v>64.704491725768293</c:v>
                </c:pt>
                <c:pt idx="18">
                  <c:v>62.13333333333334</c:v>
                </c:pt>
                <c:pt idx="19">
                  <c:v>51.875</c:v>
                </c:pt>
                <c:pt idx="20">
                  <c:v>61.81818181818182</c:v>
                </c:pt>
                <c:pt idx="21">
                  <c:v>68.796296296296291</c:v>
                </c:pt>
              </c:numCache>
            </c:numRef>
          </c:val>
          <c:extLst>
            <c:ext xmlns:c16="http://schemas.microsoft.com/office/drawing/2014/chart" uri="{C3380CC4-5D6E-409C-BE32-E72D297353CC}">
              <c16:uniqueId val="{00000001-871F-4C3C-A6E3-8FC97B9BA315}"/>
            </c:ext>
          </c:extLst>
        </c:ser>
        <c:ser>
          <c:idx val="2"/>
          <c:order val="2"/>
          <c:tx>
            <c:strRef>
              <c:f>'[Rezultatai_savivaldybems_su macro_ST2014.xlsm]Proc_vidurkiai'!$Y$49</c:f>
              <c:strCache>
                <c:ptCount val="1"/>
                <c:pt idx="0">
                  <c:v>Rašymas</c:v>
                </c:pt>
              </c:strCache>
            </c:strRef>
          </c:tx>
          <c:spPr>
            <a:solidFill>
              <a:schemeClr val="accent1">
                <a:lumMod val="60000"/>
                <a:lumOff val="4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macro_ST2014.xlsm]Proc_vidurkiai'!$Y$50:$Y$71</c:f>
              <c:numCache>
                <c:formatCode>0.0</c:formatCode>
                <c:ptCount val="22"/>
                <c:pt idx="0">
                  <c:v>38.148148148148145</c:v>
                </c:pt>
                <c:pt idx="1">
                  <c:v>32.083333333333329</c:v>
                </c:pt>
                <c:pt idx="2">
                  <c:v>41.374999999999993</c:v>
                </c:pt>
                <c:pt idx="3">
                  <c:v>61.923076923076927</c:v>
                </c:pt>
                <c:pt idx="4">
                  <c:v>41.72619047619046</c:v>
                </c:pt>
                <c:pt idx="5">
                  <c:v>56.56565656565656</c:v>
                </c:pt>
                <c:pt idx="6">
                  <c:v>63.987341772151865</c:v>
                </c:pt>
                <c:pt idx="7">
                  <c:v>56.274509803921575</c:v>
                </c:pt>
                <c:pt idx="8">
                  <c:v>24.259259259259256</c:v>
                </c:pt>
                <c:pt idx="9">
                  <c:v>55.638297872340416</c:v>
                </c:pt>
                <c:pt idx="10">
                  <c:v>46.899999999999991</c:v>
                </c:pt>
                <c:pt idx="11">
                  <c:v>18.095238095238091</c:v>
                </c:pt>
                <c:pt idx="12">
                  <c:v>47.820512820512818</c:v>
                </c:pt>
                <c:pt idx="13">
                  <c:v>39.354838709677409</c:v>
                </c:pt>
                <c:pt idx="14">
                  <c:v>45.366972477064259</c:v>
                </c:pt>
                <c:pt idx="15">
                  <c:v>71.554054054054035</c:v>
                </c:pt>
                <c:pt idx="16">
                  <c:v>52.894736842105267</c:v>
                </c:pt>
                <c:pt idx="17">
                  <c:v>64.929078014184398</c:v>
                </c:pt>
                <c:pt idx="18">
                  <c:v>59.791666666666657</c:v>
                </c:pt>
                <c:pt idx="19">
                  <c:v>60</c:v>
                </c:pt>
                <c:pt idx="20">
                  <c:v>55.283018867924532</c:v>
                </c:pt>
                <c:pt idx="21">
                  <c:v>74.444444444444457</c:v>
                </c:pt>
              </c:numCache>
            </c:numRef>
          </c:val>
          <c:extLst>
            <c:ext xmlns:c16="http://schemas.microsoft.com/office/drawing/2014/chart" uri="{C3380CC4-5D6E-409C-BE32-E72D297353CC}">
              <c16:uniqueId val="{00000002-871F-4C3C-A6E3-8FC97B9BA315}"/>
            </c:ext>
          </c:extLst>
        </c:ser>
        <c:ser>
          <c:idx val="3"/>
          <c:order val="3"/>
          <c:tx>
            <c:strRef>
              <c:f>'[Rezultatai_savivaldybems_su macro_ST2014.xlsm]Proc_vidurkiai'!$Z$49</c:f>
              <c:strCache>
                <c:ptCount val="1"/>
                <c:pt idx="0">
                  <c:v>Istorija</c:v>
                </c:pt>
              </c:strCache>
            </c:strRef>
          </c:tx>
          <c:spPr>
            <a:solidFill>
              <a:schemeClr val="accent1">
                <a:lumMod val="20000"/>
                <a:lumOff val="80000"/>
              </a:schemeClr>
            </a:solidFill>
            <a:ln>
              <a:solidFill>
                <a:schemeClr val="tx1">
                  <a:lumMod val="75000"/>
                  <a:lumOff val="25000"/>
                </a:schemeClr>
              </a:solidFill>
            </a:ln>
          </c:spPr>
          <c:invertIfNegative val="0"/>
          <c:cat>
            <c:numRef>
              <c:f>'Rezultatai_savivaldybems_su macro_ST2014.xlsm'!Label_8kl</c:f>
              <c:numCache>
                <c:formatCode>General</c:formatCode>
                <c:ptCount val="23"/>
                <c:pt idx="0">
                  <c:v>1</c:v>
                </c:pt>
                <c:pt idx="1">
                  <c:v>4</c:v>
                </c:pt>
                <c:pt idx="2">
                  <c:v>6</c:v>
                </c:pt>
                <c:pt idx="3">
                  <c:v>7</c:v>
                </c:pt>
                <c:pt idx="4">
                  <c:v>9</c:v>
                </c:pt>
                <c:pt idx="5">
                  <c:v>12</c:v>
                </c:pt>
                <c:pt idx="6">
                  <c:v>13</c:v>
                </c:pt>
                <c:pt idx="7">
                  <c:v>14</c:v>
                </c:pt>
                <c:pt idx="8">
                  <c:v>15</c:v>
                </c:pt>
                <c:pt idx="9">
                  <c:v>16</c:v>
                </c:pt>
                <c:pt idx="10">
                  <c:v>17</c:v>
                </c:pt>
                <c:pt idx="11">
                  <c:v>18</c:v>
                </c:pt>
                <c:pt idx="12">
                  <c:v>19</c:v>
                </c:pt>
                <c:pt idx="13">
                  <c:v>20</c:v>
                </c:pt>
                <c:pt idx="14">
                  <c:v>22</c:v>
                </c:pt>
                <c:pt idx="15">
                  <c:v>23</c:v>
                </c:pt>
                <c:pt idx="16">
                  <c:v>24</c:v>
                </c:pt>
                <c:pt idx="17">
                  <c:v>25</c:v>
                </c:pt>
                <c:pt idx="18">
                  <c:v>26</c:v>
                </c:pt>
                <c:pt idx="19">
                  <c:v>27</c:v>
                </c:pt>
                <c:pt idx="20">
                  <c:v>28</c:v>
                </c:pt>
                <c:pt idx="21">
                  <c:v>30</c:v>
                </c:pt>
              </c:numCache>
            </c:numRef>
          </c:cat>
          <c:val>
            <c:numRef>
              <c:f>'[Rezultatai_savivaldybems_su macro_ST2014.xlsm]Proc_vidurkiai'!$Z$50:$Z$71</c:f>
              <c:numCache>
                <c:formatCode>0.0</c:formatCode>
                <c:ptCount val="22"/>
                <c:pt idx="0">
                  <c:v>60</c:v>
                </c:pt>
                <c:pt idx="1">
                  <c:v>56.320582877959922</c:v>
                </c:pt>
                <c:pt idx="2">
                  <c:v>55.95441595441595</c:v>
                </c:pt>
                <c:pt idx="3">
                  <c:v>70.085470085470078</c:v>
                </c:pt>
                <c:pt idx="4">
                  <c:v>46.481481481481474</c:v>
                </c:pt>
                <c:pt idx="5">
                  <c:v>58.409356725146196</c:v>
                </c:pt>
                <c:pt idx="6">
                  <c:v>76.680555555555557</c:v>
                </c:pt>
                <c:pt idx="7">
                  <c:v>63.866666666666667</c:v>
                </c:pt>
                <c:pt idx="8">
                  <c:v>78.015873015873012</c:v>
                </c:pt>
                <c:pt idx="9">
                  <c:v>63.078703703703709</c:v>
                </c:pt>
                <c:pt idx="10">
                  <c:v>58.75</c:v>
                </c:pt>
                <c:pt idx="11">
                  <c:v>35.252525252525253</c:v>
                </c:pt>
                <c:pt idx="12">
                  <c:v>67.64790764790763</c:v>
                </c:pt>
                <c:pt idx="13">
                  <c:v>59.851851851851855</c:v>
                </c:pt>
                <c:pt idx="14">
                  <c:v>57.111111111111114</c:v>
                </c:pt>
                <c:pt idx="15">
                  <c:v>64.07914764079149</c:v>
                </c:pt>
                <c:pt idx="16">
                  <c:v>63.333333333333336</c:v>
                </c:pt>
                <c:pt idx="17">
                  <c:v>67.402078337330124</c:v>
                </c:pt>
                <c:pt idx="18">
                  <c:v>67.199999999999989</c:v>
                </c:pt>
                <c:pt idx="19">
                  <c:v>58.18181818181818</c:v>
                </c:pt>
                <c:pt idx="20">
                  <c:v>61.880341880341881</c:v>
                </c:pt>
                <c:pt idx="21">
                  <c:v>73.950617283950606</c:v>
                </c:pt>
              </c:numCache>
            </c:numRef>
          </c:val>
          <c:extLst>
            <c:ext xmlns:c16="http://schemas.microsoft.com/office/drawing/2014/chart" uri="{C3380CC4-5D6E-409C-BE32-E72D297353CC}">
              <c16:uniqueId val="{00000003-871F-4C3C-A6E3-8FC97B9BA315}"/>
            </c:ext>
          </c:extLst>
        </c:ser>
        <c:dLbls>
          <c:showLegendKey val="0"/>
          <c:showVal val="0"/>
          <c:showCatName val="0"/>
          <c:showSerName val="0"/>
          <c:showPercent val="0"/>
          <c:showBubbleSize val="0"/>
        </c:dLbls>
        <c:gapWidth val="150"/>
        <c:axId val="127034368"/>
        <c:axId val="127303680"/>
      </c:barChart>
      <c:catAx>
        <c:axId val="127034368"/>
        <c:scaling>
          <c:orientation val="minMax"/>
        </c:scaling>
        <c:delete val="0"/>
        <c:axPos val="b"/>
        <c:title>
          <c:tx>
            <c:rich>
              <a:bodyPr/>
              <a:lstStyle/>
              <a:p>
                <a:pPr>
                  <a:defRPr sz="900"/>
                </a:pPr>
                <a:r>
                  <a:rPr lang="lt-LT" sz="900"/>
                  <a:t>Mokyklos kodas</a:t>
                </a:r>
              </a:p>
            </c:rich>
          </c:tx>
          <c:layout/>
          <c:overlay val="0"/>
        </c:title>
        <c:numFmt formatCode="General" sourceLinked="1"/>
        <c:majorTickMark val="out"/>
        <c:minorTickMark val="none"/>
        <c:tickLblPos val="nextTo"/>
        <c:crossAx val="127303680"/>
        <c:crosses val="autoZero"/>
        <c:auto val="1"/>
        <c:lblAlgn val="ctr"/>
        <c:lblOffset val="10"/>
        <c:noMultiLvlLbl val="0"/>
      </c:catAx>
      <c:valAx>
        <c:axId val="127303680"/>
        <c:scaling>
          <c:orientation val="minMax"/>
          <c:max val="100"/>
          <c:min val="0"/>
        </c:scaling>
        <c:delete val="0"/>
        <c:axPos val="l"/>
        <c:majorGridlines>
          <c:spPr>
            <a:ln>
              <a:solidFill>
                <a:schemeClr val="bg1">
                  <a:lumMod val="75000"/>
                </a:schemeClr>
              </a:solidFill>
            </a:ln>
          </c:spPr>
        </c:majorGridlines>
        <c:numFmt formatCode="#0&quot;%&quot;;#0&quot;%&quot;" sourceLinked="0"/>
        <c:majorTickMark val="out"/>
        <c:minorTickMark val="none"/>
        <c:tickLblPos val="nextTo"/>
        <c:txPr>
          <a:bodyPr/>
          <a:lstStyle/>
          <a:p>
            <a:pPr>
              <a:defRPr sz="900"/>
            </a:pPr>
            <a:endParaRPr lang="lt-LT"/>
          </a:p>
        </c:txPr>
        <c:crossAx val="127034368"/>
        <c:crosses val="autoZero"/>
        <c:crossBetween val="between"/>
        <c:majorUnit val="20"/>
      </c:valAx>
      <c:spPr>
        <a:ln>
          <a:solidFill>
            <a:schemeClr val="tx1">
              <a:lumMod val="65000"/>
              <a:lumOff val="35000"/>
            </a:schemeClr>
          </a:solidFill>
        </a:ln>
      </c:spPr>
    </c:plotArea>
    <c:legend>
      <c:legendPos val="t"/>
      <c:layout>
        <c:manualLayout>
          <c:xMode val="edge"/>
          <c:yMode val="edge"/>
          <c:x val="0.52122605416570889"/>
          <c:y val="3.0286821357956444E-2"/>
          <c:w val="0.45078386900860901"/>
          <c:h val="0.10673698994456814"/>
        </c:manualLayout>
      </c:layout>
      <c:overlay val="0"/>
      <c:txPr>
        <a:bodyPr/>
        <a:lstStyle/>
        <a:p>
          <a:pPr>
            <a:defRPr sz="900"/>
          </a:pPr>
          <a:endParaRPr lang="lt-L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9155332856119"/>
          <c:y val="9.1601974049018528E-2"/>
          <c:w val="0.67329157718921484"/>
          <c:h val="4.4868027059997782E-2"/>
        </c:manualLayout>
      </c:layout>
      <c:barChart>
        <c:barDir val="bar"/>
        <c:grouping val="stacked"/>
        <c:varyColors val="0"/>
        <c:ser>
          <c:idx val="0"/>
          <c:order val="0"/>
          <c:tx>
            <c:strRef>
              <c:f>'lygiai 4kl'!$Q$3</c:f>
              <c:strCache>
                <c:ptCount val="1"/>
                <c:pt idx="0">
                  <c:v>Nepasiektas patenkinamas</c:v>
                </c:pt>
              </c:strCache>
            </c:strRef>
          </c:tx>
          <c:spPr>
            <a:pattFill prst="dkDnDiag">
              <a:fgClr>
                <a:srgbClr val="FF0000"/>
              </a:fgClr>
              <a:bgClr>
                <a:schemeClr val="bg1"/>
              </a:bgClr>
            </a:patt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4kl'!$Q$7</c:f>
              <c:numCache>
                <c:formatCode>General</c:formatCode>
                <c:ptCount val="1"/>
              </c:numCache>
            </c:numRef>
          </c:val>
          <c:extLst>
            <c:ext xmlns:c16="http://schemas.microsoft.com/office/drawing/2014/chart" uri="{C3380CC4-5D6E-409C-BE32-E72D297353CC}">
              <c16:uniqueId val="{00000000-C628-4709-B968-76398AB9BA11}"/>
            </c:ext>
          </c:extLst>
        </c:ser>
        <c:ser>
          <c:idx val="1"/>
          <c:order val="1"/>
          <c:tx>
            <c:strRef>
              <c:f>'lygiai 4kl'!$R$3</c:f>
              <c:strCache>
                <c:ptCount val="1"/>
                <c:pt idx="0">
                  <c:v>Patenkinamas</c:v>
                </c:pt>
              </c:strCache>
            </c:strRef>
          </c:tx>
          <c:spPr>
            <a:solidFill>
              <a:schemeClr val="accent3">
                <a:lumMod val="20000"/>
                <a:lumOff val="8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4kl'!$R$7</c:f>
              <c:numCache>
                <c:formatCode>General</c:formatCode>
                <c:ptCount val="1"/>
              </c:numCache>
            </c:numRef>
          </c:val>
          <c:extLst>
            <c:ext xmlns:c16="http://schemas.microsoft.com/office/drawing/2014/chart" uri="{C3380CC4-5D6E-409C-BE32-E72D297353CC}">
              <c16:uniqueId val="{00000001-C628-4709-B968-76398AB9BA11}"/>
            </c:ext>
          </c:extLst>
        </c:ser>
        <c:ser>
          <c:idx val="2"/>
          <c:order val="2"/>
          <c:tx>
            <c:strRef>
              <c:f>'lygiai 4kl'!$S$3</c:f>
              <c:strCache>
                <c:ptCount val="1"/>
                <c:pt idx="0">
                  <c:v>Pagrindinis</c:v>
                </c:pt>
              </c:strCache>
            </c:strRef>
          </c:tx>
          <c:spPr>
            <a:solidFill>
              <a:schemeClr val="accent3">
                <a:lumMod val="60000"/>
                <a:lumOff val="40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4kl'!$S$7</c:f>
              <c:numCache>
                <c:formatCode>General</c:formatCode>
                <c:ptCount val="1"/>
              </c:numCache>
            </c:numRef>
          </c:val>
          <c:extLst>
            <c:ext xmlns:c16="http://schemas.microsoft.com/office/drawing/2014/chart" uri="{C3380CC4-5D6E-409C-BE32-E72D297353CC}">
              <c16:uniqueId val="{00000002-C628-4709-B968-76398AB9BA11}"/>
            </c:ext>
          </c:extLst>
        </c:ser>
        <c:ser>
          <c:idx val="3"/>
          <c:order val="3"/>
          <c:tx>
            <c:strRef>
              <c:f>'lygiai 4kl'!$T$3</c:f>
              <c:strCache>
                <c:ptCount val="1"/>
                <c:pt idx="0">
                  <c:v>Aukštesnysis</c:v>
                </c:pt>
              </c:strCache>
            </c:strRef>
          </c:tx>
          <c:spPr>
            <a:solidFill>
              <a:schemeClr val="accent3">
                <a:lumMod val="75000"/>
              </a:schemeClr>
            </a:solidFill>
            <a:ln>
              <a:solidFill>
                <a:schemeClr val="tx1">
                  <a:lumMod val="50000"/>
                  <a:lumOff val="50000"/>
                </a:schemeClr>
              </a:solidFill>
            </a:ln>
          </c:spPr>
          <c:invertIfNegative val="0"/>
          <c:dLbls>
            <c:delete val="1"/>
          </c:dLbls>
          <c:cat>
            <c:numRef>
              <c:f>'lygiai 4kl'!$P$7</c:f>
              <c:numCache>
                <c:formatCode>General</c:formatCode>
                <c:ptCount val="1"/>
              </c:numCache>
            </c:numRef>
          </c:cat>
          <c:val>
            <c:numRef>
              <c:f>'lygiai 4kl'!$T$7</c:f>
              <c:numCache>
                <c:formatCode>General</c:formatCode>
                <c:ptCount val="1"/>
              </c:numCache>
            </c:numRef>
          </c:val>
          <c:extLst>
            <c:ext xmlns:c16="http://schemas.microsoft.com/office/drawing/2014/chart" uri="{C3380CC4-5D6E-409C-BE32-E72D297353CC}">
              <c16:uniqueId val="{00000003-C628-4709-B968-76398AB9BA11}"/>
            </c:ext>
          </c:extLst>
        </c:ser>
        <c:dLbls>
          <c:showLegendKey val="0"/>
          <c:showVal val="1"/>
          <c:showCatName val="0"/>
          <c:showSerName val="0"/>
          <c:showPercent val="0"/>
          <c:showBubbleSize val="0"/>
        </c:dLbls>
        <c:gapWidth val="70"/>
        <c:overlap val="100"/>
        <c:axId val="127033344"/>
        <c:axId val="127304256"/>
      </c:barChart>
      <c:catAx>
        <c:axId val="127033344"/>
        <c:scaling>
          <c:orientation val="maxMin"/>
        </c:scaling>
        <c:delete val="1"/>
        <c:axPos val="l"/>
        <c:numFmt formatCode="General" sourceLinked="1"/>
        <c:majorTickMark val="out"/>
        <c:minorTickMark val="none"/>
        <c:tickLblPos val="low"/>
        <c:crossAx val="127304256"/>
        <c:crosses val="autoZero"/>
        <c:auto val="1"/>
        <c:lblAlgn val="ctr"/>
        <c:lblOffset val="10"/>
        <c:noMultiLvlLbl val="0"/>
      </c:catAx>
      <c:valAx>
        <c:axId val="127304256"/>
        <c:scaling>
          <c:orientation val="minMax"/>
          <c:max val="100"/>
        </c:scaling>
        <c:delete val="1"/>
        <c:axPos val="t"/>
        <c:majorGridlines>
          <c:spPr>
            <a:ln>
              <a:solidFill>
                <a:schemeClr val="bg1">
                  <a:lumMod val="85000"/>
                </a:schemeClr>
              </a:solidFill>
            </a:ln>
          </c:spPr>
        </c:majorGridlines>
        <c:numFmt formatCode="#0&quot;%&quot;;#0&quot;%&quot;" sourceLinked="0"/>
        <c:majorTickMark val="out"/>
        <c:minorTickMark val="none"/>
        <c:tickLblPos val="nextTo"/>
        <c:crossAx val="127033344"/>
        <c:crosses val="autoZero"/>
        <c:crossBetween val="between"/>
        <c:majorUnit val="20"/>
      </c:valAx>
      <c:spPr>
        <a:noFill/>
        <a:ln w="25400">
          <a:noFill/>
        </a:ln>
      </c:spPr>
    </c:plotArea>
    <c:legend>
      <c:legendPos val="b"/>
      <c:layout>
        <c:manualLayout>
          <c:xMode val="edge"/>
          <c:yMode val="edge"/>
          <c:x val="2.1905805038335158E-2"/>
          <c:y val="0.3111869530240608"/>
          <c:w val="0.97669635557850354"/>
          <c:h val="0.55498781676413256"/>
        </c:manualLayout>
      </c:layout>
      <c:overlay val="1"/>
      <c:txPr>
        <a:bodyPr/>
        <a:lstStyle/>
        <a:p>
          <a:pPr>
            <a:defRPr sz="1200"/>
          </a:pPr>
          <a:endParaRPr lang="lt-LT"/>
        </a:p>
      </c:txPr>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0.08581</cdr:x>
      <cdr:y>0.3809</cdr:y>
    </cdr:from>
    <cdr:to>
      <cdr:x>0.9645</cdr:x>
      <cdr:y>0.382</cdr:y>
    </cdr:to>
    <cdr:cxnSp macro="">
      <cdr:nvCxnSpPr>
        <cdr:cNvPr id="3" name="Straight Connector 2"/>
        <cdr:cNvCxnSpPr/>
      </cdr:nvCxnSpPr>
      <cdr:spPr>
        <a:xfrm xmlns:a="http://schemas.openxmlformats.org/drawingml/2006/main">
          <a:off x="499154" y="765703"/>
          <a:ext cx="5111294" cy="220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5BED-AFC7-4EB3-81AE-D7875BC1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14378</Words>
  <Characters>8197</Characters>
  <Application>Microsoft Office Word</Application>
  <DocSecurity>4</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dc:creator>
  <cp:lastModifiedBy>Audrone Andrasuniene</cp:lastModifiedBy>
  <cp:revision>2</cp:revision>
  <cp:lastPrinted>2015-01-28T08:03:00Z</cp:lastPrinted>
  <dcterms:created xsi:type="dcterms:W3CDTF">2017-05-05T06:36:00Z</dcterms:created>
  <dcterms:modified xsi:type="dcterms:W3CDTF">2017-05-05T06:36:00Z</dcterms:modified>
</cp:coreProperties>
</file>