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81" w:rsidRDefault="006C6B81" w:rsidP="008E73AF">
      <w:pPr>
        <w:autoSpaceDE w:val="0"/>
        <w:autoSpaceDN w:val="0"/>
        <w:adjustRightInd w:val="0"/>
        <w:spacing w:after="0" w:line="240" w:lineRule="auto"/>
        <w:jc w:val="right"/>
        <w:rPr>
          <w:rFonts w:ascii="Times New Roman" w:hAnsi="Times New Roman" w:cs="Times New Roman"/>
          <w:color w:val="000000"/>
          <w:sz w:val="24"/>
          <w:szCs w:val="24"/>
        </w:rPr>
      </w:pPr>
      <w:r w:rsidRPr="008E73AF">
        <w:rPr>
          <w:rFonts w:ascii="Times New Roman" w:hAnsi="Times New Roman" w:cs="Times New Roman"/>
          <w:color w:val="000000"/>
          <w:sz w:val="24"/>
          <w:szCs w:val="24"/>
          <w:highlight w:val="cyan"/>
        </w:rPr>
        <w:t>PAVYZDYS</w:t>
      </w:r>
    </w:p>
    <w:p w:rsidR="006C6B81" w:rsidRDefault="006C6B81" w:rsidP="008A0A9C">
      <w:pPr>
        <w:autoSpaceDE w:val="0"/>
        <w:autoSpaceDN w:val="0"/>
        <w:adjustRightInd w:val="0"/>
        <w:spacing w:after="0" w:line="240" w:lineRule="auto"/>
        <w:jc w:val="both"/>
        <w:rPr>
          <w:rFonts w:ascii="Times New Roman" w:hAnsi="Times New Roman" w:cs="Times New Roman"/>
          <w:color w:val="000000"/>
          <w:sz w:val="24"/>
          <w:szCs w:val="24"/>
        </w:rPr>
      </w:pPr>
    </w:p>
    <w:p w:rsidR="00401D0B" w:rsidRPr="00401D0B" w:rsidRDefault="008E73AF" w:rsidP="008E73AF">
      <w:pPr>
        <w:autoSpaceDE w:val="0"/>
        <w:autoSpaceDN w:val="0"/>
        <w:adjustRightInd w:val="0"/>
        <w:spacing w:after="0" w:line="240" w:lineRule="auto"/>
        <w:jc w:val="right"/>
        <w:rPr>
          <w:rFonts w:ascii="Times New Roman" w:hAnsi="Times New Roman" w:cs="Times New Roman"/>
          <w:color w:val="000000"/>
          <w:sz w:val="23"/>
          <w:szCs w:val="23"/>
        </w:rPr>
      </w:pPr>
      <w:r w:rsidRPr="00401D0B">
        <w:rPr>
          <w:rFonts w:ascii="Times New Roman" w:hAnsi="Times New Roman" w:cs="Times New Roman"/>
          <w:b/>
          <w:bCs/>
          <w:color w:val="000000"/>
          <w:sz w:val="23"/>
          <w:szCs w:val="23"/>
        </w:rPr>
        <w:t>PATVIRTINTA</w:t>
      </w:r>
      <w:r w:rsidR="00401D0B" w:rsidRPr="00401D0B">
        <w:rPr>
          <w:rFonts w:ascii="Times New Roman" w:hAnsi="Times New Roman" w:cs="Times New Roman"/>
          <w:b/>
          <w:bCs/>
          <w:color w:val="000000"/>
          <w:sz w:val="23"/>
          <w:szCs w:val="23"/>
        </w:rPr>
        <w:t>:</w:t>
      </w:r>
    </w:p>
    <w:p w:rsidR="00401D0B" w:rsidRPr="00401D0B" w:rsidRDefault="00401D0B" w:rsidP="008E73AF">
      <w:pPr>
        <w:autoSpaceDE w:val="0"/>
        <w:autoSpaceDN w:val="0"/>
        <w:adjustRightInd w:val="0"/>
        <w:spacing w:after="0" w:line="240" w:lineRule="auto"/>
        <w:ind w:left="360" w:firstLine="360"/>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DNSB </w:t>
      </w:r>
      <w:r w:rsidR="008E73AF">
        <w:rPr>
          <w:rFonts w:ascii="Times New Roman" w:hAnsi="Times New Roman" w:cs="Times New Roman"/>
          <w:color w:val="000000"/>
          <w:sz w:val="23"/>
          <w:szCs w:val="23"/>
        </w:rPr>
        <w:t>“XXX</w:t>
      </w:r>
      <w:r w:rsidRPr="00401D0B">
        <w:rPr>
          <w:rFonts w:ascii="Times New Roman" w:hAnsi="Times New Roman" w:cs="Times New Roman"/>
          <w:color w:val="000000"/>
          <w:sz w:val="23"/>
          <w:szCs w:val="23"/>
        </w:rPr>
        <w:t>” :</w:t>
      </w:r>
    </w:p>
    <w:p w:rsidR="00401D0B" w:rsidRDefault="008E73AF" w:rsidP="008E73AF">
      <w:pPr>
        <w:autoSpaceDE w:val="0"/>
        <w:autoSpaceDN w:val="0"/>
        <w:adjustRightInd w:val="0"/>
        <w:spacing w:after="0" w:line="240" w:lineRule="auto"/>
        <w:ind w:left="360" w:firstLine="360"/>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01D0B" w:rsidRPr="00401D0B">
        <w:rPr>
          <w:rFonts w:ascii="Times New Roman" w:hAnsi="Times New Roman" w:cs="Times New Roman"/>
          <w:color w:val="000000"/>
          <w:sz w:val="23"/>
          <w:szCs w:val="23"/>
        </w:rPr>
        <w:t>Visuot</w:t>
      </w:r>
      <w:r>
        <w:rPr>
          <w:rFonts w:ascii="Times New Roman" w:hAnsi="Times New Roman" w:cs="Times New Roman"/>
          <w:color w:val="000000"/>
          <w:sz w:val="23"/>
          <w:szCs w:val="23"/>
        </w:rPr>
        <w:t xml:space="preserve">inio bendrijos narių susirinkime  </w:t>
      </w:r>
    </w:p>
    <w:p w:rsidR="008E73AF" w:rsidRDefault="008E73AF" w:rsidP="008E73AF">
      <w:pPr>
        <w:autoSpaceDE w:val="0"/>
        <w:autoSpaceDN w:val="0"/>
        <w:adjustRightInd w:val="0"/>
        <w:spacing w:after="0" w:line="240" w:lineRule="auto"/>
        <w:ind w:left="360" w:firstLine="360"/>
        <w:jc w:val="right"/>
        <w:rPr>
          <w:rFonts w:ascii="Times New Roman" w:hAnsi="Times New Roman" w:cs="Times New Roman"/>
          <w:color w:val="000000"/>
          <w:sz w:val="23"/>
          <w:szCs w:val="23"/>
        </w:rPr>
      </w:pPr>
      <w:r>
        <w:rPr>
          <w:rFonts w:ascii="Times New Roman" w:hAnsi="Times New Roman" w:cs="Times New Roman"/>
          <w:color w:val="000000"/>
          <w:sz w:val="23"/>
          <w:szCs w:val="23"/>
        </w:rPr>
        <w:t>Data ir Nr.</w:t>
      </w:r>
    </w:p>
    <w:p w:rsidR="008E73AF" w:rsidRPr="00401D0B" w:rsidRDefault="008E73AF" w:rsidP="008E73AF">
      <w:pPr>
        <w:autoSpaceDE w:val="0"/>
        <w:autoSpaceDN w:val="0"/>
        <w:adjustRightInd w:val="0"/>
        <w:spacing w:after="0" w:line="240" w:lineRule="auto"/>
        <w:ind w:left="360" w:firstLine="36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Pirmininkas</w:t>
      </w:r>
    </w:p>
    <w:p w:rsidR="00401D0B" w:rsidRPr="00401D0B" w:rsidRDefault="008E73AF" w:rsidP="008E73AF">
      <w:pPr>
        <w:autoSpaceDE w:val="0"/>
        <w:autoSpaceDN w:val="0"/>
        <w:adjustRightInd w:val="0"/>
        <w:spacing w:after="0" w:line="240" w:lineRule="auto"/>
        <w:ind w:left="360" w:firstLine="360"/>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401D0B" w:rsidRPr="00401D0B" w:rsidRDefault="00030141" w:rsidP="001A786E">
      <w:pPr>
        <w:autoSpaceDE w:val="0"/>
        <w:autoSpaceDN w:val="0"/>
        <w:adjustRightInd w:val="0"/>
        <w:spacing w:after="0" w:line="240" w:lineRule="auto"/>
        <w:jc w:val="center"/>
        <w:rPr>
          <w:rFonts w:ascii="Times New Roman" w:hAnsi="Times New Roman" w:cs="Times New Roman"/>
          <w:color w:val="000000"/>
          <w:sz w:val="23"/>
          <w:szCs w:val="23"/>
        </w:rPr>
      </w:pPr>
      <w:bookmarkStart w:id="0" w:name="_GoBack"/>
      <w:r>
        <w:rPr>
          <w:rFonts w:ascii="Times New Roman" w:hAnsi="Times New Roman" w:cs="Times New Roman"/>
          <w:b/>
          <w:bCs/>
          <w:color w:val="000000"/>
          <w:sz w:val="23"/>
          <w:szCs w:val="23"/>
        </w:rPr>
        <w:t>DNSB „</w:t>
      </w:r>
      <w:r w:rsidR="008E73AF">
        <w:rPr>
          <w:rFonts w:ascii="Times New Roman" w:hAnsi="Times New Roman" w:cs="Times New Roman"/>
          <w:b/>
          <w:bCs/>
          <w:color w:val="000000"/>
          <w:sz w:val="23"/>
          <w:szCs w:val="23"/>
        </w:rPr>
        <w:t>XXX</w:t>
      </w:r>
      <w:r w:rsidR="00401D0B" w:rsidRPr="00401D0B">
        <w:rPr>
          <w:rFonts w:ascii="Times New Roman" w:hAnsi="Times New Roman" w:cs="Times New Roman"/>
          <w:b/>
          <w:bCs/>
          <w:color w:val="000000"/>
          <w:sz w:val="23"/>
          <w:szCs w:val="23"/>
        </w:rPr>
        <w:t>”</w:t>
      </w:r>
    </w:p>
    <w:p w:rsidR="00401D0B" w:rsidRDefault="00401D0B" w:rsidP="001A786E">
      <w:pPr>
        <w:autoSpaceDE w:val="0"/>
        <w:autoSpaceDN w:val="0"/>
        <w:adjustRightInd w:val="0"/>
        <w:spacing w:after="0" w:line="240" w:lineRule="auto"/>
        <w:jc w:val="center"/>
        <w:rPr>
          <w:rFonts w:ascii="Times New Roman" w:hAnsi="Times New Roman" w:cs="Times New Roman"/>
          <w:b/>
          <w:bCs/>
          <w:color w:val="000000"/>
          <w:sz w:val="23"/>
          <w:szCs w:val="23"/>
        </w:rPr>
      </w:pPr>
      <w:r w:rsidRPr="00401D0B">
        <w:rPr>
          <w:rFonts w:ascii="Times New Roman" w:hAnsi="Times New Roman" w:cs="Times New Roman"/>
          <w:b/>
          <w:bCs/>
          <w:color w:val="000000"/>
          <w:sz w:val="23"/>
          <w:szCs w:val="23"/>
        </w:rPr>
        <w:t xml:space="preserve">REVIZIJOS KOMISIJOS </w:t>
      </w:r>
      <w:r w:rsidR="00647D2A">
        <w:rPr>
          <w:rFonts w:ascii="Times New Roman" w:hAnsi="Times New Roman" w:cs="Times New Roman"/>
          <w:b/>
          <w:bCs/>
          <w:color w:val="000000"/>
          <w:sz w:val="23"/>
          <w:szCs w:val="23"/>
        </w:rPr>
        <w:t xml:space="preserve">(REVIZORIAUS) </w:t>
      </w:r>
      <w:r w:rsidRPr="00401D0B">
        <w:rPr>
          <w:rFonts w:ascii="Times New Roman" w:hAnsi="Times New Roman" w:cs="Times New Roman"/>
          <w:b/>
          <w:bCs/>
          <w:color w:val="000000"/>
          <w:sz w:val="23"/>
          <w:szCs w:val="23"/>
        </w:rPr>
        <w:t>DARBO</w:t>
      </w:r>
      <w:r w:rsidR="00647D2A">
        <w:rPr>
          <w:rFonts w:ascii="Times New Roman" w:hAnsi="Times New Roman" w:cs="Times New Roman"/>
          <w:b/>
          <w:bCs/>
          <w:color w:val="000000"/>
          <w:sz w:val="23"/>
          <w:szCs w:val="23"/>
        </w:rPr>
        <w:t xml:space="preserve"> TVARKOS APRAŠAS</w:t>
      </w:r>
    </w:p>
    <w:p w:rsidR="00B11F15" w:rsidRPr="00401D0B" w:rsidRDefault="00B11F15" w:rsidP="001A786E">
      <w:pPr>
        <w:autoSpaceDE w:val="0"/>
        <w:autoSpaceDN w:val="0"/>
        <w:adjustRightInd w:val="0"/>
        <w:spacing w:after="0" w:line="240" w:lineRule="auto"/>
        <w:jc w:val="center"/>
        <w:rPr>
          <w:rFonts w:ascii="Times New Roman" w:hAnsi="Times New Roman" w:cs="Times New Roman"/>
          <w:color w:val="000000"/>
          <w:sz w:val="23"/>
          <w:szCs w:val="23"/>
        </w:rPr>
      </w:pPr>
    </w:p>
    <w:bookmarkEnd w:id="0"/>
    <w:p w:rsidR="00401D0B" w:rsidRPr="008E73AF" w:rsidRDefault="003926A2" w:rsidP="008A0A9C">
      <w:p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           </w:t>
      </w:r>
      <w:r w:rsidR="00401D0B" w:rsidRPr="008E73AF">
        <w:rPr>
          <w:rFonts w:ascii="Times New Roman" w:hAnsi="Times New Roman" w:cs="Times New Roman"/>
          <w:b/>
          <w:bCs/>
          <w:color w:val="000000"/>
          <w:sz w:val="24"/>
          <w:szCs w:val="24"/>
        </w:rPr>
        <w:t>1. Bendrosios nuostatos.</w:t>
      </w:r>
    </w:p>
    <w:p w:rsidR="008E73AF" w:rsidRDefault="00401D0B" w:rsidP="008E73AF">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1.1. Bendrijos ūkinę ir finansinę veiklą kontroliuoja revizijos komisija (revizorius)</w:t>
      </w:r>
      <w:r w:rsidR="002670E2" w:rsidRPr="008E73AF">
        <w:rPr>
          <w:rFonts w:ascii="Times New Roman" w:hAnsi="Times New Roman" w:cs="Times New Roman"/>
          <w:color w:val="000000"/>
          <w:sz w:val="24"/>
          <w:szCs w:val="24"/>
        </w:rPr>
        <w:t>,</w:t>
      </w:r>
      <w:r w:rsidR="008E73AF">
        <w:rPr>
          <w:rFonts w:ascii="Times New Roman" w:hAnsi="Times New Roman" w:cs="Times New Roman"/>
          <w:color w:val="000000"/>
          <w:sz w:val="24"/>
          <w:szCs w:val="24"/>
        </w:rPr>
        <w:t xml:space="preserve"> kuri </w:t>
      </w:r>
    </w:p>
    <w:p w:rsidR="00401D0B" w:rsidRPr="008E73AF" w:rsidRDefault="008E73AF" w:rsidP="002670E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Y</w:t>
      </w:r>
      <w:r w:rsidR="00401D0B" w:rsidRPr="008E73AF">
        <w:rPr>
          <w:rFonts w:ascii="Times New Roman" w:hAnsi="Times New Roman" w:cs="Times New Roman"/>
          <w:color w:val="000000"/>
          <w:sz w:val="24"/>
          <w:szCs w:val="24"/>
        </w:rPr>
        <w:t>ra</w:t>
      </w:r>
      <w:r>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renkama i</w:t>
      </w:r>
      <w:r>
        <w:rPr>
          <w:rFonts w:ascii="Times New Roman" w:hAnsi="Times New Roman" w:cs="Times New Roman"/>
          <w:color w:val="000000"/>
          <w:sz w:val="24"/>
          <w:szCs w:val="24"/>
        </w:rPr>
        <w:t>r dirba vadovaujantis Lietuvos R</w:t>
      </w:r>
      <w:r w:rsidR="00401D0B" w:rsidRPr="008E73AF">
        <w:rPr>
          <w:rFonts w:ascii="Times New Roman" w:hAnsi="Times New Roman" w:cs="Times New Roman"/>
          <w:color w:val="000000"/>
          <w:sz w:val="24"/>
          <w:szCs w:val="24"/>
        </w:rPr>
        <w:t xml:space="preserve">espublikos įstatymais, </w:t>
      </w:r>
      <w:r w:rsidR="00403696" w:rsidRPr="008E73AF">
        <w:rPr>
          <w:rFonts w:ascii="Times New Roman" w:hAnsi="Times New Roman" w:cs="Times New Roman"/>
          <w:color w:val="000000"/>
          <w:sz w:val="24"/>
          <w:szCs w:val="24"/>
        </w:rPr>
        <w:t>DNSB bendrijų</w:t>
      </w:r>
      <w:r w:rsidR="00401D0B" w:rsidRPr="008E73AF">
        <w:rPr>
          <w:rFonts w:ascii="Times New Roman" w:hAnsi="Times New Roman" w:cs="Times New Roman"/>
          <w:color w:val="000000"/>
          <w:sz w:val="24"/>
          <w:szCs w:val="24"/>
        </w:rPr>
        <w:t xml:space="preserve"> įstatymu, Buhalterinės apskaitos įstatymu ir bendrijos įstatais.</w:t>
      </w:r>
    </w:p>
    <w:p w:rsid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1.2. Revizorius yra savarankiškas visuotinio narių susirinkimo išrinktas organas ir </w:t>
      </w:r>
    </w:p>
    <w:p w:rsidR="00401D0B" w:rsidRPr="008E73AF" w:rsidRDefault="00401D0B" w:rsidP="00AB35D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atsiskaito tik visuotiniam bendrijos narių susirinkimui. Revizorius gali būti samdomas (įmonė ar asmuo)</w:t>
      </w:r>
      <w:r w:rsidR="00D859B8"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kai tai nusprendžiama visuotiniame bendrijos narių susirinkime</w:t>
      </w:r>
      <w:r w:rsidR="00D859B8" w:rsidRPr="008E73AF">
        <w:rPr>
          <w:rFonts w:ascii="Times New Roman" w:hAnsi="Times New Roman" w:cs="Times New Roman"/>
          <w:color w:val="000000"/>
          <w:sz w:val="24"/>
          <w:szCs w:val="24"/>
        </w:rPr>
        <w:t>.</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1.3. Revizorius nėra pavaldus bendrijos pirmininkui ir valdybai.</w:t>
      </w:r>
    </w:p>
    <w:p w:rsid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1.4. Revizijos komisijos (revizoriaus) darbo tvarką </w:t>
      </w:r>
      <w:r w:rsidR="00626E48" w:rsidRPr="008E73AF">
        <w:rPr>
          <w:rFonts w:ascii="Times New Roman" w:hAnsi="Times New Roman" w:cs="Times New Roman"/>
          <w:color w:val="000000"/>
          <w:sz w:val="24"/>
          <w:szCs w:val="24"/>
        </w:rPr>
        <w:t xml:space="preserve">reglamentuoja </w:t>
      </w:r>
      <w:r w:rsidRPr="008E73AF">
        <w:rPr>
          <w:rFonts w:ascii="Times New Roman" w:hAnsi="Times New Roman" w:cs="Times New Roman"/>
          <w:color w:val="000000"/>
          <w:sz w:val="24"/>
          <w:szCs w:val="24"/>
        </w:rPr>
        <w:t>jos darbo</w:t>
      </w:r>
      <w:r w:rsidR="00D859B8" w:rsidRPr="008E73AF">
        <w:rPr>
          <w:rFonts w:ascii="Times New Roman" w:hAnsi="Times New Roman" w:cs="Times New Roman"/>
          <w:color w:val="000000"/>
          <w:sz w:val="24"/>
          <w:szCs w:val="24"/>
        </w:rPr>
        <w:t xml:space="preserve"> tvarkos </w:t>
      </w:r>
    </w:p>
    <w:p w:rsidR="00401D0B" w:rsidRPr="008E73AF" w:rsidRDefault="00D859B8" w:rsidP="008E73AF">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aprašas.</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1.5. Revizoriaus rinkimas.</w:t>
      </w:r>
    </w:p>
    <w:p w:rsidR="00401D0B" w:rsidRPr="008E73AF" w:rsidRDefault="00BF4342" w:rsidP="00BF434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1.5.1. Revizorius renkamas bendrijos</w:t>
      </w:r>
      <w:r w:rsidR="00A611DA" w:rsidRPr="008E73AF">
        <w:rPr>
          <w:rFonts w:ascii="Times New Roman" w:hAnsi="Times New Roman" w:cs="Times New Roman"/>
          <w:color w:val="000000"/>
          <w:sz w:val="24"/>
          <w:szCs w:val="24"/>
        </w:rPr>
        <w:t xml:space="preserve"> narių visuotiniame susirinkime</w:t>
      </w:r>
      <w:r w:rsidR="00401D0B" w:rsidRPr="008E73AF">
        <w:rPr>
          <w:rFonts w:ascii="Times New Roman" w:hAnsi="Times New Roman" w:cs="Times New Roman"/>
          <w:color w:val="000000"/>
          <w:sz w:val="24"/>
          <w:szCs w:val="24"/>
        </w:rPr>
        <w:t>.</w:t>
      </w:r>
    </w:p>
    <w:p w:rsidR="00401D0B" w:rsidRPr="008E73AF" w:rsidRDefault="00BF4342" w:rsidP="00BF434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1.5.2. Revizijos komisija (revizorius) susideda iš trijų asmenų, kurie yra bendrijos nariai.</w:t>
      </w:r>
    </w:p>
    <w:p w:rsidR="00401D0B" w:rsidRPr="008E73AF" w:rsidRDefault="00BF4342" w:rsidP="00BF434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1.5.3. Revizorius renkamas trims metams (kadencija).</w:t>
      </w:r>
    </w:p>
    <w:p w:rsidR="00401D0B" w:rsidRPr="008E73AF" w:rsidRDefault="00BF4342" w:rsidP="00BF434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w:t>
      </w:r>
      <w:r w:rsidR="009A5F1B" w:rsidRPr="008E73AF">
        <w:rPr>
          <w:rFonts w:ascii="Times New Roman" w:hAnsi="Times New Roman" w:cs="Times New Roman"/>
          <w:color w:val="000000"/>
          <w:sz w:val="24"/>
          <w:szCs w:val="24"/>
        </w:rPr>
        <w:t>.5.4. Revizijos komisijos kadenc</w:t>
      </w:r>
      <w:r w:rsidR="00401D0B" w:rsidRPr="008E73AF">
        <w:rPr>
          <w:rFonts w:ascii="Times New Roman" w:hAnsi="Times New Roman" w:cs="Times New Roman"/>
          <w:color w:val="000000"/>
          <w:sz w:val="24"/>
          <w:szCs w:val="24"/>
        </w:rPr>
        <w:t>ijų skaičius neribojamas.</w:t>
      </w:r>
    </w:p>
    <w:p w:rsidR="001A786E"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1.6. Revizijos komisijos nariu (revizoriumi) negali būti bendrijos valdymo organo nariai </w:t>
      </w:r>
    </w:p>
    <w:p w:rsidR="00401D0B" w:rsidRPr="008E73AF" w:rsidRDefault="001A786E" w:rsidP="006F0CCE">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I</w:t>
      </w:r>
      <w:r w:rsidR="00401D0B" w:rsidRPr="008E73AF">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samdomi darbuotojai, jų sutuoktiniai ar sugyventiniai, kai partnerystė įregistruota įstatymų nustatyta tvarka, ir asmenys, kuriuos su valdybos nariais ar bendrijos pirmininku sieja artimi giminystės ar svainystės ryšiai (tėvai (įtėviai), vaikai (įvaikiai), broliai, seserys, taip pat sutuoktinių ar sugyventinių broliai, seserys, tėvai ir vaikai).</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1.7. Revizoriaus ar atskiro komisijos nario atleidimo ir per</w:t>
      </w:r>
      <w:r w:rsidR="009A5F1B" w:rsidRPr="008E73AF">
        <w:rPr>
          <w:rFonts w:ascii="Times New Roman" w:hAnsi="Times New Roman" w:cs="Times New Roman"/>
          <w:color w:val="000000"/>
          <w:sz w:val="24"/>
          <w:szCs w:val="24"/>
        </w:rPr>
        <w:t>r</w:t>
      </w:r>
      <w:r w:rsidRPr="008E73AF">
        <w:rPr>
          <w:rFonts w:ascii="Times New Roman" w:hAnsi="Times New Roman" w:cs="Times New Roman"/>
          <w:color w:val="000000"/>
          <w:sz w:val="24"/>
          <w:szCs w:val="24"/>
        </w:rPr>
        <w:t>inkimo</w:t>
      </w:r>
      <w:r w:rsidR="009A5F1B" w:rsidRPr="008E73AF">
        <w:rPr>
          <w:rFonts w:ascii="Times New Roman" w:hAnsi="Times New Roman" w:cs="Times New Roman"/>
          <w:color w:val="000000"/>
          <w:sz w:val="24"/>
          <w:szCs w:val="24"/>
        </w:rPr>
        <w:t xml:space="preserve"> </w:t>
      </w:r>
      <w:r w:rsidRPr="008E73AF">
        <w:rPr>
          <w:rFonts w:ascii="Times New Roman" w:hAnsi="Times New Roman" w:cs="Times New Roman"/>
          <w:color w:val="000000"/>
          <w:sz w:val="24"/>
          <w:szCs w:val="24"/>
        </w:rPr>
        <w:t>tvarka.</w:t>
      </w:r>
    </w:p>
    <w:p w:rsidR="00401D0B" w:rsidRPr="008E73AF" w:rsidRDefault="00496880" w:rsidP="0049688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1.7.1. Revizorius atleidžiamas ir perrenkamas šiais atvejais:</w:t>
      </w:r>
    </w:p>
    <w:p w:rsidR="00401D0B" w:rsidRPr="008E73AF" w:rsidRDefault="00496880" w:rsidP="0049688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1.7.1.1.baigiasi trijų metų kadencija</w:t>
      </w:r>
      <w:r w:rsidR="00FA1E45" w:rsidRPr="008E73AF">
        <w:rPr>
          <w:rFonts w:ascii="Times New Roman" w:hAnsi="Times New Roman" w:cs="Times New Roman"/>
          <w:color w:val="000000"/>
          <w:sz w:val="24"/>
          <w:szCs w:val="24"/>
        </w:rPr>
        <w:t>;</w:t>
      </w:r>
    </w:p>
    <w:p w:rsidR="00401D0B" w:rsidRPr="008E73AF" w:rsidRDefault="00496880" w:rsidP="0049688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1.7.1.2.visuotinis bendrijos susirinkimas paprasta balsų dauguma pareiškia nepasitikėjimą Revizinės komisijos darbu.</w:t>
      </w:r>
    </w:p>
    <w:p w:rsidR="00401D0B" w:rsidRPr="008E73AF" w:rsidRDefault="00496880" w:rsidP="0049688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1.7.2. Atsistatydinti iš revizijos komisijos savo noru komisijos narys gali parašęs prašy</w:t>
      </w:r>
      <w:r w:rsidR="00926D30" w:rsidRPr="008E73AF">
        <w:rPr>
          <w:rFonts w:ascii="Times New Roman" w:hAnsi="Times New Roman" w:cs="Times New Roman"/>
          <w:color w:val="000000"/>
          <w:sz w:val="24"/>
          <w:szCs w:val="24"/>
        </w:rPr>
        <w:t>mą bendrijos narių susirinkimui</w:t>
      </w:r>
      <w:r w:rsidR="00401D0B" w:rsidRPr="008E73AF">
        <w:rPr>
          <w:rFonts w:ascii="Times New Roman" w:hAnsi="Times New Roman" w:cs="Times New Roman"/>
          <w:color w:val="000000"/>
          <w:sz w:val="24"/>
          <w:szCs w:val="24"/>
        </w:rPr>
        <w:t>. Prašymas įteikiamas Valdybos pirmininkui. Kai bendrijos narių susirinkimas išrenka naują komisijos narį , skaitoma, kad atsistatydinusio nario įgaliojimai baigėsi</w:t>
      </w:r>
      <w:r w:rsidR="009A5F1B" w:rsidRPr="008E73AF">
        <w:rPr>
          <w:rFonts w:ascii="Times New Roman" w:hAnsi="Times New Roman" w:cs="Times New Roman"/>
          <w:color w:val="000000"/>
          <w:sz w:val="24"/>
          <w:szCs w:val="24"/>
        </w:rPr>
        <w:t>, o naujai išrinkto nario kadenc</w:t>
      </w:r>
      <w:r w:rsidR="00401D0B" w:rsidRPr="008E73AF">
        <w:rPr>
          <w:rFonts w:ascii="Times New Roman" w:hAnsi="Times New Roman" w:cs="Times New Roman"/>
          <w:color w:val="000000"/>
          <w:sz w:val="24"/>
          <w:szCs w:val="24"/>
        </w:rPr>
        <w:t>ijos trukmė baigiasi kartu su visa revizijos komisija.</w:t>
      </w:r>
    </w:p>
    <w:p w:rsidR="00401D0B" w:rsidRPr="008E73AF" w:rsidRDefault="00496880" w:rsidP="0049688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1.7.3. Revizijos komisijos narys savo įgaliojimų sustabdyti ar perleisti kitam asmeniui negali.</w:t>
      </w:r>
    </w:p>
    <w:p w:rsidR="001A786E" w:rsidRDefault="0016395F" w:rsidP="001A786E">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1.8. Ši</w:t>
      </w:r>
      <w:r w:rsidR="00401D0B" w:rsidRPr="008E73AF">
        <w:rPr>
          <w:rFonts w:ascii="Times New Roman" w:hAnsi="Times New Roman" w:cs="Times New Roman"/>
          <w:color w:val="000000"/>
          <w:sz w:val="24"/>
          <w:szCs w:val="24"/>
        </w:rPr>
        <w:t xml:space="preserve"> </w:t>
      </w:r>
      <w:r w:rsidRPr="008E73AF">
        <w:rPr>
          <w:rFonts w:ascii="Times New Roman" w:hAnsi="Times New Roman" w:cs="Times New Roman"/>
          <w:color w:val="000000"/>
          <w:sz w:val="24"/>
          <w:szCs w:val="24"/>
        </w:rPr>
        <w:t xml:space="preserve">tvarka </w:t>
      </w:r>
      <w:r w:rsidR="00147E7B" w:rsidRPr="008E73AF">
        <w:rPr>
          <w:rFonts w:ascii="Times New Roman" w:hAnsi="Times New Roman" w:cs="Times New Roman"/>
          <w:color w:val="000000"/>
          <w:sz w:val="24"/>
          <w:szCs w:val="24"/>
        </w:rPr>
        <w:t>įsigalioja tada, kai ji patvirtinama</w:t>
      </w:r>
      <w:r w:rsidR="00401D0B" w:rsidRPr="008E73AF">
        <w:rPr>
          <w:rFonts w:ascii="Times New Roman" w:hAnsi="Times New Roman" w:cs="Times New Roman"/>
          <w:color w:val="000000"/>
          <w:sz w:val="24"/>
          <w:szCs w:val="24"/>
        </w:rPr>
        <w:t xml:space="preserve"> bendrijos narių susirinkime</w:t>
      </w:r>
      <w:r w:rsidR="00147E7B"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 xml:space="preserve">paprasta </w:t>
      </w:r>
    </w:p>
    <w:p w:rsidR="00401D0B" w:rsidRPr="008E73AF" w:rsidRDefault="00401D0B" w:rsidP="00147E7B">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balsų dauguma.</w:t>
      </w:r>
    </w:p>
    <w:p w:rsidR="00401D0B" w:rsidRPr="008E73AF" w:rsidRDefault="00401D0B" w:rsidP="008A0A9C">
      <w:pPr>
        <w:autoSpaceDE w:val="0"/>
        <w:autoSpaceDN w:val="0"/>
        <w:adjustRightInd w:val="0"/>
        <w:spacing w:after="0" w:line="240" w:lineRule="auto"/>
        <w:jc w:val="both"/>
        <w:rPr>
          <w:rFonts w:ascii="Times New Roman" w:hAnsi="Times New Roman" w:cs="Times New Roman"/>
          <w:color w:val="000000"/>
          <w:sz w:val="24"/>
          <w:szCs w:val="24"/>
        </w:rPr>
      </w:pPr>
    </w:p>
    <w:p w:rsidR="00401D0B" w:rsidRPr="008E73AF" w:rsidRDefault="003926A2" w:rsidP="008A0A9C">
      <w:pPr>
        <w:autoSpaceDE w:val="0"/>
        <w:autoSpaceDN w:val="0"/>
        <w:adjustRightInd w:val="0"/>
        <w:spacing w:after="0" w:line="240" w:lineRule="auto"/>
        <w:ind w:left="420" w:hanging="420"/>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2. Revizoriaus darbo tvarka.</w:t>
      </w:r>
    </w:p>
    <w:p w:rsidR="001A786E"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2.1. Revizoriaus darbui vadovauja komisijos pirmininkas. Pirmininkas išrenkamas </w:t>
      </w:r>
    </w:p>
    <w:p w:rsidR="00401D0B" w:rsidRPr="008E73AF" w:rsidRDefault="00401D0B" w:rsidP="00B56CF9">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pirmame revizorių susirinkime.</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2.2. Revizijos susirinkimus gali šaukti bet kuris komisijos narys.</w:t>
      </w:r>
    </w:p>
    <w:p w:rsidR="00A242FE" w:rsidRPr="008E73AF" w:rsidRDefault="00A242FE"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p>
    <w:p w:rsidR="00401D0B" w:rsidRPr="008E73AF" w:rsidRDefault="00401D0B" w:rsidP="008A0A9C">
      <w:pPr>
        <w:pageBreakBefore/>
        <w:autoSpaceDE w:val="0"/>
        <w:autoSpaceDN w:val="0"/>
        <w:adjustRightInd w:val="0"/>
        <w:spacing w:after="0" w:line="240" w:lineRule="auto"/>
        <w:jc w:val="both"/>
        <w:rPr>
          <w:rFonts w:ascii="Times New Roman" w:hAnsi="Times New Roman" w:cs="Times New Roman"/>
          <w:color w:val="000000"/>
          <w:sz w:val="24"/>
          <w:szCs w:val="24"/>
        </w:rPr>
      </w:pP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2.3. Susirinkimus bendrijos veiklos patikrinimui šaukia tik revizijos komisijos pirmininkas.</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2.4. Apie susirinkimus nariai informuojami telefonu, elek</w:t>
      </w:r>
      <w:r w:rsidR="003670FE" w:rsidRPr="008E73AF">
        <w:rPr>
          <w:rFonts w:ascii="Times New Roman" w:hAnsi="Times New Roman" w:cs="Times New Roman"/>
          <w:color w:val="000000"/>
          <w:sz w:val="24"/>
          <w:szCs w:val="24"/>
        </w:rPr>
        <w:t>t</w:t>
      </w:r>
      <w:r w:rsidRPr="008E73AF">
        <w:rPr>
          <w:rFonts w:ascii="Times New Roman" w:hAnsi="Times New Roman" w:cs="Times New Roman"/>
          <w:color w:val="000000"/>
          <w:sz w:val="24"/>
          <w:szCs w:val="24"/>
        </w:rPr>
        <w:t>roniniu paštu arba žodžiu.</w:t>
      </w:r>
    </w:p>
    <w:p w:rsidR="00F17A2E"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2.5. Revizorius atlieka bendrijos ūkinės ir finansinės veiklos patikrinimą . Patikrinimų</w:t>
      </w:r>
    </w:p>
    <w:p w:rsidR="00401D0B" w:rsidRPr="008E73AF" w:rsidRDefault="00401D0B" w:rsidP="00F17A2E">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skaičius neribojamas. Atlikus patikrinimą sudaromas revizijos aktas. Aktą pasirašo visi komisijos nariai ir tikrinamas asmuo. Tikrinant materialiai atsakingą asmenį kartu privalo dalyvauti ir pasirašyti jo tiesioginis vadovas. Akte nurodoma:</w:t>
      </w:r>
    </w:p>
    <w:p w:rsidR="00401D0B" w:rsidRPr="008E73AF" w:rsidRDefault="00A7078A" w:rsidP="00A7078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2.5.1. patikrinimo objektas;</w:t>
      </w:r>
    </w:p>
    <w:p w:rsidR="00401D0B" w:rsidRPr="008E73AF" w:rsidRDefault="00A7078A" w:rsidP="00A7078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2.5.2. patikrinimo atlikimo teisinis pagrindas ir jame dalyvaujantys asmenys;</w:t>
      </w:r>
    </w:p>
    <w:p w:rsidR="00401D0B" w:rsidRPr="008E73AF" w:rsidRDefault="00A7078A" w:rsidP="00A7078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2.5.3. patikrinimo faktografinė medžiaga;</w:t>
      </w:r>
    </w:p>
    <w:p w:rsidR="00401D0B" w:rsidRPr="008E73AF" w:rsidRDefault="00A7078A" w:rsidP="00A7078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2.5.4. pa</w:t>
      </w:r>
      <w:r w:rsidR="00F26FE8" w:rsidRPr="008E73AF">
        <w:rPr>
          <w:rFonts w:ascii="Times New Roman" w:hAnsi="Times New Roman" w:cs="Times New Roman"/>
          <w:color w:val="000000"/>
          <w:sz w:val="24"/>
          <w:szCs w:val="24"/>
        </w:rPr>
        <w:t>tikrinimo išvados ir pasiūlymai.</w:t>
      </w:r>
    </w:p>
    <w:p w:rsidR="00143141"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2.6. Kai tikrinamas asmuo nesutinka su patikrinimo išvadomis ar akto faktografine</w:t>
      </w:r>
    </w:p>
    <w:p w:rsidR="00401D0B" w:rsidRPr="008E73AF" w:rsidRDefault="00401D0B" w:rsidP="00143141">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medžiaga</w:t>
      </w:r>
      <w:r w:rsidR="00E54E02"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jis aktą pasirašo su prierašu, kad jo prieštaravimai bus atskirame rašte. Toks raštas revizoriui turi būti įteiktas per vieną darbo dieną po patikrinimo akto pasirašymo. Faktografinėje medžiagoje nurodoma faktai įrodantys veiką, kuria pažeisti galiojantys įstatymai, norminiai aktai, bendrijos įstatai ir kiti bendrijos</w:t>
      </w:r>
      <w:r w:rsidR="003A70B3" w:rsidRPr="008E73AF">
        <w:rPr>
          <w:rFonts w:ascii="Times New Roman" w:hAnsi="Times New Roman" w:cs="Times New Roman"/>
          <w:color w:val="000000"/>
          <w:sz w:val="24"/>
          <w:szCs w:val="24"/>
        </w:rPr>
        <w:t xml:space="preserve"> veiklą reglam</w:t>
      </w:r>
      <w:r w:rsidRPr="008E73AF">
        <w:rPr>
          <w:rFonts w:ascii="Times New Roman" w:hAnsi="Times New Roman" w:cs="Times New Roman"/>
          <w:color w:val="000000"/>
          <w:sz w:val="24"/>
          <w:szCs w:val="24"/>
        </w:rPr>
        <w:t>e</w:t>
      </w:r>
      <w:r w:rsidR="003A70B3" w:rsidRPr="008E73AF">
        <w:rPr>
          <w:rFonts w:ascii="Times New Roman" w:hAnsi="Times New Roman" w:cs="Times New Roman"/>
          <w:color w:val="000000"/>
          <w:sz w:val="24"/>
          <w:szCs w:val="24"/>
        </w:rPr>
        <w:t>n</w:t>
      </w:r>
      <w:r w:rsidRPr="008E73AF">
        <w:rPr>
          <w:rFonts w:ascii="Times New Roman" w:hAnsi="Times New Roman" w:cs="Times New Roman"/>
          <w:color w:val="000000"/>
          <w:sz w:val="24"/>
          <w:szCs w:val="24"/>
        </w:rPr>
        <w:t>tuojantys įstatymai , rastų pažeidimų priežastys ir pasekmės. Faktografinė medžiaga turi būti su nuorodomis į konkrečius dokumentus nurodant dokumentų numerį bei sudarymo datą.</w:t>
      </w:r>
    </w:p>
    <w:p w:rsidR="00143141"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2.7. Tikrinamam asmeniui visiškai atsisakius pasirašyti aktą tai turi būti fiksuojama</w:t>
      </w:r>
    </w:p>
    <w:p w:rsidR="00401D0B" w:rsidRPr="008E73AF" w:rsidRDefault="00401D0B" w:rsidP="00143141">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patikrinimo akte . Tikrinamas asmuo privalo prie tokio prierašo pasirašyti.</w:t>
      </w:r>
    </w:p>
    <w:p w:rsidR="00143141"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2.8. Kai atliekamas materialinių vertybių inventorizacijos patikrinimas, patikrinimas turi</w:t>
      </w:r>
    </w:p>
    <w:p w:rsidR="00401D0B" w:rsidRPr="008E73AF" w:rsidRDefault="00401D0B" w:rsidP="00143141">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būti dokumentuojamas Lietuvos Respublikos vyriausy</w:t>
      </w:r>
      <w:r w:rsidR="0095186C" w:rsidRPr="008E73AF">
        <w:rPr>
          <w:rFonts w:ascii="Times New Roman" w:hAnsi="Times New Roman" w:cs="Times New Roman"/>
          <w:color w:val="000000"/>
          <w:sz w:val="24"/>
          <w:szCs w:val="24"/>
        </w:rPr>
        <w:t>bės 2008 04 17d. nutarimu Nr. 37</w:t>
      </w:r>
      <w:r w:rsidRPr="008E73AF">
        <w:rPr>
          <w:rFonts w:ascii="Times New Roman" w:hAnsi="Times New Roman" w:cs="Times New Roman"/>
          <w:color w:val="000000"/>
          <w:sz w:val="24"/>
          <w:szCs w:val="24"/>
        </w:rPr>
        <w:t>0 „Dėl inventorizacinės tvarkos patvirtinimo“ nustatyta tvarka.</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2.9. Visų revizijos komisijos narių teisės yra lygios. </w:t>
      </w:r>
      <w:r w:rsidR="00AB79D1" w:rsidRPr="008E73AF">
        <w:rPr>
          <w:rFonts w:ascii="Times New Roman" w:hAnsi="Times New Roman" w:cs="Times New Roman"/>
          <w:color w:val="000000"/>
          <w:sz w:val="24"/>
          <w:szCs w:val="24"/>
        </w:rPr>
        <w:t>Visi nariai turi po vieną balsą.</w:t>
      </w:r>
    </w:p>
    <w:p w:rsidR="00011BA3" w:rsidRPr="008E73AF" w:rsidRDefault="00011BA3"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p>
    <w:p w:rsidR="00401D0B" w:rsidRPr="008E73AF" w:rsidRDefault="003926A2" w:rsidP="008A0A9C">
      <w:pPr>
        <w:autoSpaceDE w:val="0"/>
        <w:autoSpaceDN w:val="0"/>
        <w:adjustRightInd w:val="0"/>
        <w:spacing w:after="0" w:line="240" w:lineRule="auto"/>
        <w:ind w:left="420" w:hanging="420"/>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3. Dokumentai.</w:t>
      </w:r>
    </w:p>
    <w:p w:rsidR="00126990"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3.1. Revizijos komisija atlikusi bendrijos ūkinės ir finansinės veiklos patikrinimą bendrijos</w:t>
      </w:r>
    </w:p>
    <w:p w:rsidR="00401D0B" w:rsidRPr="008E73AF" w:rsidRDefault="00401D0B" w:rsidP="0012699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narių susirinkimui pateikia revizijos aktą, kuris po susirinkimo perduodamas susirinkimo pirmininkui.</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3.2. Akte turi būti nurodoma:</w:t>
      </w:r>
    </w:p>
    <w:p w:rsidR="00401D0B" w:rsidRPr="008E73AF" w:rsidRDefault="005C49C7" w:rsidP="005C49C7">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b/>
          <w:color w:val="000000"/>
          <w:sz w:val="24"/>
          <w:szCs w:val="24"/>
        </w:rPr>
        <w:t>3.2.1.</w:t>
      </w:r>
      <w:r w:rsidR="00401D0B" w:rsidRPr="008E73AF">
        <w:rPr>
          <w:rFonts w:ascii="Times New Roman" w:hAnsi="Times New Roman" w:cs="Times New Roman"/>
          <w:color w:val="000000"/>
          <w:sz w:val="24"/>
          <w:szCs w:val="24"/>
        </w:rPr>
        <w:t xml:space="preserve"> </w:t>
      </w:r>
      <w:r w:rsidR="00401D0B" w:rsidRPr="008E73AF">
        <w:rPr>
          <w:rFonts w:ascii="Times New Roman" w:hAnsi="Times New Roman" w:cs="Times New Roman"/>
          <w:b/>
          <w:bCs/>
          <w:color w:val="000000"/>
          <w:sz w:val="24"/>
          <w:szCs w:val="24"/>
        </w:rPr>
        <w:t xml:space="preserve">bendrijos finansinės veiklos įvertinimas. </w:t>
      </w:r>
      <w:r w:rsidR="00401D0B" w:rsidRPr="008E73AF">
        <w:rPr>
          <w:rFonts w:ascii="Times New Roman" w:hAnsi="Times New Roman" w:cs="Times New Roman"/>
          <w:color w:val="000000"/>
          <w:sz w:val="24"/>
          <w:szCs w:val="24"/>
        </w:rPr>
        <w:t>Pateikiama išvada ar vykdoma finansinės veikla atitinka Lietuvos Respublikos įstatymus, teisės aktus reglamentuojančius buhalterinę apskaitą ir ar parodo tikrąją bendrijos finansinę padėtį.</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 xml:space="preserve">3.2.2. bendrijos ūkinės veiklos įvertinimas. </w:t>
      </w:r>
      <w:r w:rsidR="00401D0B" w:rsidRPr="008E73AF">
        <w:rPr>
          <w:rFonts w:ascii="Times New Roman" w:hAnsi="Times New Roman" w:cs="Times New Roman"/>
          <w:color w:val="000000"/>
          <w:sz w:val="24"/>
          <w:szCs w:val="24"/>
        </w:rPr>
        <w:t>Pateikiama išvada apie</w:t>
      </w:r>
      <w:r w:rsidRPr="008E73AF">
        <w:rPr>
          <w:rFonts w:ascii="Times New Roman" w:hAnsi="Times New Roman" w:cs="Times New Roman"/>
          <w:color w:val="000000"/>
          <w:sz w:val="24"/>
          <w:szCs w:val="24"/>
        </w:rPr>
        <w:t>:</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3.2.2.1. bendrijos turtą, inventorizaciją, turimo inventoriaus būklę;</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3.2.2.2. ben</w:t>
      </w:r>
      <w:r w:rsidR="00AA6DF3" w:rsidRPr="008E73AF">
        <w:rPr>
          <w:rFonts w:ascii="Times New Roman" w:hAnsi="Times New Roman" w:cs="Times New Roman"/>
          <w:color w:val="000000"/>
          <w:sz w:val="24"/>
          <w:szCs w:val="24"/>
        </w:rPr>
        <w:t>drijos turto perleidimo, nuomos</w:t>
      </w:r>
      <w:r w:rsidR="00401D0B" w:rsidRPr="008E73AF">
        <w:rPr>
          <w:rFonts w:ascii="Times New Roman" w:hAnsi="Times New Roman" w:cs="Times New Roman"/>
          <w:color w:val="000000"/>
          <w:sz w:val="24"/>
          <w:szCs w:val="24"/>
        </w:rPr>
        <w:t>, sudarytų sutarčių su kitais juridinia</w:t>
      </w:r>
      <w:r w:rsidR="00984D04" w:rsidRPr="008E73AF">
        <w:rPr>
          <w:rFonts w:ascii="Times New Roman" w:hAnsi="Times New Roman" w:cs="Times New Roman"/>
          <w:color w:val="000000"/>
          <w:sz w:val="24"/>
          <w:szCs w:val="24"/>
        </w:rPr>
        <w:t>m</w:t>
      </w:r>
      <w:r w:rsidR="00401D0B" w:rsidRPr="008E73AF">
        <w:rPr>
          <w:rFonts w:ascii="Times New Roman" w:hAnsi="Times New Roman" w:cs="Times New Roman"/>
          <w:color w:val="000000"/>
          <w:sz w:val="24"/>
          <w:szCs w:val="24"/>
        </w:rPr>
        <w:t>s ir fiziniais asmenimis naudą ir galimus padarinius;</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3.2.2.3.atsiskaitymo su kreditoriais ir debitoriais būklę</w:t>
      </w:r>
      <w:r w:rsidR="00F26FE8" w:rsidRPr="008E73AF">
        <w:rPr>
          <w:rFonts w:ascii="Times New Roman" w:hAnsi="Times New Roman" w:cs="Times New Roman"/>
          <w:color w:val="000000"/>
          <w:sz w:val="24"/>
          <w:szCs w:val="24"/>
        </w:rPr>
        <w:t>;</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3.2.2.4. bendrijos pajamų naudojimą;</w:t>
      </w:r>
    </w:p>
    <w:p w:rsidR="00401D0B" w:rsidRPr="008E73AF" w:rsidRDefault="00122B70" w:rsidP="00122B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3.2.2.5.</w:t>
      </w:r>
      <w:r w:rsidR="0066432B"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kaip laikomasi patvirtintos pajamų-išlaidų sąmatos ir visuotinio susirinkimo priimtų sprendimų</w:t>
      </w:r>
      <w:r w:rsidR="00FD0C3A" w:rsidRPr="008E73AF">
        <w:rPr>
          <w:rFonts w:ascii="Times New Roman" w:hAnsi="Times New Roman" w:cs="Times New Roman"/>
          <w:color w:val="000000"/>
          <w:sz w:val="24"/>
          <w:szCs w:val="24"/>
        </w:rPr>
        <w:t>.</w:t>
      </w:r>
    </w:p>
    <w:p w:rsidR="00401D0B" w:rsidRPr="008E73AF" w:rsidRDefault="00FD0C3A" w:rsidP="00FD0C3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 xml:space="preserve">3.2.3. valdybos darbo įvertinimas. </w:t>
      </w:r>
      <w:r w:rsidR="00401D0B" w:rsidRPr="008E73AF">
        <w:rPr>
          <w:rFonts w:ascii="Times New Roman" w:hAnsi="Times New Roman" w:cs="Times New Roman"/>
          <w:color w:val="000000"/>
          <w:sz w:val="24"/>
          <w:szCs w:val="24"/>
        </w:rPr>
        <w:t>Pateikiama išvada apie bendrijos valdybos ir pirmininko darbą.</w:t>
      </w:r>
    </w:p>
    <w:p w:rsidR="00BA49CC" w:rsidRPr="008E73AF" w:rsidRDefault="00401D0B" w:rsidP="00BA49C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3.3. Revizoriaus akto kopija pateikiama bendrijos valdybai </w:t>
      </w:r>
      <w:r w:rsidR="00B82630" w:rsidRPr="008E73AF">
        <w:rPr>
          <w:rFonts w:ascii="Times New Roman" w:hAnsi="Times New Roman" w:cs="Times New Roman"/>
          <w:color w:val="000000"/>
          <w:sz w:val="24"/>
          <w:szCs w:val="24"/>
        </w:rPr>
        <w:t>susipažinti . Esant pažeidimam</w:t>
      </w:r>
      <w:r w:rsidR="00121A1F" w:rsidRPr="008E73AF">
        <w:rPr>
          <w:rFonts w:ascii="Times New Roman" w:hAnsi="Times New Roman" w:cs="Times New Roman"/>
          <w:color w:val="000000"/>
          <w:sz w:val="24"/>
          <w:szCs w:val="24"/>
        </w:rPr>
        <w:t>s</w:t>
      </w:r>
    </w:p>
    <w:p w:rsidR="00401D0B" w:rsidRPr="008E73AF" w:rsidRDefault="00B82630" w:rsidP="00BA49CC">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401D0B" w:rsidRPr="008E73AF">
        <w:rPr>
          <w:rFonts w:ascii="Times New Roman" w:hAnsi="Times New Roman" w:cs="Times New Roman"/>
          <w:color w:val="000000"/>
          <w:sz w:val="24"/>
          <w:szCs w:val="24"/>
        </w:rPr>
        <w:t>valdyba privalo bendrijos narių susirinkimui</w:t>
      </w:r>
      <w:r w:rsidR="0019285B" w:rsidRPr="008E73AF">
        <w:rPr>
          <w:rFonts w:ascii="Times New Roman" w:hAnsi="Times New Roman" w:cs="Times New Roman"/>
          <w:color w:val="000000"/>
          <w:sz w:val="24"/>
          <w:szCs w:val="24"/>
        </w:rPr>
        <w:t xml:space="preserve"> paruošti raštišką paaiškinimą.</w:t>
      </w:r>
    </w:p>
    <w:p w:rsidR="00011BA3" w:rsidRPr="001A786E" w:rsidRDefault="00B82630" w:rsidP="001A786E">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19285B" w:rsidRPr="008E73AF">
        <w:rPr>
          <w:rFonts w:ascii="Times New Roman" w:hAnsi="Times New Roman" w:cs="Times New Roman"/>
          <w:color w:val="000000"/>
          <w:sz w:val="24"/>
          <w:szCs w:val="24"/>
        </w:rPr>
        <w:t>3.4. Revizoriaus aktai turi būti saugomi įstatymų nustatyta tvarka. Už aktų saugojimą a</w:t>
      </w:r>
      <w:r w:rsidR="001A786E">
        <w:rPr>
          <w:rFonts w:ascii="Times New Roman" w:hAnsi="Times New Roman" w:cs="Times New Roman"/>
          <w:color w:val="000000"/>
          <w:sz w:val="24"/>
          <w:szCs w:val="24"/>
        </w:rPr>
        <w:t>tsakingas bendrijos pirmininkas.</w:t>
      </w:r>
    </w:p>
    <w:p w:rsidR="0019285B" w:rsidRPr="008E73AF" w:rsidRDefault="003926A2" w:rsidP="008A0A9C">
      <w:pPr>
        <w:autoSpaceDE w:val="0"/>
        <w:autoSpaceDN w:val="0"/>
        <w:adjustRightInd w:val="0"/>
        <w:spacing w:after="0" w:line="240" w:lineRule="auto"/>
        <w:ind w:left="420" w:hanging="420"/>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lastRenderedPageBreak/>
        <w:t xml:space="preserve">                 </w:t>
      </w:r>
      <w:r w:rsidR="0019285B" w:rsidRPr="008E73AF">
        <w:rPr>
          <w:rFonts w:ascii="Times New Roman" w:hAnsi="Times New Roman" w:cs="Times New Roman"/>
          <w:b/>
          <w:bCs/>
          <w:color w:val="000000"/>
          <w:sz w:val="24"/>
          <w:szCs w:val="24"/>
        </w:rPr>
        <w:t>4. Teisės</w:t>
      </w:r>
      <w:r w:rsidR="00011BA3" w:rsidRPr="008E73AF">
        <w:rPr>
          <w:rFonts w:ascii="Times New Roman" w:hAnsi="Times New Roman" w:cs="Times New Roman"/>
          <w:b/>
          <w:bCs/>
          <w:color w:val="000000"/>
          <w:sz w:val="24"/>
          <w:szCs w:val="24"/>
        </w:rPr>
        <w:t>.</w:t>
      </w:r>
    </w:p>
    <w:p w:rsidR="00463E96" w:rsidRPr="008E73AF" w:rsidRDefault="0019285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4.1. Revizorius turi teisę gauti visus dokumentus ir informaciją ,susijusius su bendrijos</w:t>
      </w:r>
    </w:p>
    <w:p w:rsidR="0019285B" w:rsidRPr="008E73AF" w:rsidRDefault="0019285B" w:rsidP="00463E96">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veikla, patikrinimui atlikti . Tai visa buhalterinė dokumentacija, protokolai, sutartys, atliktų darbų aktai, ketinimų protokolai, prašymai, išduoti leid</w:t>
      </w:r>
      <w:r w:rsidR="00FF1E86" w:rsidRPr="008E73AF">
        <w:rPr>
          <w:rFonts w:ascii="Times New Roman" w:hAnsi="Times New Roman" w:cs="Times New Roman"/>
          <w:color w:val="000000"/>
          <w:sz w:val="24"/>
          <w:szCs w:val="24"/>
        </w:rPr>
        <w:t>imai</w:t>
      </w:r>
      <w:r w:rsidR="004A776D" w:rsidRPr="008E73AF">
        <w:rPr>
          <w:rFonts w:ascii="Times New Roman" w:hAnsi="Times New Roman" w:cs="Times New Roman"/>
          <w:color w:val="000000"/>
          <w:sz w:val="24"/>
          <w:szCs w:val="24"/>
        </w:rPr>
        <w:t>,</w:t>
      </w:r>
      <w:r w:rsidR="00FF1E86" w:rsidRPr="008E73AF">
        <w:rPr>
          <w:rFonts w:ascii="Times New Roman" w:hAnsi="Times New Roman" w:cs="Times New Roman"/>
          <w:color w:val="000000"/>
          <w:sz w:val="24"/>
          <w:szCs w:val="24"/>
        </w:rPr>
        <w:t xml:space="preserve"> išduoti ir gauti raštai</w:t>
      </w:r>
      <w:r w:rsidRPr="008E73AF">
        <w:rPr>
          <w:rFonts w:ascii="Times New Roman" w:hAnsi="Times New Roman" w:cs="Times New Roman"/>
          <w:color w:val="000000"/>
          <w:sz w:val="24"/>
          <w:szCs w:val="24"/>
        </w:rPr>
        <w:t>.</w:t>
      </w:r>
    </w:p>
    <w:p w:rsidR="00543345" w:rsidRPr="008E73AF" w:rsidRDefault="0019285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4.2.</w:t>
      </w:r>
      <w:r w:rsidR="00213514" w:rsidRPr="008E73AF">
        <w:rPr>
          <w:rFonts w:ascii="Times New Roman" w:hAnsi="Times New Roman" w:cs="Times New Roman"/>
          <w:color w:val="000000"/>
          <w:sz w:val="24"/>
          <w:szCs w:val="24"/>
        </w:rPr>
        <w:t xml:space="preserve"> Netrukdomai patekti į patalpas</w:t>
      </w:r>
      <w:r w:rsidRPr="008E73AF">
        <w:rPr>
          <w:rFonts w:ascii="Times New Roman" w:hAnsi="Times New Roman" w:cs="Times New Roman"/>
          <w:color w:val="000000"/>
          <w:sz w:val="24"/>
          <w:szCs w:val="24"/>
        </w:rPr>
        <w:t>, kuriose laikomi tikrinami dokumentai, pinigai,</w:t>
      </w:r>
    </w:p>
    <w:p w:rsidR="0019285B" w:rsidRPr="008E73AF" w:rsidRDefault="0019285B" w:rsidP="00543345">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vertybiniai popieriai, materialinės vertybės ir p</w:t>
      </w:r>
      <w:r w:rsidR="001C3666" w:rsidRPr="008E73AF">
        <w:rPr>
          <w:rFonts w:ascii="Times New Roman" w:hAnsi="Times New Roman" w:cs="Times New Roman"/>
          <w:color w:val="000000"/>
          <w:sz w:val="24"/>
          <w:szCs w:val="24"/>
        </w:rPr>
        <w:t>a</w:t>
      </w:r>
      <w:r w:rsidRPr="008E73AF">
        <w:rPr>
          <w:rFonts w:ascii="Times New Roman" w:hAnsi="Times New Roman" w:cs="Times New Roman"/>
          <w:color w:val="000000"/>
          <w:sz w:val="24"/>
          <w:szCs w:val="24"/>
        </w:rPr>
        <w:t>tikrinti jų likučius natūra ir pagal aps</w:t>
      </w:r>
      <w:r w:rsidR="001C3666" w:rsidRPr="008E73AF">
        <w:rPr>
          <w:rFonts w:ascii="Times New Roman" w:hAnsi="Times New Roman" w:cs="Times New Roman"/>
          <w:color w:val="000000"/>
          <w:sz w:val="24"/>
          <w:szCs w:val="24"/>
        </w:rPr>
        <w:t>ka</w:t>
      </w:r>
      <w:r w:rsidRPr="008E73AF">
        <w:rPr>
          <w:rFonts w:ascii="Times New Roman" w:hAnsi="Times New Roman" w:cs="Times New Roman"/>
          <w:color w:val="000000"/>
          <w:sz w:val="24"/>
          <w:szCs w:val="24"/>
        </w:rPr>
        <w:t>itos dokumentus.</w:t>
      </w:r>
    </w:p>
    <w:p w:rsidR="00717F02" w:rsidRPr="008E73AF" w:rsidRDefault="0019285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4.3. Esant reikalui užan</w:t>
      </w:r>
      <w:r w:rsidR="003E2746" w:rsidRPr="008E73AF">
        <w:rPr>
          <w:rFonts w:ascii="Times New Roman" w:hAnsi="Times New Roman" w:cs="Times New Roman"/>
          <w:color w:val="000000"/>
          <w:sz w:val="24"/>
          <w:szCs w:val="24"/>
        </w:rPr>
        <w:t>t</w:t>
      </w:r>
      <w:r w:rsidRPr="008E73AF">
        <w:rPr>
          <w:rFonts w:ascii="Times New Roman" w:hAnsi="Times New Roman" w:cs="Times New Roman"/>
          <w:color w:val="000000"/>
          <w:sz w:val="24"/>
          <w:szCs w:val="24"/>
        </w:rPr>
        <w:t>spauduoti d</w:t>
      </w:r>
      <w:r w:rsidR="00997350" w:rsidRPr="008E73AF">
        <w:rPr>
          <w:rFonts w:ascii="Times New Roman" w:hAnsi="Times New Roman" w:cs="Times New Roman"/>
          <w:color w:val="000000"/>
          <w:sz w:val="24"/>
          <w:szCs w:val="24"/>
        </w:rPr>
        <w:t>okumentų, materialinių vertybių</w:t>
      </w:r>
      <w:r w:rsidRPr="008E73AF">
        <w:rPr>
          <w:rFonts w:ascii="Times New Roman" w:hAnsi="Times New Roman" w:cs="Times New Roman"/>
          <w:color w:val="000000"/>
          <w:sz w:val="24"/>
          <w:szCs w:val="24"/>
        </w:rPr>
        <w:t>, pinigų, v</w:t>
      </w:r>
      <w:r w:rsidR="001C3666" w:rsidRPr="008E73AF">
        <w:rPr>
          <w:rFonts w:ascii="Times New Roman" w:hAnsi="Times New Roman" w:cs="Times New Roman"/>
          <w:color w:val="000000"/>
          <w:sz w:val="24"/>
          <w:szCs w:val="24"/>
        </w:rPr>
        <w:t>ertybinių</w:t>
      </w:r>
    </w:p>
    <w:p w:rsidR="0019285B" w:rsidRPr="008E73AF" w:rsidRDefault="001C3666" w:rsidP="00717F0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popierių saugojimo vie</w:t>
      </w:r>
      <w:r w:rsidR="00997350" w:rsidRPr="008E73AF">
        <w:rPr>
          <w:rFonts w:ascii="Times New Roman" w:hAnsi="Times New Roman" w:cs="Times New Roman"/>
          <w:color w:val="000000"/>
          <w:sz w:val="24"/>
          <w:szCs w:val="24"/>
        </w:rPr>
        <w:t>tas</w:t>
      </w:r>
      <w:r w:rsidR="0019285B" w:rsidRPr="008E73AF">
        <w:rPr>
          <w:rFonts w:ascii="Times New Roman" w:hAnsi="Times New Roman" w:cs="Times New Roman"/>
          <w:color w:val="000000"/>
          <w:sz w:val="24"/>
          <w:szCs w:val="24"/>
        </w:rPr>
        <w:t>, apie tai nedelsiant informuojant valdybos pirmininką.</w:t>
      </w:r>
    </w:p>
    <w:p w:rsidR="005E5F1D" w:rsidRPr="008E73AF" w:rsidRDefault="0019285B" w:rsidP="005E5F1D">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4.4. Radus pažeidimų Revizorius privalo gauti pažeidimus įvykdžiusių asmenų rašytinius</w:t>
      </w:r>
    </w:p>
    <w:p w:rsidR="0019285B" w:rsidRPr="008E73AF" w:rsidRDefault="0019285B" w:rsidP="005E5F1D">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pasiaiškinimus. Pasiaiškinimai pridedami prie revizijos akto. Laiką pasiaiškinimam parašyti nustato </w:t>
      </w:r>
      <w:r w:rsidR="005E5F1D" w:rsidRPr="008E73AF">
        <w:rPr>
          <w:rFonts w:ascii="Times New Roman" w:hAnsi="Times New Roman" w:cs="Times New Roman"/>
          <w:color w:val="000000"/>
          <w:sz w:val="24"/>
          <w:szCs w:val="24"/>
        </w:rPr>
        <w:t xml:space="preserve">  </w:t>
      </w:r>
      <w:r w:rsidRPr="008E73AF">
        <w:rPr>
          <w:rFonts w:ascii="Times New Roman" w:hAnsi="Times New Roman" w:cs="Times New Roman"/>
          <w:color w:val="000000"/>
          <w:sz w:val="24"/>
          <w:szCs w:val="24"/>
        </w:rPr>
        <w:t>Revizorius. Minimalus laikas 3 kalendorinės dienos.</w:t>
      </w:r>
    </w:p>
    <w:p w:rsidR="0019285B" w:rsidRPr="008E73AF" w:rsidRDefault="0019285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4.5. Su patikrinimo aktu Revizorius supažindina valdybos pirmininką ir buhalterį.</w:t>
      </w:r>
    </w:p>
    <w:p w:rsidR="00A96255" w:rsidRPr="008E73AF" w:rsidRDefault="00A96255"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p>
    <w:p w:rsidR="0019285B" w:rsidRPr="008E73AF" w:rsidRDefault="003926A2"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r w:rsidRPr="008E73AF">
        <w:rPr>
          <w:rFonts w:ascii="Times New Roman" w:hAnsi="Times New Roman" w:cs="Times New Roman"/>
          <w:b/>
          <w:bCs/>
          <w:color w:val="000000"/>
          <w:sz w:val="24"/>
          <w:szCs w:val="24"/>
        </w:rPr>
        <w:t xml:space="preserve">                 </w:t>
      </w:r>
      <w:r w:rsidR="0019285B" w:rsidRPr="008E73AF">
        <w:rPr>
          <w:rFonts w:ascii="Times New Roman" w:hAnsi="Times New Roman" w:cs="Times New Roman"/>
          <w:b/>
          <w:bCs/>
          <w:color w:val="000000"/>
          <w:sz w:val="24"/>
          <w:szCs w:val="24"/>
        </w:rPr>
        <w:t>5. Pareigos.</w:t>
      </w:r>
    </w:p>
    <w:p w:rsidR="00A96255" w:rsidRPr="008E73AF" w:rsidRDefault="00A96255" w:rsidP="00A96255">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5.1. Tikrinti b</w:t>
      </w:r>
      <w:r w:rsidR="00FA1E45" w:rsidRPr="008E73AF">
        <w:rPr>
          <w:rFonts w:ascii="Times New Roman" w:hAnsi="Times New Roman" w:cs="Times New Roman"/>
          <w:color w:val="000000"/>
          <w:sz w:val="24"/>
          <w:szCs w:val="24"/>
        </w:rPr>
        <w:t>endrijos ūkinę finansinę veiklą.</w:t>
      </w:r>
    </w:p>
    <w:p w:rsidR="00E030F2" w:rsidRPr="008E73AF" w:rsidRDefault="00A96255" w:rsidP="00A96255">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5.2. Informuoti bendrijos narių susirinkimą, bendrijos valdymo organą apie bendrijos</w:t>
      </w:r>
    </w:p>
    <w:p w:rsidR="00A96255" w:rsidRPr="008E73AF" w:rsidRDefault="00A96255" w:rsidP="00E030F2">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veiklos pažeidimus. Radus grubius pažeidimus kreiptis į pirmininką dėl skubaus valdybos susirinkimo dalyvaujant atsakingiems už pažeidimus asmenims. Nepavykus išspręsti klausimų valdybos susirinkime</w:t>
      </w:r>
      <w:r w:rsidR="00E030F2"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savarankiškai skelbti visuotinį bendrijos narių susirinkimą.</w:t>
      </w:r>
    </w:p>
    <w:p w:rsidR="00547570" w:rsidRPr="008E73AF" w:rsidRDefault="00A96255" w:rsidP="00A96255">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5.3. Finansiniams metams pasibaigus, bendrijos na</w:t>
      </w:r>
      <w:r w:rsidR="00547570" w:rsidRPr="008E73AF">
        <w:rPr>
          <w:rFonts w:ascii="Times New Roman" w:hAnsi="Times New Roman" w:cs="Times New Roman"/>
          <w:color w:val="000000"/>
          <w:sz w:val="24"/>
          <w:szCs w:val="24"/>
        </w:rPr>
        <w:t>rių susirinkimui pateikti išvada</w:t>
      </w:r>
      <w:r w:rsidRPr="008E73AF">
        <w:rPr>
          <w:rFonts w:ascii="Times New Roman" w:hAnsi="Times New Roman" w:cs="Times New Roman"/>
          <w:color w:val="000000"/>
          <w:sz w:val="24"/>
          <w:szCs w:val="24"/>
        </w:rPr>
        <w:t>s apie</w:t>
      </w:r>
    </w:p>
    <w:p w:rsidR="00A96255" w:rsidRPr="008E73AF" w:rsidRDefault="00A96255" w:rsidP="005475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bendrijos metinės </w:t>
      </w:r>
      <w:r w:rsidR="00547570" w:rsidRPr="008E73AF">
        <w:rPr>
          <w:rFonts w:ascii="Times New Roman" w:hAnsi="Times New Roman" w:cs="Times New Roman"/>
          <w:color w:val="000000"/>
          <w:sz w:val="24"/>
          <w:szCs w:val="24"/>
        </w:rPr>
        <w:t>ūkinės finansinės atskaitomybes.</w:t>
      </w:r>
    </w:p>
    <w:p w:rsidR="00547570" w:rsidRPr="008E73AF" w:rsidRDefault="00A96255" w:rsidP="00A96255">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5.4. Atlikti neeilinį ūkinės finansinės veiklos patikrinimą, jei to reikalauja ne mažiau kaip</w:t>
      </w:r>
    </w:p>
    <w:p w:rsidR="00A96255" w:rsidRPr="008E73AF" w:rsidRDefault="00A96255" w:rsidP="00547570">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1/4 bendrijos narių, ir ataskaitą pateik</w:t>
      </w:r>
      <w:r w:rsidR="00547570" w:rsidRPr="008E73AF">
        <w:rPr>
          <w:rFonts w:ascii="Times New Roman" w:hAnsi="Times New Roman" w:cs="Times New Roman"/>
          <w:color w:val="000000"/>
          <w:sz w:val="24"/>
          <w:szCs w:val="24"/>
        </w:rPr>
        <w:t>ti bendrijos narių susirinkimui.</w:t>
      </w:r>
    </w:p>
    <w:p w:rsidR="000B7135" w:rsidRPr="008E73AF" w:rsidRDefault="00A96255" w:rsidP="00A96255">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5.5</w:t>
      </w:r>
      <w:r w:rsidR="004D19FF" w:rsidRPr="008E73AF">
        <w:rPr>
          <w:rFonts w:ascii="Times New Roman" w:hAnsi="Times New Roman" w:cs="Times New Roman"/>
          <w:color w:val="000000"/>
          <w:sz w:val="24"/>
          <w:szCs w:val="24"/>
        </w:rPr>
        <w:t>. Būti objektyvus ir sąžiningas</w:t>
      </w:r>
      <w:r w:rsidRPr="008E73AF">
        <w:rPr>
          <w:rFonts w:ascii="Times New Roman" w:hAnsi="Times New Roman" w:cs="Times New Roman"/>
          <w:color w:val="000000"/>
          <w:sz w:val="24"/>
          <w:szCs w:val="24"/>
        </w:rPr>
        <w:t>, iš anksto viešai neskelbti atlikto tikrinimo rezultatų.</w:t>
      </w:r>
    </w:p>
    <w:p w:rsidR="00A96255" w:rsidRPr="008E73AF" w:rsidRDefault="00A96255" w:rsidP="000B7135">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Revizijos komisija privalo saugoti bendrijos konfidencialią informaciją</w:t>
      </w:r>
      <w:r w:rsidR="004D19FF"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kurią sužino tikrindama bendrijos veiklą ir negali jos atskleisti tretiesiems asmenims.</w:t>
      </w:r>
    </w:p>
    <w:p w:rsidR="00A96255" w:rsidRPr="008E73AF" w:rsidRDefault="00A96255"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p>
    <w:p w:rsidR="00401D0B" w:rsidRPr="008E73AF" w:rsidRDefault="003926A2" w:rsidP="00A96255">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6. Atskaitomybė</w:t>
      </w:r>
    </w:p>
    <w:p w:rsidR="006A49A6"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6.1. Revizorius atsiskaito bendrijos narių susirinkimui vieną kartą per metus</w:t>
      </w:r>
      <w:r w:rsidR="006A49A6"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išskyrus</w:t>
      </w:r>
    </w:p>
    <w:p w:rsidR="00401D0B" w:rsidRPr="008E73AF" w:rsidRDefault="00401D0B" w:rsidP="00613066">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6A49A6" w:rsidRPr="008E73AF">
        <w:rPr>
          <w:rFonts w:ascii="Times New Roman" w:hAnsi="Times New Roman" w:cs="Times New Roman"/>
          <w:color w:val="000000"/>
          <w:sz w:val="24"/>
          <w:szCs w:val="24"/>
        </w:rPr>
        <w:t>a</w:t>
      </w:r>
      <w:r w:rsidRPr="008E73AF">
        <w:rPr>
          <w:rFonts w:ascii="Times New Roman" w:hAnsi="Times New Roman" w:cs="Times New Roman"/>
          <w:color w:val="000000"/>
          <w:sz w:val="24"/>
          <w:szCs w:val="24"/>
        </w:rPr>
        <w:t>tvejus</w:t>
      </w:r>
      <w:r w:rsidR="006A49A6" w:rsidRPr="008E73AF">
        <w:rPr>
          <w:rFonts w:ascii="Times New Roman" w:hAnsi="Times New Roman" w:cs="Times New Roman"/>
          <w:color w:val="000000"/>
          <w:sz w:val="24"/>
          <w:szCs w:val="24"/>
        </w:rPr>
        <w:t>,</w:t>
      </w:r>
      <w:r w:rsidRPr="008E73AF">
        <w:rPr>
          <w:rFonts w:ascii="Times New Roman" w:hAnsi="Times New Roman" w:cs="Times New Roman"/>
          <w:color w:val="000000"/>
          <w:sz w:val="24"/>
          <w:szCs w:val="24"/>
        </w:rPr>
        <w:t xml:space="preserve"> kai revizija atliekama pagal 5.4 punkto reikalavimus.</w:t>
      </w:r>
    </w:p>
    <w:p w:rsidR="00426373" w:rsidRPr="008E73AF" w:rsidRDefault="00426373"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p>
    <w:p w:rsidR="00401D0B" w:rsidRPr="008E73AF" w:rsidRDefault="003926A2" w:rsidP="003926A2">
      <w:pPr>
        <w:autoSpaceDE w:val="0"/>
        <w:autoSpaceDN w:val="0"/>
        <w:adjustRightInd w:val="0"/>
        <w:spacing w:after="0" w:line="240" w:lineRule="auto"/>
        <w:ind w:left="420" w:hanging="420"/>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7. Atsakomybė</w:t>
      </w:r>
      <w:r w:rsidR="00401D0B" w:rsidRPr="008E73AF">
        <w:rPr>
          <w:rFonts w:ascii="Times New Roman" w:hAnsi="Times New Roman" w:cs="Times New Roman"/>
          <w:color w:val="000000"/>
          <w:sz w:val="24"/>
          <w:szCs w:val="24"/>
        </w:rPr>
        <w:t>. Revizorius įstatymų tvarka atsako už:</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7.1.</w:t>
      </w:r>
      <w:r w:rsidR="00AB15A1" w:rsidRPr="008E73AF">
        <w:rPr>
          <w:rFonts w:ascii="Times New Roman" w:hAnsi="Times New Roman" w:cs="Times New Roman"/>
          <w:color w:val="000000"/>
          <w:sz w:val="24"/>
          <w:szCs w:val="24"/>
        </w:rPr>
        <w:t xml:space="preserve"> nepatenkinamą</w:t>
      </w:r>
      <w:r w:rsidRPr="008E73AF">
        <w:rPr>
          <w:rFonts w:ascii="Times New Roman" w:hAnsi="Times New Roman" w:cs="Times New Roman"/>
          <w:color w:val="000000"/>
          <w:sz w:val="24"/>
          <w:szCs w:val="24"/>
        </w:rPr>
        <w:t xml:space="preserve"> bendrijos ūkinės-finansinės veiklos kontrolę;</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7.2. bendrijos trūkumų sąmoningą slėpimą;</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7.3. revizijos metu paimtų dokumentų praradimą;</w:t>
      </w:r>
    </w:p>
    <w:p w:rsidR="008372F9"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7.4. fiktyvių patikrinimo aktų surašymą ir neteisingos (neob</w:t>
      </w:r>
      <w:r w:rsidR="008372F9" w:rsidRPr="008E73AF">
        <w:rPr>
          <w:rFonts w:ascii="Times New Roman" w:hAnsi="Times New Roman" w:cs="Times New Roman"/>
          <w:color w:val="000000"/>
          <w:sz w:val="24"/>
          <w:szCs w:val="24"/>
        </w:rPr>
        <w:t>j</w:t>
      </w:r>
      <w:r w:rsidRPr="008E73AF">
        <w:rPr>
          <w:rFonts w:ascii="Times New Roman" w:hAnsi="Times New Roman" w:cs="Times New Roman"/>
          <w:color w:val="000000"/>
          <w:sz w:val="24"/>
          <w:szCs w:val="24"/>
        </w:rPr>
        <w:t>ektyvios) informacijos</w:t>
      </w:r>
    </w:p>
    <w:p w:rsidR="00401D0B" w:rsidRPr="008E73AF" w:rsidRDefault="00401D0B" w:rsidP="008372F9">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w:t>
      </w:r>
      <w:r w:rsidR="00367D01" w:rsidRPr="008E73AF">
        <w:rPr>
          <w:rFonts w:ascii="Times New Roman" w:hAnsi="Times New Roman" w:cs="Times New Roman"/>
          <w:color w:val="000000"/>
          <w:sz w:val="24"/>
          <w:szCs w:val="24"/>
        </w:rPr>
        <w:t>p</w:t>
      </w:r>
      <w:r w:rsidRPr="008E73AF">
        <w:rPr>
          <w:rFonts w:ascii="Times New Roman" w:hAnsi="Times New Roman" w:cs="Times New Roman"/>
          <w:color w:val="000000"/>
          <w:sz w:val="24"/>
          <w:szCs w:val="24"/>
        </w:rPr>
        <w:t>ateikimą</w:t>
      </w:r>
      <w:r w:rsidR="00367D01" w:rsidRPr="008E73AF">
        <w:rPr>
          <w:rFonts w:ascii="Times New Roman" w:hAnsi="Times New Roman" w:cs="Times New Roman"/>
          <w:color w:val="000000"/>
          <w:sz w:val="24"/>
          <w:szCs w:val="24"/>
        </w:rPr>
        <w:t>;</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7.5. nekokybišką patikrinimų atlikimą ar patikrinimų neatlikimą.</w:t>
      </w:r>
    </w:p>
    <w:p w:rsidR="00507E50" w:rsidRPr="008E73AF" w:rsidRDefault="00507E50" w:rsidP="008A0A9C">
      <w:pPr>
        <w:autoSpaceDE w:val="0"/>
        <w:autoSpaceDN w:val="0"/>
        <w:adjustRightInd w:val="0"/>
        <w:spacing w:after="0" w:line="240" w:lineRule="auto"/>
        <w:ind w:left="420" w:hanging="420"/>
        <w:jc w:val="both"/>
        <w:rPr>
          <w:rFonts w:ascii="Times New Roman" w:hAnsi="Times New Roman" w:cs="Times New Roman"/>
          <w:b/>
          <w:bCs/>
          <w:color w:val="000000"/>
          <w:sz w:val="24"/>
          <w:szCs w:val="24"/>
        </w:rPr>
      </w:pPr>
    </w:p>
    <w:p w:rsidR="00401D0B" w:rsidRPr="008E73AF" w:rsidRDefault="003926A2" w:rsidP="008A0A9C">
      <w:pPr>
        <w:autoSpaceDE w:val="0"/>
        <w:autoSpaceDN w:val="0"/>
        <w:adjustRightInd w:val="0"/>
        <w:spacing w:after="0" w:line="240" w:lineRule="auto"/>
        <w:ind w:left="420" w:hanging="420"/>
        <w:jc w:val="both"/>
        <w:rPr>
          <w:rFonts w:ascii="Times New Roman" w:hAnsi="Times New Roman" w:cs="Times New Roman"/>
          <w:color w:val="000000"/>
          <w:sz w:val="24"/>
          <w:szCs w:val="24"/>
        </w:rPr>
      </w:pPr>
      <w:r w:rsidRPr="008E73AF">
        <w:rPr>
          <w:rFonts w:ascii="Times New Roman" w:hAnsi="Times New Roman" w:cs="Times New Roman"/>
          <w:b/>
          <w:bCs/>
          <w:color w:val="000000"/>
          <w:sz w:val="24"/>
          <w:szCs w:val="24"/>
        </w:rPr>
        <w:t xml:space="preserve">                 </w:t>
      </w:r>
      <w:r w:rsidR="00401D0B" w:rsidRPr="008E73AF">
        <w:rPr>
          <w:rFonts w:ascii="Times New Roman" w:hAnsi="Times New Roman" w:cs="Times New Roman"/>
          <w:b/>
          <w:bCs/>
          <w:color w:val="000000"/>
          <w:sz w:val="24"/>
          <w:szCs w:val="24"/>
        </w:rPr>
        <w:t>8. Apmokėjimas už darbą</w:t>
      </w:r>
      <w:r w:rsidR="00507E50" w:rsidRPr="008E73AF">
        <w:rPr>
          <w:rFonts w:ascii="Times New Roman" w:hAnsi="Times New Roman" w:cs="Times New Roman"/>
          <w:b/>
          <w:bCs/>
          <w:color w:val="000000"/>
          <w:sz w:val="24"/>
          <w:szCs w:val="24"/>
        </w:rPr>
        <w:t>.</w:t>
      </w:r>
    </w:p>
    <w:p w:rsidR="00E2526A"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8.1. Sprendimą dėl Revizoriaus apmokėjimo priima visuotinis bendrijos narių susirinkimas</w:t>
      </w:r>
    </w:p>
    <w:p w:rsidR="00401D0B" w:rsidRPr="008E73AF" w:rsidRDefault="00401D0B" w:rsidP="00E2526A">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paprasta dauguma.</w:t>
      </w:r>
    </w:p>
    <w:p w:rsidR="00401D0B"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8.2. Apmokama tik teigiamai v</w:t>
      </w:r>
      <w:r w:rsidR="00E2526A" w:rsidRPr="008E73AF">
        <w:rPr>
          <w:rFonts w:ascii="Times New Roman" w:hAnsi="Times New Roman" w:cs="Times New Roman"/>
          <w:color w:val="000000"/>
          <w:sz w:val="24"/>
          <w:szCs w:val="24"/>
        </w:rPr>
        <w:t>isuotiniame susirinkime įvertin</w:t>
      </w:r>
      <w:r w:rsidRPr="008E73AF">
        <w:rPr>
          <w:rFonts w:ascii="Times New Roman" w:hAnsi="Times New Roman" w:cs="Times New Roman"/>
          <w:color w:val="000000"/>
          <w:sz w:val="24"/>
          <w:szCs w:val="24"/>
        </w:rPr>
        <w:t>tas Revizoriaus darbas.</w:t>
      </w:r>
    </w:p>
    <w:p w:rsidR="00E2526A" w:rsidRPr="008E73AF" w:rsidRDefault="00401D0B" w:rsidP="008A0A9C">
      <w:pPr>
        <w:autoSpaceDE w:val="0"/>
        <w:autoSpaceDN w:val="0"/>
        <w:adjustRightInd w:val="0"/>
        <w:spacing w:after="0" w:line="240" w:lineRule="auto"/>
        <w:ind w:left="1500" w:hanging="420"/>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8.3. Sutartį dėl Revizoriaus darbo apmokėjimo sudaro Valdybos pirmininkas visuotinio</w:t>
      </w:r>
    </w:p>
    <w:p w:rsidR="00D234A9" w:rsidRPr="001A786E" w:rsidRDefault="00401D0B" w:rsidP="001A786E">
      <w:pPr>
        <w:autoSpaceDE w:val="0"/>
        <w:autoSpaceDN w:val="0"/>
        <w:adjustRightInd w:val="0"/>
        <w:spacing w:after="0" w:line="240" w:lineRule="auto"/>
        <w:jc w:val="both"/>
        <w:rPr>
          <w:rFonts w:ascii="Times New Roman" w:hAnsi="Times New Roman" w:cs="Times New Roman"/>
          <w:color w:val="000000"/>
          <w:sz w:val="24"/>
          <w:szCs w:val="24"/>
        </w:rPr>
      </w:pPr>
      <w:r w:rsidRPr="008E73AF">
        <w:rPr>
          <w:rFonts w:ascii="Times New Roman" w:hAnsi="Times New Roman" w:cs="Times New Roman"/>
          <w:color w:val="000000"/>
          <w:sz w:val="24"/>
          <w:szCs w:val="24"/>
        </w:rPr>
        <w:t xml:space="preserve"> narių susirinkimo nustatytomis sąlygomis.</w:t>
      </w:r>
    </w:p>
    <w:sectPr w:rsidR="00D234A9" w:rsidRPr="001A78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0B"/>
    <w:rsid w:val="00011BA3"/>
    <w:rsid w:val="00030141"/>
    <w:rsid w:val="000B7135"/>
    <w:rsid w:val="00121A1F"/>
    <w:rsid w:val="00122B70"/>
    <w:rsid w:val="00126990"/>
    <w:rsid w:val="00143141"/>
    <w:rsid w:val="00147E7B"/>
    <w:rsid w:val="0016395F"/>
    <w:rsid w:val="0019285B"/>
    <w:rsid w:val="001A786E"/>
    <w:rsid w:val="001C3666"/>
    <w:rsid w:val="00213514"/>
    <w:rsid w:val="002670E2"/>
    <w:rsid w:val="003670FE"/>
    <w:rsid w:val="00367D01"/>
    <w:rsid w:val="003926A2"/>
    <w:rsid w:val="003A70B3"/>
    <w:rsid w:val="003E2746"/>
    <w:rsid w:val="00401D0B"/>
    <w:rsid w:val="00403696"/>
    <w:rsid w:val="00426373"/>
    <w:rsid w:val="00452823"/>
    <w:rsid w:val="00463E96"/>
    <w:rsid w:val="00496880"/>
    <w:rsid w:val="004A776D"/>
    <w:rsid w:val="004D19FF"/>
    <w:rsid w:val="00507E50"/>
    <w:rsid w:val="00543345"/>
    <w:rsid w:val="00547570"/>
    <w:rsid w:val="005729BC"/>
    <w:rsid w:val="005C49C7"/>
    <w:rsid w:val="005E5F1D"/>
    <w:rsid w:val="00613066"/>
    <w:rsid w:val="00626E48"/>
    <w:rsid w:val="00647D2A"/>
    <w:rsid w:val="0066432B"/>
    <w:rsid w:val="006A49A6"/>
    <w:rsid w:val="006C6B81"/>
    <w:rsid w:val="006F0CCE"/>
    <w:rsid w:val="00717F02"/>
    <w:rsid w:val="007E2BC5"/>
    <w:rsid w:val="008372F9"/>
    <w:rsid w:val="00841D0B"/>
    <w:rsid w:val="008A0A9C"/>
    <w:rsid w:val="008E73AF"/>
    <w:rsid w:val="00926D30"/>
    <w:rsid w:val="0095186C"/>
    <w:rsid w:val="00984D04"/>
    <w:rsid w:val="009909F4"/>
    <w:rsid w:val="00997350"/>
    <w:rsid w:val="009A36F7"/>
    <w:rsid w:val="009A5F1B"/>
    <w:rsid w:val="009D164E"/>
    <w:rsid w:val="00A242FE"/>
    <w:rsid w:val="00A611DA"/>
    <w:rsid w:val="00A7078A"/>
    <w:rsid w:val="00A96255"/>
    <w:rsid w:val="00AA6DF3"/>
    <w:rsid w:val="00AB15A1"/>
    <w:rsid w:val="00AB35D0"/>
    <w:rsid w:val="00AB79D1"/>
    <w:rsid w:val="00AD54AA"/>
    <w:rsid w:val="00B11F15"/>
    <w:rsid w:val="00B56CF9"/>
    <w:rsid w:val="00B82630"/>
    <w:rsid w:val="00BA49CC"/>
    <w:rsid w:val="00BF4342"/>
    <w:rsid w:val="00D234A9"/>
    <w:rsid w:val="00D859B8"/>
    <w:rsid w:val="00E030F2"/>
    <w:rsid w:val="00E2526A"/>
    <w:rsid w:val="00E54E02"/>
    <w:rsid w:val="00F17A2E"/>
    <w:rsid w:val="00F26FE8"/>
    <w:rsid w:val="00FA1E45"/>
    <w:rsid w:val="00FD0C3A"/>
    <w:rsid w:val="00FF1E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EEF6"/>
  <w15:docId w15:val="{D28492D7-2FE9-4A40-BFE3-CE402B1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5887</Words>
  <Characters>3357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Ramanauskas</dc:creator>
  <cp:lastModifiedBy>Algis Gaizutis</cp:lastModifiedBy>
  <cp:revision>4</cp:revision>
  <dcterms:created xsi:type="dcterms:W3CDTF">2013-10-16T08:05:00Z</dcterms:created>
  <dcterms:modified xsi:type="dcterms:W3CDTF">2016-03-25T13:26:00Z</dcterms:modified>
</cp:coreProperties>
</file>