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A06241" w:rsidRPr="00A06241" w:rsidRDefault="00A06241" w:rsidP="00A06241">
      <w:pPr>
        <w:keepNext/>
        <w:jc w:val="center"/>
        <w:outlineLvl w:val="0"/>
        <w:rPr>
          <w:b/>
          <w:sz w:val="28"/>
          <w:szCs w:val="28"/>
          <w:lang w:eastAsia="lt-LT"/>
        </w:rPr>
      </w:pPr>
      <w:r w:rsidRPr="00A06241">
        <w:rPr>
          <w:b/>
          <w:sz w:val="28"/>
          <w:szCs w:val="28"/>
          <w:lang w:eastAsia="lt-LT"/>
        </w:rPr>
        <w:t>KLAIPĖDOS MIESTO SAVIVALDYBĖS TARYBA</w:t>
      </w:r>
    </w:p>
    <w:p w:rsidR="00A06241" w:rsidRPr="00A06241" w:rsidRDefault="00A06241" w:rsidP="00A06241">
      <w:pPr>
        <w:keepNext/>
        <w:jc w:val="center"/>
        <w:outlineLvl w:val="1"/>
        <w:rPr>
          <w:lang w:eastAsia="lt-LT"/>
        </w:rPr>
      </w:pPr>
    </w:p>
    <w:p w:rsidR="00E271C0" w:rsidRPr="00E271C0" w:rsidRDefault="00E271C0" w:rsidP="00E271C0">
      <w:pPr>
        <w:jc w:val="center"/>
        <w:rPr>
          <w:b/>
          <w:lang w:eastAsia="lt-LT"/>
        </w:rPr>
      </w:pPr>
      <w:r w:rsidRPr="00E271C0">
        <w:rPr>
          <w:b/>
          <w:lang w:eastAsia="lt-LT"/>
        </w:rPr>
        <w:t>SPRENDIMAS</w:t>
      </w:r>
    </w:p>
    <w:p w:rsidR="00B864BF" w:rsidRPr="00B864BF" w:rsidRDefault="00E271C0" w:rsidP="00E271C0">
      <w:pPr>
        <w:jc w:val="center"/>
        <w:rPr>
          <w:b/>
          <w:lang w:eastAsia="lt-LT"/>
        </w:rPr>
      </w:pPr>
      <w:r w:rsidRPr="00E271C0">
        <w:rPr>
          <w:b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271C0" w:rsidRPr="00E271C0" w:rsidRDefault="00E271C0" w:rsidP="00E271C0">
      <w:pPr>
        <w:ind w:firstLine="720"/>
        <w:jc w:val="both"/>
        <w:rPr>
          <w:lang w:eastAsia="lt-LT"/>
        </w:rPr>
      </w:pPr>
      <w:r w:rsidRPr="00E271C0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2012 m. sausio 27 d. sprendimu Nr. T2-29 „Dėl Klaipėdos miesto savivaldybės panaudai perduodamo turto sąrašo patvirtinimo“, 5 punktu, Klaipėdos miesto savivaldybės taryba </w:t>
      </w:r>
      <w:r w:rsidRPr="00E271C0">
        <w:rPr>
          <w:spacing w:val="60"/>
          <w:lang w:eastAsia="lt-LT"/>
        </w:rPr>
        <w:t>nusprendži</w:t>
      </w:r>
      <w:r w:rsidRPr="00E271C0">
        <w:rPr>
          <w:lang w:eastAsia="lt-LT"/>
        </w:rPr>
        <w:t>a:</w:t>
      </w:r>
    </w:p>
    <w:p w:rsidR="00E271C0" w:rsidRPr="00E271C0" w:rsidRDefault="00E271C0" w:rsidP="00E271C0">
      <w:pPr>
        <w:ind w:firstLine="720"/>
        <w:jc w:val="both"/>
        <w:rPr>
          <w:lang w:eastAsia="lt-LT"/>
        </w:rPr>
      </w:pPr>
      <w:r w:rsidRPr="00E271C0">
        <w:rPr>
          <w:lang w:eastAsia="lt-LT"/>
        </w:rPr>
        <w:t>1. Pakeisti Klaipėdos miesto savivaldybės panaudai perduodamo turto sąrašą, patvirtintą Klaipėdos miesto savivaldybės tarybos 2012 m. kovo 29 d. sprendimu Nr. T2-91 „Dėl Klaipėdos miesto savivaldybės panaudai perduodamo turto sąrašo patvirtinimo“, ir papildyti 138 punktu pagal priedą.</w:t>
      </w:r>
    </w:p>
    <w:p w:rsidR="00E271C0" w:rsidRPr="00E271C0" w:rsidRDefault="00E271C0" w:rsidP="00E271C0">
      <w:pPr>
        <w:ind w:firstLine="720"/>
        <w:jc w:val="both"/>
        <w:rPr>
          <w:lang w:eastAsia="lt-LT"/>
        </w:rPr>
      </w:pPr>
      <w:r w:rsidRPr="00E271C0">
        <w:rPr>
          <w:lang w:eastAsia="lt-LT"/>
        </w:rPr>
        <w:t>2. Skelbti šį sprendimą Klaipėdos miesto savivaldybės interneto svetainėje.</w:t>
      </w:r>
    </w:p>
    <w:p w:rsidR="00E271C0" w:rsidRPr="00E271C0" w:rsidRDefault="00E271C0" w:rsidP="00E271C0">
      <w:pPr>
        <w:ind w:firstLine="720"/>
        <w:jc w:val="both"/>
        <w:rPr>
          <w:lang w:eastAsia="lt-LT"/>
        </w:rPr>
      </w:pPr>
      <w:r w:rsidRPr="00E271C0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:rsidR="004476DD" w:rsidRDefault="004476DD" w:rsidP="00CA4D3B">
      <w:pPr>
        <w:jc w:val="both"/>
      </w:pPr>
    </w:p>
    <w:p w:rsidR="00E271C0" w:rsidRDefault="00E271C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225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B0" w:rsidRDefault="008564B0" w:rsidP="00E014C1">
      <w:r>
        <w:separator/>
      </w:r>
    </w:p>
  </w:endnote>
  <w:endnote w:type="continuationSeparator" w:id="0">
    <w:p w:rsidR="008564B0" w:rsidRDefault="008564B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B0" w:rsidRDefault="008564B0" w:rsidP="00E014C1">
      <w:r>
        <w:separator/>
      </w:r>
    </w:p>
  </w:footnote>
  <w:footnote w:type="continuationSeparator" w:id="0">
    <w:p w:rsidR="008564B0" w:rsidRDefault="008564B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4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2379F"/>
    <w:rsid w:val="003222B4"/>
    <w:rsid w:val="00357B7E"/>
    <w:rsid w:val="004476DD"/>
    <w:rsid w:val="00597EE8"/>
    <w:rsid w:val="005F495C"/>
    <w:rsid w:val="00613907"/>
    <w:rsid w:val="008354D5"/>
    <w:rsid w:val="008564B0"/>
    <w:rsid w:val="00894D6F"/>
    <w:rsid w:val="00922CD4"/>
    <w:rsid w:val="00A06241"/>
    <w:rsid w:val="00A12691"/>
    <w:rsid w:val="00AF7D08"/>
    <w:rsid w:val="00B864BF"/>
    <w:rsid w:val="00C56F56"/>
    <w:rsid w:val="00CA4D3B"/>
    <w:rsid w:val="00E014C1"/>
    <w:rsid w:val="00E271C0"/>
    <w:rsid w:val="00E33871"/>
    <w:rsid w:val="00F4225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DA2E-051D-4F07-9151-7618F5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2017-11-28T07:03:00Z</dcterms:created>
  <dcterms:modified xsi:type="dcterms:W3CDTF">2017-11-28T07:03:00Z</dcterms:modified>
</cp:coreProperties>
</file>