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58" w:rsidRDefault="00452858" w:rsidP="004528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KLAIPĖDOS MIESTO SAVIVALDYBĖS TARYBA</w:t>
      </w:r>
    </w:p>
    <w:p w:rsidR="00452858" w:rsidRDefault="00452858" w:rsidP="00452858">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STRATEGINĖS PLĖTROS KOMITETAS</w:t>
      </w:r>
    </w:p>
    <w:p w:rsidR="00452858" w:rsidRDefault="00452858" w:rsidP="00452858">
      <w:pPr>
        <w:ind w:firstLine="720"/>
        <w:jc w:val="center"/>
        <w:rPr>
          <w:rFonts w:ascii="Times New Roman" w:eastAsia="Times New Roman" w:hAnsi="Times New Roman" w:cs="Times New Roman"/>
          <w:b/>
          <w:bCs/>
          <w:sz w:val="28"/>
          <w:szCs w:val="28"/>
        </w:rPr>
      </w:pPr>
    </w:p>
    <w:p w:rsidR="00452858" w:rsidRDefault="00452858" w:rsidP="00452858">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POSĖDŽIO PROTOKOLAS</w:t>
      </w:r>
    </w:p>
    <w:p w:rsidR="00452858" w:rsidRDefault="00452858" w:rsidP="00452858">
      <w:pPr>
        <w:ind w:firstLine="720"/>
        <w:jc w:val="center"/>
        <w:rPr>
          <w:rFonts w:ascii="Times New Roman" w:eastAsia="Times New Roman" w:hAnsi="Times New Roman" w:cs="Times New Roman"/>
          <w:b/>
          <w:bCs/>
          <w:sz w:val="24"/>
          <w:szCs w:val="24"/>
        </w:rPr>
      </w:pPr>
    </w:p>
    <w:p w:rsidR="00452858" w:rsidRDefault="00D717A4" w:rsidP="00452858">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2014 m. gegužės  26</w:t>
      </w:r>
      <w:r w:rsidR="00452858">
        <w:rPr>
          <w:rFonts w:ascii="Times New Roman" w:eastAsia="Times New Roman" w:hAnsi="Times New Roman" w:cs="Times New Roman"/>
          <w:sz w:val="24"/>
          <w:szCs w:val="20"/>
        </w:rPr>
        <w:t xml:space="preserve"> d. Nr. TAR – </w:t>
      </w:r>
      <w:r>
        <w:rPr>
          <w:rFonts w:ascii="Times New Roman" w:eastAsia="Times New Roman" w:hAnsi="Times New Roman" w:cs="Times New Roman"/>
          <w:sz w:val="24"/>
          <w:szCs w:val="20"/>
        </w:rPr>
        <w:t>59</w:t>
      </w:r>
    </w:p>
    <w:p w:rsidR="00452858" w:rsidRDefault="00452858" w:rsidP="00452858">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Klaipėda</w:t>
      </w:r>
    </w:p>
    <w:p w:rsidR="00452858" w:rsidRDefault="00452858" w:rsidP="00452858">
      <w:pPr>
        <w:ind w:firstLine="720"/>
        <w:jc w:val="center"/>
        <w:rPr>
          <w:rFonts w:ascii="Times New Roman" w:eastAsia="Times New Roman" w:hAnsi="Times New Roman" w:cs="Times New Roman"/>
          <w:sz w:val="24"/>
          <w:szCs w:val="20"/>
        </w:rPr>
      </w:pPr>
    </w:p>
    <w:p w:rsidR="00452858" w:rsidRDefault="00452858" w:rsidP="0045285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452858" w:rsidRDefault="00D717A4" w:rsidP="0045285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Posėdis įvyko 2014-05-26</w:t>
      </w:r>
      <w:r w:rsidR="00AB360D">
        <w:rPr>
          <w:rFonts w:ascii="Times New Roman" w:eastAsia="Times New Roman" w:hAnsi="Times New Roman" w:cs="Times New Roman"/>
          <w:sz w:val="24"/>
          <w:szCs w:val="24"/>
        </w:rPr>
        <w:t>. Pradžia 13</w:t>
      </w:r>
      <w:bookmarkStart w:id="0" w:name="_GoBack"/>
      <w:bookmarkEnd w:id="0"/>
      <w:r w:rsidR="00452858">
        <w:rPr>
          <w:rFonts w:ascii="Times New Roman" w:eastAsia="Times New Roman" w:hAnsi="Times New Roman" w:cs="Times New Roman"/>
          <w:sz w:val="24"/>
          <w:szCs w:val="24"/>
        </w:rPr>
        <w:t xml:space="preserve">.30 val. </w:t>
      </w:r>
    </w:p>
    <w:p w:rsidR="00452858" w:rsidRDefault="00452858" w:rsidP="0045285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pirmininkas –  Artūras Razbadauskas.</w:t>
      </w:r>
    </w:p>
    <w:p w:rsidR="00452858" w:rsidRDefault="00452858" w:rsidP="0045285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sekretorė  – Lietutė Demidova.</w:t>
      </w:r>
    </w:p>
    <w:p w:rsidR="00452858" w:rsidRDefault="00452858" w:rsidP="0045285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Posėdyje dalyvauja komiteto narė Lin</w:t>
      </w:r>
      <w:r w:rsidR="009F2E43">
        <w:rPr>
          <w:rFonts w:ascii="Times New Roman" w:eastAsia="Times New Roman" w:hAnsi="Times New Roman" w:cs="Times New Roman"/>
          <w:sz w:val="24"/>
          <w:szCs w:val="24"/>
          <w:lang w:eastAsia="lt-LT"/>
        </w:rPr>
        <w:t>a Skrupskelienė, Arūnas Barbšys, Strateginio planavimo skyriaus vedėja Indrė Butenienė.</w:t>
      </w:r>
    </w:p>
    <w:p w:rsidR="00452858" w:rsidRDefault="00452858" w:rsidP="0045285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Darbotvarkė patvirtinta bendru sutarimu:</w:t>
      </w:r>
    </w:p>
    <w:p w:rsidR="00452858" w:rsidRDefault="00452858" w:rsidP="00452858">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52858">
        <w:rPr>
          <w:rFonts w:ascii="Times New Roman" w:hAnsi="Times New Roman" w:cs="Times New Roman"/>
          <w:sz w:val="24"/>
          <w:szCs w:val="24"/>
        </w:rPr>
        <w:t>Dėl Klaipėdos miesto savivaldybės tarybos 2014 m. sausio 30 d. sprendimo Nr. T2-16 „Dėl Klaipėdos miesto savivaldybės 2014-2016 metų strateginio veiklos plano patvirtinimo“ pakeitimo. Pranešėja I. Butenienė</w:t>
      </w:r>
    </w:p>
    <w:p w:rsidR="00452858" w:rsidRPr="00452858" w:rsidRDefault="00452858" w:rsidP="00452858">
      <w:pPr>
        <w:ind w:firstLine="0"/>
        <w:jc w:val="both"/>
        <w:rPr>
          <w:rFonts w:ascii="Times New Roman" w:hAnsi="Times New Roman" w:cs="Times New Roman"/>
          <w:sz w:val="24"/>
          <w:szCs w:val="24"/>
        </w:rPr>
      </w:pPr>
    </w:p>
    <w:p w:rsidR="00452858" w:rsidRDefault="00452858" w:rsidP="00452858">
      <w:pPr>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           SVARSTYTA. </w:t>
      </w:r>
      <w:r w:rsidRPr="00452858">
        <w:rPr>
          <w:rFonts w:ascii="Times New Roman" w:hAnsi="Times New Roman" w:cs="Times New Roman"/>
          <w:sz w:val="24"/>
          <w:szCs w:val="24"/>
        </w:rPr>
        <w:t>Klaipėdos miesto savivaldybės tarybos 2014 m. sausio 30 d. sprendimo Nr. T2-16 „Dėl Klaipėdos miesto savivaldybės 2014-2016 metų strateginio veikl</w:t>
      </w:r>
      <w:r>
        <w:rPr>
          <w:rFonts w:ascii="Times New Roman" w:hAnsi="Times New Roman" w:cs="Times New Roman"/>
          <w:sz w:val="24"/>
          <w:szCs w:val="24"/>
        </w:rPr>
        <w:t>os plano patvirtinimo“ pakeitimas</w:t>
      </w:r>
      <w:r w:rsidRPr="00452858">
        <w:rPr>
          <w:rFonts w:ascii="Times New Roman" w:hAnsi="Times New Roman" w:cs="Times New Roman"/>
          <w:sz w:val="24"/>
          <w:szCs w:val="24"/>
        </w:rPr>
        <w:t xml:space="preserve">. </w:t>
      </w:r>
    </w:p>
    <w:p w:rsidR="0023622F" w:rsidRPr="0023622F" w:rsidRDefault="00452858" w:rsidP="0023622F">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52858">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452858">
        <w:rPr>
          <w:rFonts w:ascii="Times New Roman" w:hAnsi="Times New Roman" w:cs="Times New Roman"/>
          <w:sz w:val="24"/>
          <w:szCs w:val="24"/>
        </w:rPr>
        <w:t>I. Butenienė</w:t>
      </w:r>
      <w:r>
        <w:rPr>
          <w:rFonts w:ascii="Times New Roman" w:hAnsi="Times New Roman" w:cs="Times New Roman"/>
          <w:sz w:val="24"/>
          <w:szCs w:val="24"/>
        </w:rPr>
        <w:t xml:space="preserve">. </w:t>
      </w:r>
      <w:r w:rsidR="0023622F">
        <w:rPr>
          <w:rFonts w:ascii="Times New Roman" w:hAnsi="Times New Roman" w:cs="Times New Roman"/>
          <w:sz w:val="24"/>
          <w:szCs w:val="24"/>
        </w:rPr>
        <w:t xml:space="preserve">Sako, kad </w:t>
      </w:r>
      <w:r w:rsidR="0023622F">
        <w:rPr>
          <w:rFonts w:ascii="Times New Roman" w:eastAsia="Times New Roman" w:hAnsi="Times New Roman" w:cs="Times New Roman"/>
          <w:sz w:val="24"/>
          <w:szCs w:val="24"/>
          <w:lang w:eastAsia="lt-LT"/>
        </w:rPr>
        <w:t>s</w:t>
      </w:r>
      <w:r w:rsidR="0023622F" w:rsidRPr="0023622F">
        <w:rPr>
          <w:rFonts w:ascii="Times New Roman" w:eastAsia="Times New Roman" w:hAnsi="Times New Roman" w:cs="Times New Roman"/>
          <w:sz w:val="24"/>
          <w:szCs w:val="24"/>
          <w:lang w:eastAsia="lt-LT"/>
        </w:rPr>
        <w:t>pren</w:t>
      </w:r>
      <w:r w:rsidR="0023622F">
        <w:rPr>
          <w:rFonts w:ascii="Times New Roman" w:eastAsia="Times New Roman" w:hAnsi="Times New Roman" w:cs="Times New Roman"/>
          <w:sz w:val="24"/>
          <w:szCs w:val="24"/>
          <w:lang w:eastAsia="lt-LT"/>
        </w:rPr>
        <w:t>dimo projektas rengtas vadovaujantis</w:t>
      </w:r>
      <w:r w:rsidR="0023622F" w:rsidRPr="0023622F">
        <w:rPr>
          <w:rFonts w:ascii="Times New Roman" w:eastAsia="Times New Roman" w:hAnsi="Times New Roman" w:cs="Times New Roman"/>
          <w:sz w:val="24"/>
          <w:szCs w:val="24"/>
          <w:lang w:eastAsia="lt-LT"/>
        </w:rPr>
        <w:t xml:space="preserve"> Savivaldybės administracijos struktūrinių padalinių pateiktais prašymais dėl strateginio veiklos plano programų tikslinimo ir </w:t>
      </w:r>
      <w:r w:rsidR="0023622F" w:rsidRPr="0023622F">
        <w:rPr>
          <w:rFonts w:ascii="Times New Roman" w:eastAsiaTheme="minorHAnsi" w:hAnsi="Times New Roman" w:cs="Times New Roman"/>
          <w:sz w:val="24"/>
          <w:szCs w:val="24"/>
        </w:rPr>
        <w:t>Kontrolės ir audito tarnybos 2014 m. sausio 7 d. raštu Nr. KAT 13-(3,4)-2 „Dėl 2013 m. finansinio audito metu nustatytų trūkumų ir neatitikimų“ Savivaldybės administracijai pateiktomis rekomendacijomis</w:t>
      </w:r>
      <w:r w:rsidR="0023622F" w:rsidRPr="0023622F">
        <w:rPr>
          <w:rFonts w:ascii="Times New Roman" w:eastAsia="Times New Roman" w:hAnsi="Times New Roman" w:cs="Times New Roman"/>
          <w:sz w:val="24"/>
          <w:szCs w:val="24"/>
          <w:lang w:eastAsia="lt-LT"/>
        </w:rPr>
        <w:t>.</w:t>
      </w:r>
    </w:p>
    <w:p w:rsidR="004B2A38" w:rsidRDefault="0023622F" w:rsidP="004B2A38">
      <w:pPr>
        <w:ind w:firstLine="720"/>
        <w:jc w:val="both"/>
        <w:rPr>
          <w:rFonts w:ascii="Times New Roman" w:eastAsia="Times New Roman" w:hAnsi="Times New Roman" w:cs="Times New Roman"/>
          <w:sz w:val="24"/>
          <w:szCs w:val="24"/>
          <w:lang w:eastAsia="lt-LT"/>
        </w:rPr>
      </w:pPr>
      <w:r w:rsidRPr="0023622F">
        <w:rPr>
          <w:rFonts w:ascii="Times New Roman" w:eastAsia="Times New Roman" w:hAnsi="Times New Roman" w:cs="Times New Roman"/>
          <w:sz w:val="24"/>
          <w:szCs w:val="24"/>
          <w:lang w:eastAsia="lt-LT"/>
        </w:rPr>
        <w:t>Siūlomi keitimai programose:</w:t>
      </w:r>
      <w:r>
        <w:rPr>
          <w:rFonts w:ascii="Times New Roman" w:eastAsia="Times New Roman" w:hAnsi="Times New Roman" w:cs="Times New Roman"/>
          <w:sz w:val="24"/>
          <w:szCs w:val="24"/>
          <w:lang w:eastAsia="lt-LT"/>
        </w:rPr>
        <w:t xml:space="preserve"> </w:t>
      </w:r>
    </w:p>
    <w:p w:rsidR="0023622F" w:rsidRPr="0023622F" w:rsidRDefault="0023622F" w:rsidP="004B2A38">
      <w:pPr>
        <w:ind w:firstLine="720"/>
        <w:jc w:val="both"/>
        <w:rPr>
          <w:rFonts w:ascii="Times New Roman" w:eastAsia="Times New Roman" w:hAnsi="Times New Roman" w:cs="Times New Roman"/>
          <w:sz w:val="24"/>
          <w:szCs w:val="24"/>
          <w:lang w:eastAsia="lt-LT"/>
        </w:rPr>
      </w:pPr>
      <w:r w:rsidRPr="0023622F">
        <w:rPr>
          <w:rFonts w:ascii="Times New Roman" w:eastAsia="Times New Roman" w:hAnsi="Times New Roman" w:cs="Times New Roman"/>
          <w:sz w:val="24"/>
          <w:szCs w:val="24"/>
          <w:lang w:eastAsia="lt-LT"/>
        </w:rPr>
        <w:t>Miesto urbanistinio planavimo programa (Nr. 01)</w:t>
      </w:r>
      <w:r w:rsidR="004B2A38">
        <w:rPr>
          <w:rFonts w:ascii="Times New Roman" w:eastAsia="Times New Roman" w:hAnsi="Times New Roman" w:cs="Times New Roman"/>
          <w:sz w:val="24"/>
          <w:szCs w:val="24"/>
          <w:lang w:eastAsia="lt-LT"/>
        </w:rPr>
        <w:t>. P</w:t>
      </w:r>
      <w:r w:rsidRPr="0023622F">
        <w:rPr>
          <w:rFonts w:ascii="Times New Roman" w:eastAsia="Times New Roman" w:hAnsi="Times New Roman" w:cs="Times New Roman"/>
          <w:sz w:val="24"/>
          <w:szCs w:val="24"/>
          <w:lang w:eastAsia="lt-LT"/>
        </w:rPr>
        <w:t xml:space="preserve">apildyti  programos priemonę  010102 „Detaliųjų planų rengimas“ nauja papriemone „Teritorijos tarp Bangų g., Baltikalnio ir Tilžės gatvių detaliojo plano, patvirtinto Klaipėdos miesto tarybos 1998-12-22 sprendimu Nr. 214, pakeitimas“. </w:t>
      </w:r>
    </w:p>
    <w:p w:rsidR="0023622F" w:rsidRPr="0023622F" w:rsidRDefault="0023622F" w:rsidP="004B2A38">
      <w:pPr>
        <w:ind w:firstLine="720"/>
        <w:jc w:val="both"/>
        <w:rPr>
          <w:rFonts w:ascii="Times New Roman" w:eastAsiaTheme="minorHAnsi" w:hAnsi="Times New Roman" w:cs="Times New Roman"/>
          <w:sz w:val="24"/>
          <w:szCs w:val="24"/>
        </w:rPr>
      </w:pPr>
      <w:r w:rsidRPr="0023622F">
        <w:rPr>
          <w:rFonts w:ascii="Times New Roman" w:eastAsiaTheme="minorHAnsi" w:hAnsi="Times New Roman" w:cs="Times New Roman"/>
          <w:sz w:val="24"/>
          <w:szCs w:val="24"/>
        </w:rPr>
        <w:t>Savivaldybės valdymo programa (Nr. 03)</w:t>
      </w:r>
      <w:r w:rsidR="004B2A38">
        <w:rPr>
          <w:rFonts w:ascii="Times New Roman" w:eastAsiaTheme="minorHAnsi" w:hAnsi="Times New Roman" w:cs="Times New Roman"/>
          <w:sz w:val="24"/>
          <w:szCs w:val="24"/>
        </w:rPr>
        <w:t xml:space="preserve">. </w:t>
      </w:r>
      <w:r w:rsidRPr="0023622F">
        <w:rPr>
          <w:rFonts w:ascii="Times New Roman" w:eastAsia="Times New Roman" w:hAnsi="Times New Roman" w:cs="Times New Roman"/>
          <w:sz w:val="24"/>
          <w:szCs w:val="24"/>
          <w:lang w:eastAsia="lt-LT"/>
        </w:rPr>
        <w:t>Paaiškėjus ES projekto „Centralizuotas savivaldybių paslaugų perkėlimas į elektroninę erdvę“ finansavimo ir veiklų įgyvendinimo planui, 2014 m. planuojama atlikti 70 proc., o 2015 m. 30 proc. projekto veiklų. Todėl programoje reikia atitinkamai numatyti finansavimo apimtis</w:t>
      </w:r>
      <w:r w:rsidRPr="0023622F">
        <w:rPr>
          <w:rFonts w:ascii="Times New Roman" w:eastAsiaTheme="minorHAnsi" w:hAnsi="Times New Roman" w:cs="Times New Roman"/>
          <w:sz w:val="24"/>
          <w:szCs w:val="24"/>
        </w:rPr>
        <w:t xml:space="preserve"> priemonei 010203 </w:t>
      </w:r>
      <w:r w:rsidRPr="0023622F">
        <w:rPr>
          <w:rFonts w:ascii="Times New Roman" w:eastAsia="Times New Roman" w:hAnsi="Times New Roman" w:cs="Times New Roman"/>
          <w:sz w:val="24"/>
          <w:szCs w:val="24"/>
          <w:lang w:eastAsia="lt-LT"/>
        </w:rPr>
        <w:t xml:space="preserve">„Centralizuotas savivaldybių paslaugų perkėlimas į elektroninę erdvę“: 2014 m.  - </w:t>
      </w:r>
      <w:r w:rsidRPr="0023622F">
        <w:rPr>
          <w:rFonts w:ascii="Times New Roman" w:eastAsiaTheme="minorHAnsi" w:hAnsi="Times New Roman" w:cs="Times New Roman"/>
          <w:sz w:val="24"/>
          <w:szCs w:val="24"/>
        </w:rPr>
        <w:t>28,2 tūkst. Lt, o 2015 m. -  12,1 tūkst. Lt (finansavimo šaltinis ES lėšos).</w:t>
      </w:r>
    </w:p>
    <w:p w:rsidR="0023622F" w:rsidRPr="0023622F" w:rsidRDefault="0023622F" w:rsidP="004B2A38">
      <w:pPr>
        <w:ind w:firstLine="720"/>
        <w:jc w:val="both"/>
        <w:rPr>
          <w:rFonts w:ascii="Times New Roman" w:eastAsia="Calibri" w:hAnsi="Times New Roman" w:cs="Times New Roman"/>
          <w:sz w:val="24"/>
          <w:szCs w:val="24"/>
        </w:rPr>
      </w:pPr>
      <w:r w:rsidRPr="0023622F">
        <w:rPr>
          <w:rFonts w:ascii="Times New Roman" w:eastAsia="Calibri" w:hAnsi="Times New Roman" w:cs="Times New Roman"/>
          <w:sz w:val="24"/>
          <w:szCs w:val="24"/>
        </w:rPr>
        <w:t xml:space="preserve">Smulkaus ir vidutinio </w:t>
      </w:r>
      <w:r w:rsidR="004B2A38">
        <w:rPr>
          <w:rFonts w:ascii="Times New Roman" w:eastAsia="Calibri" w:hAnsi="Times New Roman" w:cs="Times New Roman"/>
          <w:sz w:val="24"/>
          <w:szCs w:val="24"/>
        </w:rPr>
        <w:t xml:space="preserve">verslo plėtros programa (Nr.04). </w:t>
      </w:r>
      <w:r w:rsidRPr="0023622F">
        <w:rPr>
          <w:rFonts w:ascii="Times New Roman" w:eastAsia="Times New Roman" w:hAnsi="Times New Roman" w:cs="Times New Roman"/>
          <w:sz w:val="24"/>
          <w:szCs w:val="24"/>
          <w:lang w:eastAsia="lt-LT"/>
        </w:rPr>
        <w:t>Atsižvelgiant į Investicijų ir ekonomikos departamento 2014 m. vasario 28 d. raštą Nr. VS-1362 „D</w:t>
      </w:r>
      <w:r w:rsidRPr="0023622F">
        <w:rPr>
          <w:rFonts w:ascii="Times New Roman" w:eastAsiaTheme="minorHAnsi" w:hAnsi="Times New Roman" w:cs="Times New Roman"/>
          <w:sz w:val="24"/>
          <w:szCs w:val="24"/>
        </w:rPr>
        <w:t xml:space="preserve">ėl smulkiojo ir vidutinio verslo plėtros programos (Nr. 04) pakeitimo“, siūloma patikslinti priemonės 010202 „Buvusio tabako fabriko pritaikymas Klaipėdoje kūrybinių industrijų plėtrai“ finansavimo apimtis, grafoje „2014-ųjų metų asignavimų planas“  (finansavimo šaltinis ES lėšos) vietoje 3396,1 tūkst. Lt įrašant  3772,9 tūkst. Lt. </w:t>
      </w:r>
    </w:p>
    <w:p w:rsidR="0023622F" w:rsidRPr="0023622F" w:rsidRDefault="0023622F" w:rsidP="004B2A38">
      <w:pPr>
        <w:ind w:firstLine="720"/>
        <w:jc w:val="both"/>
        <w:rPr>
          <w:rFonts w:ascii="Times New Roman" w:eastAsia="Calibri" w:hAnsi="Times New Roman" w:cs="Times New Roman"/>
          <w:sz w:val="24"/>
          <w:szCs w:val="24"/>
          <w:lang w:eastAsia="lt-LT"/>
        </w:rPr>
      </w:pPr>
      <w:r w:rsidRPr="0023622F">
        <w:rPr>
          <w:rFonts w:ascii="Times New Roman" w:eastAsia="Times New Roman" w:hAnsi="Times New Roman" w:cs="Times New Roman"/>
          <w:sz w:val="24"/>
          <w:szCs w:val="24"/>
        </w:rPr>
        <w:t>Apli</w:t>
      </w:r>
      <w:bookmarkStart w:id="1" w:name="registravimoDataIlga"/>
      <w:r w:rsidR="004B2A38">
        <w:rPr>
          <w:rFonts w:ascii="Times New Roman" w:eastAsia="Times New Roman" w:hAnsi="Times New Roman" w:cs="Times New Roman"/>
          <w:sz w:val="24"/>
          <w:szCs w:val="24"/>
        </w:rPr>
        <w:t>nkos apsaugos programa (Nr. 05).</w:t>
      </w:r>
      <w:r w:rsidRPr="0023622F">
        <w:rPr>
          <w:rFonts w:ascii="Times New Roman" w:eastAsia="Times New Roman" w:hAnsi="Times New Roman" w:cs="Times New Roman"/>
          <w:noProof/>
          <w:sz w:val="24"/>
          <w:szCs w:val="24"/>
          <w:lang w:eastAsia="lt-LT"/>
        </w:rPr>
        <w:t xml:space="preserve"> </w:t>
      </w:r>
      <w:bookmarkEnd w:id="1"/>
      <w:r w:rsidRPr="0023622F">
        <w:rPr>
          <w:rFonts w:ascii="Times New Roman" w:eastAsia="Times New Roman" w:hAnsi="Times New Roman" w:cs="Times New Roman"/>
          <w:sz w:val="24"/>
          <w:szCs w:val="24"/>
          <w:lang w:eastAsia="lt-LT"/>
        </w:rPr>
        <w:t>Atsižvelgiant į Miesto ūkio departamento 2014 m. gegužės 8 d. raštą Nr. VS-2607 „D</w:t>
      </w:r>
      <w:r w:rsidRPr="0023622F">
        <w:rPr>
          <w:rFonts w:ascii="Times New Roman" w:eastAsia="Times New Roman" w:hAnsi="Times New Roman" w:cs="Times New Roman"/>
          <w:sz w:val="24"/>
          <w:szCs w:val="24"/>
        </w:rPr>
        <w:t>ėl 2014–2016 metų SVP pakeitimo“,  siūloma patikslinti priemonės 010104 „Požeminių ar pusiau požeminių konteinerių ir aikštelių įrengimas“ finansavimo apimtis, grafoje „2014-ųjų metų asignavimų  planas“  (finansavimo šaltinis SB(VRL) - vietinės rinkliavos likučio lėšos) vietoje 1860 tūkst. Lt įrašant 3160 tūkst. Lt ir patikslinant produkto rodiklio „Įrengta požeminių ar pusiau požeminių konteinerių aikštelių, vnt.“ reikšmę, vietoje 50 vnt. įrašant 77 vnt.</w:t>
      </w:r>
    </w:p>
    <w:p w:rsidR="004B2A38" w:rsidRDefault="0023622F" w:rsidP="00DB2D75">
      <w:pPr>
        <w:ind w:firstLine="720"/>
        <w:jc w:val="both"/>
        <w:rPr>
          <w:rFonts w:ascii="Times New Roman" w:eastAsia="Calibri" w:hAnsi="Times New Roman" w:cs="Times New Roman"/>
          <w:sz w:val="24"/>
          <w:szCs w:val="24"/>
          <w:lang w:eastAsia="lt-LT"/>
        </w:rPr>
      </w:pPr>
      <w:r w:rsidRPr="0023622F">
        <w:rPr>
          <w:rFonts w:ascii="Times New Roman" w:eastAsia="Calibri" w:hAnsi="Times New Roman" w:cs="Times New Roman"/>
          <w:sz w:val="24"/>
          <w:szCs w:val="24"/>
          <w:lang w:eastAsia="lt-LT"/>
        </w:rPr>
        <w:lastRenderedPageBreak/>
        <w:t xml:space="preserve">Susisiekimo sistemos priežiūros ir plėtros </w:t>
      </w:r>
      <w:r w:rsidR="004B2A38">
        <w:rPr>
          <w:rFonts w:ascii="Times New Roman" w:eastAsia="Calibri" w:hAnsi="Times New Roman" w:cs="Times New Roman"/>
          <w:sz w:val="24"/>
          <w:szCs w:val="24"/>
          <w:lang w:eastAsia="lt-LT"/>
        </w:rPr>
        <w:t xml:space="preserve">programa (Nr.06). Kelių priežiūros ir plėtros programoje paskirstomos lėšos pagal </w:t>
      </w:r>
      <w:r w:rsidR="00DB2D75">
        <w:rPr>
          <w:rFonts w:ascii="Times New Roman" w:eastAsia="Calibri" w:hAnsi="Times New Roman" w:cs="Times New Roman"/>
          <w:sz w:val="24"/>
          <w:szCs w:val="24"/>
          <w:lang w:eastAsia="lt-LT"/>
        </w:rPr>
        <w:t xml:space="preserve">planuotas </w:t>
      </w:r>
      <w:r w:rsidR="004B2A38">
        <w:rPr>
          <w:rFonts w:ascii="Times New Roman" w:eastAsia="Calibri" w:hAnsi="Times New Roman" w:cs="Times New Roman"/>
          <w:sz w:val="24"/>
          <w:szCs w:val="24"/>
          <w:lang w:eastAsia="lt-LT"/>
        </w:rPr>
        <w:t>priemones.</w:t>
      </w:r>
      <w:r w:rsidR="00DB2D75">
        <w:rPr>
          <w:rFonts w:ascii="Times New Roman" w:eastAsia="Calibri" w:hAnsi="Times New Roman" w:cs="Times New Roman"/>
          <w:sz w:val="24"/>
          <w:szCs w:val="24"/>
          <w:lang w:eastAsia="lt-LT"/>
        </w:rPr>
        <w:t xml:space="preserve"> </w:t>
      </w:r>
    </w:p>
    <w:p w:rsidR="0023622F" w:rsidRPr="0023622F" w:rsidRDefault="0023622F" w:rsidP="0023622F">
      <w:pPr>
        <w:ind w:firstLine="720"/>
        <w:jc w:val="both"/>
        <w:rPr>
          <w:rFonts w:ascii="Times New Roman" w:eastAsia="Calibri" w:hAnsi="Times New Roman" w:cs="Times New Roman"/>
          <w:sz w:val="24"/>
          <w:szCs w:val="24"/>
          <w:lang w:eastAsia="lt-LT"/>
        </w:rPr>
      </w:pPr>
      <w:r w:rsidRPr="0023622F">
        <w:rPr>
          <w:rFonts w:ascii="Times New Roman" w:eastAsia="Calibri" w:hAnsi="Times New Roman" w:cs="Times New Roman"/>
          <w:sz w:val="24"/>
          <w:szCs w:val="24"/>
          <w:lang w:eastAsia="lt-LT"/>
        </w:rPr>
        <w:t>2013 m. teikta paraiška ES struktūriniams fondams tilto per Danės upę Pilies gatvėje kapitalinio remonto finansavimui gauti, tačiau paraiška patenkinta nebuvo.  Todėl siūloma patikslinti planuojamas finansavimo apimtis priemonei 010105 „Tilto per Danės upę Pilies gatvėje, Klaipėdoje</w:t>
      </w:r>
      <w:r w:rsidRPr="0023622F">
        <w:rPr>
          <w:rFonts w:ascii="Times New Roman" w:eastAsia="Calibri" w:hAnsi="Times New Roman" w:cs="Times New Roman"/>
          <w:b/>
          <w:sz w:val="24"/>
          <w:szCs w:val="24"/>
          <w:lang w:eastAsia="lt-LT"/>
        </w:rPr>
        <w:t xml:space="preserve">, </w:t>
      </w:r>
      <w:r w:rsidRPr="0023622F">
        <w:rPr>
          <w:rFonts w:ascii="Times New Roman" w:eastAsia="Calibri" w:hAnsi="Times New Roman" w:cs="Times New Roman"/>
          <w:sz w:val="24"/>
          <w:szCs w:val="24"/>
          <w:lang w:eastAsia="lt-LT"/>
        </w:rPr>
        <w:t>kapitalinis remontas“ vykdyti</w:t>
      </w:r>
      <w:r w:rsidR="009F2E43">
        <w:rPr>
          <w:rFonts w:ascii="Times New Roman" w:eastAsiaTheme="minorHAnsi" w:hAnsi="Times New Roman" w:cs="Times New Roman"/>
          <w:sz w:val="24"/>
          <w:szCs w:val="24"/>
        </w:rPr>
        <w:t xml:space="preserve">, </w:t>
      </w:r>
      <w:r w:rsidRPr="0023622F">
        <w:rPr>
          <w:rFonts w:ascii="Times New Roman" w:eastAsiaTheme="minorHAnsi" w:hAnsi="Times New Roman" w:cs="Times New Roman"/>
          <w:sz w:val="24"/>
          <w:szCs w:val="24"/>
        </w:rPr>
        <w:t xml:space="preserve">grafoje „2014-ųjų metų asignavimų planas“, finansavimo šaltinis ES lėšos,  vietoj </w:t>
      </w:r>
      <w:r w:rsidRPr="0023622F">
        <w:rPr>
          <w:rFonts w:ascii="Times New Roman" w:eastAsia="Calibri" w:hAnsi="Times New Roman" w:cs="Times New Roman"/>
          <w:sz w:val="24"/>
          <w:szCs w:val="24"/>
          <w:lang w:eastAsia="lt-LT"/>
        </w:rPr>
        <w:t xml:space="preserve">2472,5 tūkst. Lt </w:t>
      </w:r>
      <w:r w:rsidRPr="0023622F">
        <w:rPr>
          <w:rFonts w:ascii="Times New Roman" w:eastAsiaTheme="minorHAnsi" w:hAnsi="Times New Roman" w:cs="Times New Roman"/>
          <w:sz w:val="24"/>
          <w:szCs w:val="24"/>
        </w:rPr>
        <w:t xml:space="preserve"> nurodant 0 Lt.  Siekiant kuo greičiau užbaigti tilto per Danės upę Pilies gatvėje kapitalinio remonto darbus,  siūloma programoje patikslinti produkto kriterijaus reikšmę ir numatyti, kad  projektas bus 100 proc. įgyvendintas 2014 m. Atitinkamai siūloma koreguoti projekto finansavimo apimtis 2014 m.: grafoje  „2014-ųjų metų asignavimų planas“ įrašyti papildomą finansavimo šaltinį SB(VP) (Savivaldybės biudžeto viršplaninės lėšos) ir numatyti, kad iš šio finansavimo šaltinio 2014 m. būtų skirti </w:t>
      </w:r>
      <w:r w:rsidRPr="0023622F">
        <w:rPr>
          <w:rFonts w:ascii="Times New Roman" w:eastAsia="Calibri" w:hAnsi="Times New Roman" w:cs="Times New Roman"/>
          <w:sz w:val="24"/>
          <w:szCs w:val="24"/>
          <w:lang w:eastAsia="lt-LT"/>
        </w:rPr>
        <w:t>7448,5 tūkst. Lt.</w:t>
      </w:r>
    </w:p>
    <w:p w:rsidR="0023622F" w:rsidRPr="009F2E43" w:rsidRDefault="0023622F" w:rsidP="009F2E43">
      <w:pPr>
        <w:ind w:firstLine="720"/>
        <w:jc w:val="both"/>
        <w:rPr>
          <w:rFonts w:ascii="Times New Roman" w:eastAsia="Calibri" w:hAnsi="Times New Roman" w:cs="Times New Roman"/>
          <w:sz w:val="24"/>
          <w:szCs w:val="24"/>
          <w:lang w:eastAsia="lt-LT"/>
        </w:rPr>
      </w:pPr>
      <w:r w:rsidRPr="0023622F">
        <w:rPr>
          <w:rFonts w:ascii="Times New Roman" w:eastAsia="Calibri" w:hAnsi="Times New Roman" w:cs="Times New Roman"/>
          <w:sz w:val="24"/>
          <w:szCs w:val="24"/>
          <w:lang w:eastAsia="lt-LT"/>
        </w:rPr>
        <w:t>Infrastruktūros objektų plėtros ir priežiūros programa (Nr. 07)</w:t>
      </w:r>
      <w:r w:rsidR="00DB2D75">
        <w:rPr>
          <w:rFonts w:ascii="Times New Roman" w:eastAsia="Calibri" w:hAnsi="Times New Roman" w:cs="Times New Roman"/>
          <w:sz w:val="24"/>
          <w:szCs w:val="24"/>
          <w:lang w:eastAsia="lt-LT"/>
        </w:rPr>
        <w:t>. Yra pataisymų, dėl jų buvo diskutuota Miesto ūkio ir aplinkosaugos komitete.</w:t>
      </w:r>
      <w:r w:rsidR="009F2E43">
        <w:rPr>
          <w:rFonts w:ascii="Times New Roman" w:eastAsia="Calibri" w:hAnsi="Times New Roman" w:cs="Times New Roman"/>
          <w:sz w:val="24"/>
          <w:szCs w:val="24"/>
          <w:lang w:eastAsia="lt-LT"/>
        </w:rPr>
        <w:t xml:space="preserve"> Siūloma </w:t>
      </w:r>
      <w:r w:rsidRPr="0023622F">
        <w:rPr>
          <w:rFonts w:ascii="Times New Roman" w:eastAsiaTheme="minorHAnsi" w:hAnsi="Times New Roman" w:cs="Times New Roman"/>
          <w:color w:val="000000" w:themeColor="text1"/>
          <w:sz w:val="24"/>
          <w:szCs w:val="24"/>
        </w:rPr>
        <w:t xml:space="preserve">50 tūkst. Lt </w:t>
      </w:r>
      <w:r w:rsidRPr="0023622F">
        <w:rPr>
          <w:rFonts w:ascii="Times New Roman" w:eastAsiaTheme="minorHAnsi" w:hAnsi="Times New Roman" w:cs="Times New Roman"/>
          <w:sz w:val="24"/>
          <w:szCs w:val="24"/>
        </w:rPr>
        <w:t xml:space="preserve">(finansavimo šaltinis SB) </w:t>
      </w:r>
      <w:r w:rsidRPr="0023622F">
        <w:rPr>
          <w:rFonts w:ascii="Times New Roman" w:eastAsiaTheme="minorHAnsi" w:hAnsi="Times New Roman" w:cs="Times New Roman"/>
          <w:color w:val="000000" w:themeColor="text1"/>
          <w:sz w:val="24"/>
          <w:szCs w:val="24"/>
        </w:rPr>
        <w:t xml:space="preserve"> sumažinti finansavimo apimtį 010102 priemonei </w:t>
      </w:r>
      <w:r w:rsidRPr="0023622F">
        <w:rPr>
          <w:rFonts w:ascii="Times New Roman" w:eastAsiaTheme="minorHAnsi" w:hAnsi="Times New Roman" w:cs="Times New Roman"/>
          <w:sz w:val="24"/>
          <w:szCs w:val="24"/>
        </w:rPr>
        <w:t>,,Švaros ir tvarkos užtikrinimas bendro naudojimo teritorijose“, nes organizuojant papriemonės „Savivaldybei priskirtų teritorijų sanitarinis valymas, parkų, skverų, žaliųjų plotų želdinimas ir aplinkotvarka“ vykdymą, sutaupyta lėšų.</w:t>
      </w:r>
    </w:p>
    <w:p w:rsidR="0023622F" w:rsidRPr="0023622F" w:rsidRDefault="0023622F" w:rsidP="0091414D">
      <w:pPr>
        <w:ind w:firstLine="720"/>
        <w:jc w:val="both"/>
        <w:rPr>
          <w:rFonts w:ascii="Times New Roman" w:eastAsiaTheme="minorHAnsi" w:hAnsi="Times New Roman" w:cs="Times New Roman"/>
          <w:sz w:val="24"/>
          <w:szCs w:val="24"/>
        </w:rPr>
      </w:pPr>
      <w:r w:rsidRPr="0023622F">
        <w:rPr>
          <w:rFonts w:ascii="Times New Roman" w:eastAsiaTheme="minorHAnsi" w:hAnsi="Times New Roman" w:cs="Times New Roman"/>
          <w:sz w:val="24"/>
          <w:szCs w:val="24"/>
        </w:rPr>
        <w:t>Ugdymo proceso užtikrinimo programa (Nr. 10)</w:t>
      </w:r>
      <w:r w:rsidR="00363722">
        <w:rPr>
          <w:rFonts w:ascii="Times New Roman" w:eastAsiaTheme="minorHAnsi" w:hAnsi="Times New Roman" w:cs="Times New Roman"/>
          <w:sz w:val="24"/>
          <w:szCs w:val="24"/>
        </w:rPr>
        <w:t>.</w:t>
      </w:r>
      <w:r w:rsidR="0091414D">
        <w:rPr>
          <w:rFonts w:ascii="Times New Roman" w:eastAsiaTheme="minorHAnsi" w:hAnsi="Times New Roman" w:cs="Times New Roman"/>
          <w:sz w:val="24"/>
          <w:szCs w:val="24"/>
        </w:rPr>
        <w:t xml:space="preserve"> </w:t>
      </w:r>
      <w:r w:rsidRPr="0023622F">
        <w:rPr>
          <w:rFonts w:ascii="Times New Roman" w:eastAsiaTheme="minorHAnsi" w:hAnsi="Times New Roman" w:cs="Times New Roman"/>
          <w:noProof/>
          <w:sz w:val="24"/>
          <w:szCs w:val="24"/>
        </w:rPr>
        <w:t xml:space="preserve">Lietuvos Respublikos Švietimo ir mokslo ministerija pasiūlė Klaipėdos miesto savivaldybei įgyvendinant Švietimo įstaigų modernizavimo programą skirti po 230 tūkst. Lt Klaipėdos Vydūno vidurinės mokyklos ir Klaipėdos Salio Šemerio suaugusiųjų gimnazijos, Klaipėdos „Smeltės“ progimnazijos pastatų vidaus patalpoms modernizuoti (2014-01-08 raštas Nr. SR-27) su sąlyga, kad savivaldybė turi padengti iš savivaldybės biudžeto lėšų po 20 procentų savo lėšų nuo šių projektų energetinių išlaidų vertės (ES fondų lėšų suma nurodyta finansavimo ir adminitravimo sutartyje su Ūkio ministerija). Siūloma įtraukti į programą dvi naujas priemonės </w:t>
      </w:r>
      <w:r w:rsidRPr="0023622F">
        <w:rPr>
          <w:rFonts w:ascii="Times New Roman" w:eastAsiaTheme="minorHAnsi" w:hAnsi="Times New Roman" w:cs="Times New Roman"/>
          <w:kern w:val="36"/>
          <w:sz w:val="24"/>
          <w:szCs w:val="24"/>
        </w:rPr>
        <w:t xml:space="preserve">020101 „Bendrojo ugdymo mokyklų pastatų modernizavimas“ </w:t>
      </w:r>
      <w:r w:rsidRPr="0023622F">
        <w:rPr>
          <w:rFonts w:ascii="Times New Roman" w:eastAsiaTheme="minorHAnsi" w:hAnsi="Times New Roman" w:cs="Times New Roman"/>
          <w:noProof/>
          <w:sz w:val="24"/>
          <w:szCs w:val="24"/>
        </w:rPr>
        <w:t>papriemones:</w:t>
      </w:r>
      <w:r w:rsidRPr="0023622F">
        <w:rPr>
          <w:rFonts w:ascii="Times New Roman" w:eastAsiaTheme="minorHAnsi" w:hAnsi="Times New Roman" w:cs="Times New Roman"/>
          <w:kern w:val="36"/>
          <w:sz w:val="24"/>
          <w:szCs w:val="24"/>
        </w:rPr>
        <w:t xml:space="preserve"> „Klaipėdos Vydūno vidurinės mokyklos ir Klaipėdos Salio Šemerio suaugusiųjų gimnazijos pastato Klaipėdoje, Sulupės g. 26, elektros instaliacijos ir apšvietimo  remonto darbai ir „Klaipėdos „Smeltės“ progimnazijos pastato Klaipėdoje, Reikjaviko g. 17, elektros instaliacijos ir apšvietimo  remonto darbai“. Savivaldybės bendrafinansavimo lėšas šioms papriemonėms finansuoti - atitinkamai 120 tūkst. Lt ir  140 tūkst. Lt siūloma numatyti iš savivaldybės biudžeto viršplaninių lėšų (finansavimo šaltinis SB(VP)). </w:t>
      </w:r>
    </w:p>
    <w:p w:rsidR="0023622F" w:rsidRPr="0023622F" w:rsidRDefault="0023622F" w:rsidP="00363722">
      <w:pPr>
        <w:ind w:firstLine="709"/>
        <w:jc w:val="both"/>
        <w:rPr>
          <w:rFonts w:ascii="Times New Roman" w:eastAsiaTheme="minorHAnsi" w:hAnsi="Times New Roman" w:cs="Times New Roman"/>
          <w:sz w:val="24"/>
          <w:szCs w:val="24"/>
        </w:rPr>
      </w:pPr>
      <w:r w:rsidRPr="0023622F">
        <w:rPr>
          <w:rFonts w:ascii="Times New Roman" w:eastAsiaTheme="minorHAnsi" w:hAnsi="Times New Roman" w:cs="Times New Roman"/>
          <w:sz w:val="24"/>
          <w:szCs w:val="24"/>
        </w:rPr>
        <w:t>Kūno kultūros ir sporto plėtros programa (Nr. 11)</w:t>
      </w:r>
      <w:r w:rsidR="00363722" w:rsidRPr="00363722">
        <w:rPr>
          <w:rFonts w:ascii="Times New Roman" w:eastAsiaTheme="minorHAnsi" w:hAnsi="Times New Roman" w:cs="Times New Roman"/>
          <w:sz w:val="24"/>
          <w:szCs w:val="24"/>
        </w:rPr>
        <w:t xml:space="preserve"> ir </w:t>
      </w:r>
      <w:r w:rsidRPr="0023622F">
        <w:rPr>
          <w:rFonts w:ascii="Times New Roman" w:eastAsiaTheme="minorHAnsi" w:hAnsi="Times New Roman" w:cs="Times New Roman"/>
          <w:sz w:val="24"/>
          <w:szCs w:val="24"/>
        </w:rPr>
        <w:t>Socialinės atskirties mažinimo programa (Nr. 12)</w:t>
      </w:r>
      <w:r w:rsidR="00363722">
        <w:rPr>
          <w:rFonts w:ascii="Times New Roman" w:eastAsiaTheme="minorHAnsi" w:hAnsi="Times New Roman" w:cs="Times New Roman"/>
          <w:sz w:val="24"/>
          <w:szCs w:val="24"/>
        </w:rPr>
        <w:t xml:space="preserve"> ( pakeitimai dėl likučio).</w:t>
      </w:r>
      <w:r w:rsidRPr="0023622F">
        <w:rPr>
          <w:rFonts w:ascii="Times New Roman" w:eastAsiaTheme="minorHAnsi" w:hAnsi="Times New Roman" w:cs="Times New Roman"/>
          <w:sz w:val="24"/>
          <w:szCs w:val="24"/>
        </w:rPr>
        <w:tab/>
      </w:r>
    </w:p>
    <w:p w:rsidR="0023622F" w:rsidRDefault="0023622F" w:rsidP="00363722">
      <w:pPr>
        <w:tabs>
          <w:tab w:val="left" w:pos="709"/>
        </w:tabs>
        <w:ind w:firstLine="0"/>
        <w:jc w:val="both"/>
        <w:rPr>
          <w:rFonts w:ascii="Times New Roman" w:eastAsiaTheme="minorHAnsi" w:hAnsi="Times New Roman" w:cs="Times New Roman"/>
          <w:sz w:val="24"/>
          <w:szCs w:val="24"/>
        </w:rPr>
      </w:pPr>
      <w:r w:rsidRPr="0023622F">
        <w:rPr>
          <w:rFonts w:ascii="Times New Roman" w:eastAsiaTheme="minorHAnsi" w:hAnsi="Times New Roman" w:cs="Times New Roman"/>
          <w:b/>
          <w:sz w:val="24"/>
          <w:szCs w:val="24"/>
        </w:rPr>
        <w:tab/>
      </w:r>
      <w:r w:rsidRPr="0023622F">
        <w:rPr>
          <w:rFonts w:ascii="Times New Roman" w:eastAsiaTheme="minorHAnsi" w:hAnsi="Times New Roman" w:cs="Times New Roman"/>
          <w:sz w:val="24"/>
          <w:szCs w:val="24"/>
        </w:rPr>
        <w:t>Sveikatos apsaugos programa (Nr. 13)</w:t>
      </w:r>
      <w:r w:rsidR="00363722">
        <w:rPr>
          <w:rFonts w:ascii="Times New Roman" w:eastAsiaTheme="minorHAnsi" w:hAnsi="Times New Roman" w:cs="Times New Roman"/>
          <w:sz w:val="24"/>
          <w:szCs w:val="24"/>
        </w:rPr>
        <w:t xml:space="preserve">. </w:t>
      </w:r>
      <w:r w:rsidRPr="0023622F">
        <w:rPr>
          <w:rFonts w:ascii="Times New Roman" w:eastAsia="Times New Roman" w:hAnsi="Times New Roman" w:cs="Times New Roman"/>
          <w:sz w:val="24"/>
          <w:szCs w:val="24"/>
          <w:lang w:eastAsia="lt-LT"/>
        </w:rPr>
        <w:t xml:space="preserve">Klaipėdos miesto savivaldybės tarybos 2014 m. vasario 27 d. sprendimu Nr. T2-46 pritarus </w:t>
      </w:r>
      <w:r w:rsidRPr="00363722">
        <w:rPr>
          <w:rFonts w:ascii="Times New Roman" w:eastAsiaTheme="minorHAnsi" w:hAnsi="Times New Roman" w:cs="Times New Roman"/>
          <w:bCs/>
          <w:sz w:val="24"/>
          <w:szCs w:val="24"/>
        </w:rPr>
        <w:t>BĮ Klaipėdos miesto visuomenės sveikatos biuro dalyvavimui partnerio teisėmis URBACT projekte</w:t>
      </w:r>
      <w:r w:rsidRPr="0023622F">
        <w:rPr>
          <w:rFonts w:ascii="Times New Roman" w:eastAsiaTheme="minorHAnsi" w:hAnsi="Times New Roman" w:cs="Times New Roman"/>
          <w:b/>
          <w:bCs/>
          <w:sz w:val="24"/>
          <w:szCs w:val="24"/>
        </w:rPr>
        <w:t xml:space="preserve"> </w:t>
      </w:r>
      <w:r w:rsidRPr="0023622F">
        <w:rPr>
          <w:rFonts w:ascii="Times New Roman" w:eastAsiaTheme="minorHAnsi" w:hAnsi="Times New Roman" w:cs="Times New Roman"/>
          <w:sz w:val="24"/>
          <w:szCs w:val="24"/>
        </w:rPr>
        <w:t xml:space="preserve">„Sveikas senėjimas“ reikia įtraukti į programą naują priemonę 010104 „URBACT projekto „Sveikas senėjimas“ įgyvendinimas" ir numatyti jos finansavimo apimtis: 2014 m. -  92,6 tūkst. Lt (finansavimo šaltinis ES), 2015 m. – 66,6 tūkst. Lt. Taip pat siūloma papildyti programos produkto vertinimo kriterijų sąrašą, įrašant vertinimo kriterijus ir jų reikšmes, susijusias su nauja priemone. </w:t>
      </w:r>
    </w:p>
    <w:p w:rsidR="00363722" w:rsidRDefault="00363722" w:rsidP="00363722">
      <w:pPr>
        <w:tabs>
          <w:tab w:val="left" w:pos="709"/>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A. </w:t>
      </w:r>
      <w:r w:rsidRPr="00363722">
        <w:rPr>
          <w:rFonts w:ascii="Times New Roman" w:eastAsiaTheme="minorHAnsi" w:hAnsi="Times New Roman" w:cs="Times New Roman"/>
          <w:sz w:val="24"/>
          <w:szCs w:val="24"/>
        </w:rPr>
        <w:t>Barbšys siūlo „Smeltės kvartalo gatvių kapitalinis remontas“ neskirtas 2014 metais kelių plėtros ir pri</w:t>
      </w:r>
      <w:r>
        <w:rPr>
          <w:rFonts w:ascii="Times New Roman" w:eastAsiaTheme="minorHAnsi" w:hAnsi="Times New Roman" w:cs="Times New Roman"/>
          <w:sz w:val="24"/>
          <w:szCs w:val="24"/>
        </w:rPr>
        <w:t xml:space="preserve">ežiūros lėšas (216 tūkst. Lt) </w:t>
      </w:r>
      <w:r w:rsidR="0091414D">
        <w:rPr>
          <w:rFonts w:ascii="Times New Roman" w:eastAsiaTheme="minorHAnsi" w:hAnsi="Times New Roman" w:cs="Times New Roman"/>
          <w:sz w:val="24"/>
          <w:szCs w:val="24"/>
        </w:rPr>
        <w:t>atstatyti</w:t>
      </w:r>
      <w:r>
        <w:rPr>
          <w:rFonts w:ascii="Times New Roman" w:eastAsiaTheme="minorHAnsi" w:hAnsi="Times New Roman" w:cs="Times New Roman"/>
          <w:sz w:val="24"/>
          <w:szCs w:val="24"/>
        </w:rPr>
        <w:t xml:space="preserve"> 2015 metais.</w:t>
      </w:r>
    </w:p>
    <w:p w:rsidR="00363722" w:rsidRDefault="00363722" w:rsidP="0091414D">
      <w:pPr>
        <w:tabs>
          <w:tab w:val="left" w:pos="709"/>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NUTARTA.</w:t>
      </w:r>
      <w:r w:rsidR="0091414D">
        <w:rPr>
          <w:rFonts w:ascii="Times New Roman" w:eastAsiaTheme="minorHAnsi" w:hAnsi="Times New Roman" w:cs="Times New Roman"/>
          <w:sz w:val="24"/>
          <w:szCs w:val="24"/>
        </w:rPr>
        <w:t xml:space="preserve"> Pritarti pateiktam s</w:t>
      </w:r>
      <w:r w:rsidR="009F2E43">
        <w:rPr>
          <w:rFonts w:ascii="Times New Roman" w:eastAsiaTheme="minorHAnsi" w:hAnsi="Times New Roman" w:cs="Times New Roman"/>
          <w:sz w:val="24"/>
          <w:szCs w:val="24"/>
        </w:rPr>
        <w:t>prendimo projektui su pastaba: a</w:t>
      </w:r>
      <w:r w:rsidR="0091414D">
        <w:rPr>
          <w:rFonts w:ascii="Times New Roman" w:eastAsiaTheme="minorHAnsi" w:hAnsi="Times New Roman" w:cs="Times New Roman"/>
          <w:sz w:val="24"/>
          <w:szCs w:val="24"/>
        </w:rPr>
        <w:t>tstatyti</w:t>
      </w:r>
      <w:r>
        <w:rPr>
          <w:rFonts w:ascii="Times New Roman" w:eastAsiaTheme="minorHAnsi" w:hAnsi="Times New Roman" w:cs="Times New Roman"/>
          <w:sz w:val="24"/>
          <w:szCs w:val="24"/>
        </w:rPr>
        <w:t xml:space="preserve"> </w:t>
      </w:r>
      <w:r w:rsidR="009F2E43">
        <w:rPr>
          <w:rFonts w:ascii="Times New Roman" w:eastAsiaTheme="minorHAnsi" w:hAnsi="Times New Roman" w:cs="Times New Roman"/>
          <w:sz w:val="24"/>
          <w:szCs w:val="24"/>
        </w:rPr>
        <w:t>„</w:t>
      </w:r>
      <w:r w:rsidR="0091414D">
        <w:rPr>
          <w:rFonts w:ascii="Times New Roman" w:eastAsiaTheme="minorHAnsi" w:hAnsi="Times New Roman" w:cs="Times New Roman"/>
          <w:sz w:val="24"/>
          <w:szCs w:val="24"/>
        </w:rPr>
        <w:t>Smeltės kvartalo gatvių kapitaliniam remontui</w:t>
      </w:r>
      <w:r w:rsidR="009F2E43">
        <w:rPr>
          <w:rFonts w:ascii="Times New Roman" w:eastAsiaTheme="minorHAnsi" w:hAnsi="Times New Roman" w:cs="Times New Roman"/>
          <w:sz w:val="24"/>
          <w:szCs w:val="24"/>
        </w:rPr>
        <w:t>“</w:t>
      </w:r>
      <w:r w:rsidR="0091414D">
        <w:rPr>
          <w:rFonts w:ascii="Times New Roman" w:eastAsiaTheme="minorHAnsi" w:hAnsi="Times New Roman" w:cs="Times New Roman"/>
          <w:sz w:val="24"/>
          <w:szCs w:val="24"/>
        </w:rPr>
        <w:t xml:space="preserve"> sumažintą finansavimą</w:t>
      </w:r>
      <w:r>
        <w:rPr>
          <w:rFonts w:ascii="Times New Roman" w:eastAsiaTheme="minorHAnsi" w:hAnsi="Times New Roman" w:cs="Times New Roman"/>
          <w:sz w:val="24"/>
          <w:szCs w:val="24"/>
        </w:rPr>
        <w:t xml:space="preserve"> 2015 metais</w:t>
      </w:r>
      <w:r w:rsidR="0091414D">
        <w:rPr>
          <w:rFonts w:ascii="Times New Roman" w:eastAsiaTheme="minorHAnsi" w:hAnsi="Times New Roman" w:cs="Times New Roman"/>
          <w:sz w:val="24"/>
          <w:szCs w:val="24"/>
        </w:rPr>
        <w:t>.</w:t>
      </w:r>
    </w:p>
    <w:p w:rsidR="00363722" w:rsidRDefault="00363722" w:rsidP="00363722">
      <w:pPr>
        <w:tabs>
          <w:tab w:val="left" w:pos="709"/>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363722" w:rsidRDefault="00363722" w:rsidP="00363722">
      <w:pPr>
        <w:tabs>
          <w:tab w:val="left" w:pos="709"/>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Posėdis baigėsi 14.00 val.</w:t>
      </w:r>
    </w:p>
    <w:p w:rsidR="00363722" w:rsidRDefault="00363722" w:rsidP="00363722">
      <w:pPr>
        <w:tabs>
          <w:tab w:val="left" w:pos="709"/>
        </w:tabs>
        <w:jc w:val="both"/>
        <w:rPr>
          <w:rFonts w:ascii="Times New Roman" w:eastAsiaTheme="minorHAnsi" w:hAnsi="Times New Roman" w:cs="Times New Roman"/>
          <w:sz w:val="24"/>
          <w:szCs w:val="24"/>
        </w:rPr>
      </w:pPr>
    </w:p>
    <w:p w:rsidR="00363722" w:rsidRDefault="00363722" w:rsidP="00363722">
      <w:pPr>
        <w:tabs>
          <w:tab w:val="left" w:pos="709"/>
        </w:tabs>
        <w:jc w:val="both"/>
        <w:rPr>
          <w:rFonts w:ascii="Times New Roman" w:eastAsiaTheme="minorHAnsi" w:hAnsi="Times New Roman" w:cs="Times New Roman"/>
          <w:sz w:val="24"/>
          <w:szCs w:val="24"/>
        </w:rPr>
      </w:pPr>
    </w:p>
    <w:p w:rsidR="00363722" w:rsidRDefault="00363722" w:rsidP="00363722">
      <w:pPr>
        <w:tabs>
          <w:tab w:val="left" w:pos="709"/>
        </w:tabs>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Posėdžio pirmininkas</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Artūras Razbadauskas</w:t>
      </w:r>
    </w:p>
    <w:p w:rsidR="00363722" w:rsidRDefault="00363722" w:rsidP="00363722">
      <w:pPr>
        <w:tabs>
          <w:tab w:val="left" w:pos="709"/>
        </w:tabs>
        <w:ind w:firstLine="0"/>
        <w:jc w:val="both"/>
        <w:rPr>
          <w:rFonts w:ascii="Times New Roman" w:eastAsiaTheme="minorHAnsi" w:hAnsi="Times New Roman" w:cs="Times New Roman"/>
          <w:sz w:val="24"/>
          <w:szCs w:val="24"/>
        </w:rPr>
      </w:pPr>
    </w:p>
    <w:p w:rsidR="00363722" w:rsidRPr="00363722" w:rsidRDefault="00363722" w:rsidP="00363722">
      <w:pPr>
        <w:tabs>
          <w:tab w:val="left" w:pos="709"/>
        </w:tabs>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Posėdžio sekretorė</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Lietutė Demidova</w:t>
      </w:r>
    </w:p>
    <w:p w:rsidR="00F8749E" w:rsidRDefault="00F8749E"/>
    <w:sectPr w:rsidR="00F8749E" w:rsidSect="00452858">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56A51"/>
    <w:multiLevelType w:val="hybridMultilevel"/>
    <w:tmpl w:val="D9041CBC"/>
    <w:lvl w:ilvl="0" w:tplc="466CFFF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58"/>
    <w:rsid w:val="0023622F"/>
    <w:rsid w:val="00363722"/>
    <w:rsid w:val="00452858"/>
    <w:rsid w:val="004B2A38"/>
    <w:rsid w:val="0091414D"/>
    <w:rsid w:val="009F2E43"/>
    <w:rsid w:val="00AB360D"/>
    <w:rsid w:val="00D717A4"/>
    <w:rsid w:val="00DB2D75"/>
    <w:rsid w:val="00F874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2858"/>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63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2858"/>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6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4571</Words>
  <Characters>2606</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8</cp:revision>
  <cp:lastPrinted>2014-05-29T05:27:00Z</cp:lastPrinted>
  <dcterms:created xsi:type="dcterms:W3CDTF">2014-05-26T11:36:00Z</dcterms:created>
  <dcterms:modified xsi:type="dcterms:W3CDTF">2014-05-29T05:45:00Z</dcterms:modified>
</cp:coreProperties>
</file>