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10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61B42A67" w14:textId="77777777" w:rsidTr="005C70F9">
        <w:tc>
          <w:tcPr>
            <w:tcW w:w="4819" w:type="dxa"/>
          </w:tcPr>
          <w:p w14:paraId="237885DD" w14:textId="77777777" w:rsidR="00B05032" w:rsidRDefault="0006079E" w:rsidP="00121982">
            <w:pPr>
              <w:tabs>
                <w:tab w:val="left" w:pos="5070"/>
                <w:tab w:val="left" w:pos="5366"/>
                <w:tab w:val="left" w:pos="6771"/>
                <w:tab w:val="left" w:pos="7363"/>
              </w:tabs>
              <w:jc w:val="both"/>
            </w:pPr>
            <w:r>
              <w:t>PATVIRTINTA</w:t>
            </w:r>
          </w:p>
        </w:tc>
      </w:tr>
      <w:tr w:rsidR="0006079E" w14:paraId="3878FFD4" w14:textId="77777777" w:rsidTr="005C70F9">
        <w:tc>
          <w:tcPr>
            <w:tcW w:w="4819" w:type="dxa"/>
          </w:tcPr>
          <w:p w14:paraId="57CB9752" w14:textId="77777777" w:rsidR="0006079E" w:rsidRDefault="0006079E" w:rsidP="0006079E">
            <w:r>
              <w:t>Klaipėdos miesto savivaldybės</w:t>
            </w:r>
            <w:r w:rsidR="00CA60B2">
              <w:t xml:space="preserve"> administracijos</w:t>
            </w:r>
          </w:p>
        </w:tc>
      </w:tr>
      <w:tr w:rsidR="0006079E" w14:paraId="0456F48A" w14:textId="77777777" w:rsidTr="005C70F9">
        <w:tc>
          <w:tcPr>
            <w:tcW w:w="4819" w:type="dxa"/>
          </w:tcPr>
          <w:p w14:paraId="14FB3618" w14:textId="2F0CF164" w:rsidR="0006079E" w:rsidRDefault="00CA60B2" w:rsidP="00162D36">
            <w:pPr>
              <w:tabs>
                <w:tab w:val="left" w:pos="5070"/>
                <w:tab w:val="left" w:pos="5366"/>
                <w:tab w:val="left" w:pos="6771"/>
                <w:tab w:val="left" w:pos="7363"/>
              </w:tabs>
            </w:pPr>
            <w:r>
              <w:t>direktoriaus</w:t>
            </w:r>
            <w:r w:rsidR="0006079E">
              <w:t xml:space="preserve"> </w:t>
            </w:r>
            <w:r w:rsidR="00162D36">
              <w:t>2021 m. kovo 16 d.</w:t>
            </w:r>
            <w:bookmarkStart w:id="0" w:name="_GoBack"/>
            <w:bookmarkEnd w:id="0"/>
          </w:p>
        </w:tc>
      </w:tr>
      <w:tr w:rsidR="0006079E" w14:paraId="103C6D0C" w14:textId="77777777" w:rsidTr="005C70F9">
        <w:tc>
          <w:tcPr>
            <w:tcW w:w="4819" w:type="dxa"/>
          </w:tcPr>
          <w:p w14:paraId="16EFFFFE" w14:textId="6BEF8794" w:rsidR="0006079E" w:rsidRDefault="00CA60B2" w:rsidP="00970DCA">
            <w:pPr>
              <w:tabs>
                <w:tab w:val="left" w:pos="5070"/>
                <w:tab w:val="left" w:pos="5366"/>
                <w:tab w:val="left" w:pos="6771"/>
                <w:tab w:val="left" w:pos="7363"/>
              </w:tabs>
            </w:pPr>
            <w:r>
              <w:t>įsakym</w:t>
            </w:r>
            <w:r w:rsidR="00121982">
              <w:t>u</w:t>
            </w:r>
            <w:r w:rsidR="006862D4">
              <w:t xml:space="preserve"> Nr.</w:t>
            </w:r>
            <w:r w:rsidR="00162D36">
              <w:t xml:space="preserve"> </w:t>
            </w:r>
            <w:r w:rsidR="00162D36">
              <w:t>AD2-392</w:t>
            </w:r>
          </w:p>
        </w:tc>
      </w:tr>
    </w:tbl>
    <w:p w14:paraId="79301A8E" w14:textId="77777777" w:rsidR="0006079E" w:rsidRDefault="0006079E" w:rsidP="0006079E">
      <w:pPr>
        <w:jc w:val="center"/>
      </w:pPr>
    </w:p>
    <w:p w14:paraId="4577B871" w14:textId="77777777" w:rsidR="00A87420" w:rsidRDefault="00A87420" w:rsidP="0006079E">
      <w:pPr>
        <w:jc w:val="center"/>
      </w:pPr>
    </w:p>
    <w:p w14:paraId="1CEB8E76" w14:textId="77777777" w:rsidR="005C70F9" w:rsidRPr="00237DA0" w:rsidRDefault="005C70F9" w:rsidP="005C70F9">
      <w:pPr>
        <w:jc w:val="center"/>
        <w:rPr>
          <w:color w:val="000000"/>
          <w:lang w:eastAsia="lt-LT"/>
        </w:rPr>
      </w:pPr>
      <w:r>
        <w:rPr>
          <w:b/>
          <w:bCs/>
          <w:color w:val="000000"/>
          <w:lang w:eastAsia="lt-LT"/>
        </w:rPr>
        <w:t>KLAIPĖDOS</w:t>
      </w:r>
      <w:r w:rsidRPr="00237DA0">
        <w:rPr>
          <w:b/>
          <w:bCs/>
          <w:color w:val="000000"/>
          <w:lang w:eastAsia="lt-LT"/>
        </w:rPr>
        <w:t xml:space="preserve"> MIESTO SAVIVALDYBĖS TURTO VALDYMO STRATEGIJA</w:t>
      </w:r>
    </w:p>
    <w:p w14:paraId="13C4FC51" w14:textId="77777777" w:rsidR="005C70F9" w:rsidRPr="00237DA0" w:rsidRDefault="005C70F9" w:rsidP="005C70F9">
      <w:pPr>
        <w:ind w:firstLine="567"/>
        <w:jc w:val="both"/>
        <w:rPr>
          <w:color w:val="000000"/>
          <w:lang w:eastAsia="lt-LT"/>
        </w:rPr>
      </w:pPr>
      <w:r w:rsidRPr="00237DA0">
        <w:rPr>
          <w:color w:val="000000"/>
          <w:lang w:eastAsia="lt-LT"/>
        </w:rPr>
        <w:t> </w:t>
      </w:r>
    </w:p>
    <w:p w14:paraId="071072CA" w14:textId="77777777" w:rsidR="005C70F9" w:rsidRDefault="005C70F9" w:rsidP="005C70F9">
      <w:pPr>
        <w:ind w:firstLine="709"/>
        <w:jc w:val="both"/>
        <w:rPr>
          <w:color w:val="000000"/>
        </w:rPr>
      </w:pPr>
      <w:bookmarkStart w:id="1" w:name="part_21d2040552db417f82c943aff67429ce"/>
      <w:bookmarkEnd w:id="1"/>
      <w:r>
        <w:t>Klaipėdos</w:t>
      </w:r>
      <w:r w:rsidRPr="00237DA0">
        <w:t xml:space="preserve"> miesto savivaldybės</w:t>
      </w:r>
      <w:r>
        <w:t xml:space="preserve"> </w:t>
      </w:r>
      <w:r w:rsidRPr="00237DA0">
        <w:rPr>
          <w:color w:val="000000"/>
        </w:rPr>
        <w:t>(toliau – Savivaldybė)</w:t>
      </w:r>
      <w:r w:rsidRPr="00237DA0">
        <w:t xml:space="preserve"> turto valdymo strategijos tikslas – </w:t>
      </w:r>
      <w:r>
        <w:t xml:space="preserve">įgyvendinant </w:t>
      </w:r>
      <w:r w:rsidR="00CA3F58">
        <w:t>S</w:t>
      </w:r>
      <w:r>
        <w:t xml:space="preserve">avivaldybės funkcijas </w:t>
      </w:r>
      <w:r w:rsidRPr="00237DA0">
        <w:rPr>
          <w:color w:val="000000"/>
        </w:rPr>
        <w:t>užtikrinti racionalų ir efektyvų</w:t>
      </w:r>
      <w:r>
        <w:rPr>
          <w:color w:val="000000"/>
        </w:rPr>
        <w:t xml:space="preserve"> Savivaldybės</w:t>
      </w:r>
      <w:r w:rsidRPr="00237DA0">
        <w:rPr>
          <w:color w:val="000000"/>
        </w:rPr>
        <w:t xml:space="preserve"> nekilnojamojo turto valdymą, kuris įgalintų optimizuoti Savivaldybės poreikius atitinkantį turto kiekį ir padėtų įgyvendinti pagrindines Savivaldybės plėtros kryptis: geresnį socialinių, sveikatos, švietimo ir kultūros</w:t>
      </w:r>
      <w:r>
        <w:rPr>
          <w:color w:val="000000"/>
        </w:rPr>
        <w:t xml:space="preserve"> paslaugų teikimą</w:t>
      </w:r>
      <w:r w:rsidRPr="00237DA0">
        <w:rPr>
          <w:color w:val="000000"/>
        </w:rPr>
        <w:t>,</w:t>
      </w:r>
      <w:r>
        <w:rPr>
          <w:color w:val="000000"/>
        </w:rPr>
        <w:t xml:space="preserve"> finansinę grąžą</w:t>
      </w:r>
      <w:r w:rsidRPr="00237DA0">
        <w:rPr>
          <w:color w:val="000000"/>
        </w:rPr>
        <w:t xml:space="preserve">, </w:t>
      </w:r>
      <w:r>
        <w:rPr>
          <w:color w:val="000000"/>
        </w:rPr>
        <w:t xml:space="preserve">privačių </w:t>
      </w:r>
      <w:r w:rsidRPr="00237DA0">
        <w:rPr>
          <w:color w:val="000000"/>
        </w:rPr>
        <w:t>investicijų didinimą</w:t>
      </w:r>
      <w:r w:rsidR="00CA3F58">
        <w:rPr>
          <w:color w:val="000000"/>
        </w:rPr>
        <w:t>, S</w:t>
      </w:r>
      <w:r>
        <w:rPr>
          <w:color w:val="000000"/>
        </w:rPr>
        <w:t>avivaldybės valdomų įmonių ir įstaigų veiklos gerinimą, s</w:t>
      </w:r>
      <w:r w:rsidR="00CA3F58">
        <w:rPr>
          <w:color w:val="000000"/>
        </w:rPr>
        <w:t>iekiant užtikrinti pagrindinių S</w:t>
      </w:r>
      <w:r>
        <w:rPr>
          <w:color w:val="000000"/>
        </w:rPr>
        <w:t>avivaldybės funkcijų vykdymą.</w:t>
      </w:r>
      <w:r w:rsidRPr="00237DA0">
        <w:rPr>
          <w:color w:val="000000"/>
        </w:rPr>
        <w:t xml:space="preserve"> </w:t>
      </w:r>
      <w:r w:rsidRPr="00B5285F">
        <w:rPr>
          <w:color w:val="000000"/>
        </w:rPr>
        <w:t>Optimizuojant Savivaldybės poreikius atitinkantį nekilnojamojo turto kiekį, ieškoti alternatyvių socialinių funkcijų teikimo galimybių, skatinti viešųjų erdvių kūrimąsi, naudojant alternatyvius – ne Savivaldybės biudžeto – finansavimo šaltinius</w:t>
      </w:r>
      <w:r w:rsidRPr="00237DA0">
        <w:rPr>
          <w:color w:val="000000"/>
        </w:rPr>
        <w:t>.</w:t>
      </w:r>
    </w:p>
    <w:p w14:paraId="1D106E2D" w14:textId="77777777" w:rsidR="005C70F9" w:rsidRPr="00237DA0" w:rsidRDefault="005C70F9" w:rsidP="005C70F9">
      <w:pPr>
        <w:ind w:firstLine="709"/>
        <w:jc w:val="both"/>
        <w:rPr>
          <w:color w:val="000000"/>
        </w:rPr>
      </w:pPr>
      <w:r>
        <w:rPr>
          <w:color w:val="000000"/>
        </w:rPr>
        <w:t>Įgyvendinant strategiją turi būti u</w:t>
      </w:r>
      <w:r w:rsidR="00CA3F58">
        <w:rPr>
          <w:color w:val="000000"/>
        </w:rPr>
        <w:t>žtikrintas tinkamas S</w:t>
      </w:r>
      <w:r>
        <w:rPr>
          <w:color w:val="000000"/>
        </w:rPr>
        <w:t xml:space="preserve">avivaldybės funkcijų vykdymas, aukščiausios ekonominės ir socialinės grąžos užtikrinimas. </w:t>
      </w:r>
      <w:r w:rsidRPr="00237DA0">
        <w:rPr>
          <w:color w:val="000000"/>
        </w:rPr>
        <w:t xml:space="preserve"> </w:t>
      </w:r>
    </w:p>
    <w:p w14:paraId="1A5F7011" w14:textId="77777777" w:rsidR="005C70F9" w:rsidRPr="00237DA0" w:rsidRDefault="005C70F9" w:rsidP="005C70F9">
      <w:pPr>
        <w:jc w:val="both"/>
      </w:pPr>
    </w:p>
    <w:p w14:paraId="5A5B0D19" w14:textId="77777777" w:rsidR="005C70F9" w:rsidRPr="00237DA0" w:rsidRDefault="005C70F9" w:rsidP="005C70F9">
      <w:pPr>
        <w:pStyle w:val="Sraopastraipa"/>
        <w:spacing w:line="240" w:lineRule="auto"/>
        <w:ind w:left="0"/>
        <w:jc w:val="center"/>
        <w:rPr>
          <w:rFonts w:ascii="Times New Roman" w:hAnsi="Times New Roman"/>
          <w:b/>
        </w:rPr>
      </w:pPr>
      <w:r w:rsidRPr="00237DA0">
        <w:rPr>
          <w:rFonts w:ascii="Times New Roman" w:hAnsi="Times New Roman"/>
          <w:b/>
        </w:rPr>
        <w:t>I. OBJEKTAS</w:t>
      </w:r>
    </w:p>
    <w:p w14:paraId="72125883" w14:textId="77777777" w:rsidR="005C70F9" w:rsidRPr="00237DA0" w:rsidRDefault="005C70F9" w:rsidP="005C70F9">
      <w:pPr>
        <w:pStyle w:val="Sraopastraipa"/>
        <w:spacing w:line="240" w:lineRule="auto"/>
        <w:ind w:left="0"/>
        <w:jc w:val="center"/>
        <w:rPr>
          <w:rFonts w:ascii="Times New Roman" w:hAnsi="Times New Roman"/>
          <w:b/>
        </w:rPr>
      </w:pPr>
    </w:p>
    <w:p w14:paraId="44DA9107" w14:textId="77777777" w:rsidR="005C70F9" w:rsidRDefault="005C70F9" w:rsidP="005C70F9">
      <w:pPr>
        <w:pStyle w:val="Sraopastraipa"/>
        <w:spacing w:line="240" w:lineRule="auto"/>
        <w:ind w:left="0" w:firstLine="709"/>
        <w:jc w:val="both"/>
        <w:rPr>
          <w:rFonts w:ascii="Times New Roman" w:hAnsi="Times New Roman"/>
        </w:rPr>
      </w:pPr>
      <w:r w:rsidRPr="00237DA0">
        <w:rPr>
          <w:rFonts w:ascii="Times New Roman" w:hAnsi="Times New Roman"/>
        </w:rPr>
        <w:t>Savivaldybei nuosavybės teise priklausantis nekilnojamasis turtas: pastatai, p</w:t>
      </w:r>
      <w:r w:rsidR="00CA3F58">
        <w:rPr>
          <w:rFonts w:ascii="Times New Roman" w:hAnsi="Times New Roman"/>
        </w:rPr>
        <w:t>atalpos, inžineriniai statiniai</w:t>
      </w:r>
      <w:r>
        <w:rPr>
          <w:rFonts w:ascii="Times New Roman" w:hAnsi="Times New Roman"/>
        </w:rPr>
        <w:t xml:space="preserve"> bei finansinis turtas – Savivaldybės kontroliuojamų akcinių ir uždarųjų akcinių bendrovių akcijos, viešųjų įstaigų dalys.</w:t>
      </w:r>
    </w:p>
    <w:p w14:paraId="0FFA81B4" w14:textId="77777777" w:rsidR="005C70F9" w:rsidRDefault="005C70F9" w:rsidP="005C70F9">
      <w:pPr>
        <w:pStyle w:val="Sraopastraipa"/>
        <w:spacing w:line="240" w:lineRule="auto"/>
        <w:ind w:left="0" w:firstLine="709"/>
        <w:jc w:val="both"/>
        <w:rPr>
          <w:rFonts w:ascii="Times New Roman" w:hAnsi="Times New Roman"/>
        </w:rPr>
      </w:pPr>
    </w:p>
    <w:p w14:paraId="184E86CC" w14:textId="77777777" w:rsidR="005C70F9" w:rsidRPr="00BA6B83" w:rsidRDefault="005C70F9" w:rsidP="005C70F9">
      <w:pPr>
        <w:pStyle w:val="Sraopastraipa"/>
        <w:spacing w:line="240" w:lineRule="auto"/>
        <w:ind w:left="0" w:firstLine="709"/>
        <w:jc w:val="center"/>
        <w:rPr>
          <w:rFonts w:ascii="Times New Roman" w:hAnsi="Times New Roman"/>
          <w:b/>
        </w:rPr>
      </w:pPr>
      <w:r w:rsidRPr="00BA6B83">
        <w:rPr>
          <w:rFonts w:ascii="Times New Roman" w:hAnsi="Times New Roman"/>
          <w:b/>
        </w:rPr>
        <w:t>II. ESAMOS SITUACIJOS APŽVALGA</w:t>
      </w:r>
    </w:p>
    <w:p w14:paraId="179600A0" w14:textId="77777777" w:rsidR="005C70F9" w:rsidRDefault="005C70F9" w:rsidP="005C70F9">
      <w:pPr>
        <w:pStyle w:val="Sraopastraipa"/>
        <w:spacing w:line="240" w:lineRule="auto"/>
        <w:ind w:left="0" w:firstLine="709"/>
        <w:jc w:val="center"/>
        <w:rPr>
          <w:rFonts w:ascii="Times New Roman" w:hAnsi="Times New Roman"/>
        </w:rPr>
      </w:pPr>
    </w:p>
    <w:p w14:paraId="70A2BCA9" w14:textId="77777777" w:rsidR="005C70F9" w:rsidRDefault="005C70F9" w:rsidP="005C70F9">
      <w:pPr>
        <w:pStyle w:val="Sraopastraipa"/>
        <w:spacing w:line="240" w:lineRule="auto"/>
        <w:ind w:left="0" w:firstLine="709"/>
        <w:jc w:val="both"/>
        <w:rPr>
          <w:rFonts w:ascii="Times New Roman" w:hAnsi="Times New Roman"/>
        </w:rPr>
      </w:pPr>
      <w:r>
        <w:rPr>
          <w:rFonts w:ascii="Times New Roman" w:hAnsi="Times New Roman"/>
        </w:rPr>
        <w:t>Savivaldybei nuosavybės teise priklausantis nekilnojamasis turtas sudaro apie 650 tūkst. kv. metrų. Nekilnojamojo turto pasiskirstymas pagal paskirtį sudarytų:</w:t>
      </w:r>
    </w:p>
    <w:p w14:paraId="2E2C84A0" w14:textId="77777777" w:rsidR="005C70F9" w:rsidRDefault="005C70F9" w:rsidP="005C70F9">
      <w:pPr>
        <w:pStyle w:val="Sraopastraipa"/>
        <w:spacing w:line="240" w:lineRule="auto"/>
        <w:ind w:left="0" w:firstLine="709"/>
        <w:jc w:val="both"/>
        <w:rPr>
          <w:rFonts w:ascii="Times New Roman" w:hAnsi="Times New Roman"/>
        </w:rPr>
      </w:pPr>
      <w:r>
        <w:rPr>
          <w:rFonts w:ascii="Times New Roman" w:hAnsi="Times New Roman"/>
        </w:rPr>
        <w:t>1. Švietimo paskirties pastatai</w:t>
      </w:r>
      <w:r w:rsidR="00CA0E67">
        <w:rPr>
          <w:rFonts w:ascii="Times New Roman" w:hAnsi="Times New Roman"/>
        </w:rPr>
        <w:t xml:space="preserve"> </w:t>
      </w:r>
      <w:r>
        <w:rPr>
          <w:rFonts w:ascii="Times New Roman" w:hAnsi="Times New Roman"/>
        </w:rPr>
        <w:t>/</w:t>
      </w:r>
      <w:r w:rsidR="00CA0E67">
        <w:rPr>
          <w:rFonts w:ascii="Times New Roman" w:hAnsi="Times New Roman"/>
        </w:rPr>
        <w:t xml:space="preserve"> </w:t>
      </w:r>
      <w:r>
        <w:rPr>
          <w:rFonts w:ascii="Times New Roman" w:hAnsi="Times New Roman"/>
        </w:rPr>
        <w:t>patalpos sudaro 330 tūkst. kv. metrų;</w:t>
      </w:r>
    </w:p>
    <w:p w14:paraId="7CE8B0E2" w14:textId="77777777" w:rsidR="005C70F9" w:rsidRDefault="005C70F9" w:rsidP="005C70F9">
      <w:pPr>
        <w:pStyle w:val="Sraopastraipa"/>
        <w:spacing w:line="240" w:lineRule="auto"/>
        <w:ind w:left="0" w:firstLine="709"/>
        <w:jc w:val="both"/>
        <w:rPr>
          <w:rFonts w:ascii="Times New Roman" w:hAnsi="Times New Roman"/>
        </w:rPr>
      </w:pPr>
      <w:r>
        <w:rPr>
          <w:rFonts w:ascii="Times New Roman" w:hAnsi="Times New Roman"/>
        </w:rPr>
        <w:t>2. Gydymo paskirties pastatai</w:t>
      </w:r>
      <w:r w:rsidR="00CA0E67">
        <w:rPr>
          <w:rFonts w:ascii="Times New Roman" w:hAnsi="Times New Roman"/>
        </w:rPr>
        <w:t xml:space="preserve"> </w:t>
      </w:r>
      <w:r>
        <w:rPr>
          <w:rFonts w:ascii="Times New Roman" w:hAnsi="Times New Roman"/>
        </w:rPr>
        <w:t>/</w:t>
      </w:r>
      <w:r w:rsidR="00CA0E67">
        <w:rPr>
          <w:rFonts w:ascii="Times New Roman" w:hAnsi="Times New Roman"/>
        </w:rPr>
        <w:t xml:space="preserve"> </w:t>
      </w:r>
      <w:r>
        <w:rPr>
          <w:rFonts w:ascii="Times New Roman" w:hAnsi="Times New Roman"/>
        </w:rPr>
        <w:t>patalpos sudaro 94 tūkst. kv. metrų;</w:t>
      </w:r>
    </w:p>
    <w:p w14:paraId="05D6C83D" w14:textId="77777777" w:rsidR="005C70F9" w:rsidRDefault="005C70F9" w:rsidP="005C70F9">
      <w:pPr>
        <w:pStyle w:val="Sraopastraipa"/>
        <w:spacing w:line="240" w:lineRule="auto"/>
        <w:ind w:left="0" w:firstLine="709"/>
        <w:jc w:val="both"/>
        <w:rPr>
          <w:rFonts w:ascii="Times New Roman" w:hAnsi="Times New Roman"/>
        </w:rPr>
      </w:pPr>
      <w:r>
        <w:rPr>
          <w:rFonts w:ascii="Times New Roman" w:hAnsi="Times New Roman"/>
        </w:rPr>
        <w:t>3. Savivaldybės gyvenamosios patalpos – 65 tūkst. kv. metrų;</w:t>
      </w:r>
    </w:p>
    <w:p w14:paraId="1BCC82A3" w14:textId="77777777" w:rsidR="005C70F9" w:rsidRDefault="005C70F9" w:rsidP="005C70F9">
      <w:pPr>
        <w:pStyle w:val="Sraopastraipa"/>
        <w:spacing w:line="240" w:lineRule="auto"/>
        <w:ind w:left="0" w:firstLine="709"/>
        <w:jc w:val="both"/>
        <w:rPr>
          <w:rFonts w:ascii="Times New Roman" w:hAnsi="Times New Roman"/>
        </w:rPr>
      </w:pPr>
      <w:r>
        <w:rPr>
          <w:rFonts w:ascii="Times New Roman" w:hAnsi="Times New Roman"/>
        </w:rPr>
        <w:t>4. Sporto paskirties pastatai</w:t>
      </w:r>
      <w:r w:rsidR="00CA0E67">
        <w:rPr>
          <w:rFonts w:ascii="Times New Roman" w:hAnsi="Times New Roman"/>
        </w:rPr>
        <w:t xml:space="preserve"> </w:t>
      </w:r>
      <w:r>
        <w:rPr>
          <w:rFonts w:ascii="Times New Roman" w:hAnsi="Times New Roman"/>
        </w:rPr>
        <w:t>/</w:t>
      </w:r>
      <w:r w:rsidR="00CA0E67">
        <w:rPr>
          <w:rFonts w:ascii="Times New Roman" w:hAnsi="Times New Roman"/>
        </w:rPr>
        <w:t xml:space="preserve"> </w:t>
      </w:r>
      <w:r>
        <w:rPr>
          <w:rFonts w:ascii="Times New Roman" w:hAnsi="Times New Roman"/>
        </w:rPr>
        <w:t>patalpos – 44 tūkst. kv. metrų;</w:t>
      </w:r>
    </w:p>
    <w:p w14:paraId="0FBC5CB8" w14:textId="77777777" w:rsidR="005C70F9" w:rsidRDefault="005C70F9" w:rsidP="005C70F9">
      <w:pPr>
        <w:pStyle w:val="Sraopastraipa"/>
        <w:spacing w:line="240" w:lineRule="auto"/>
        <w:ind w:left="0" w:firstLine="709"/>
        <w:jc w:val="both"/>
        <w:rPr>
          <w:rFonts w:ascii="Times New Roman" w:hAnsi="Times New Roman"/>
        </w:rPr>
      </w:pPr>
      <w:r>
        <w:rPr>
          <w:rFonts w:ascii="Times New Roman" w:hAnsi="Times New Roman"/>
        </w:rPr>
        <w:t>5. Kultūros paskirties pastatai</w:t>
      </w:r>
      <w:r w:rsidR="00CA0E67">
        <w:rPr>
          <w:rFonts w:ascii="Times New Roman" w:hAnsi="Times New Roman"/>
        </w:rPr>
        <w:t xml:space="preserve"> </w:t>
      </w:r>
      <w:r>
        <w:rPr>
          <w:rFonts w:ascii="Times New Roman" w:hAnsi="Times New Roman"/>
        </w:rPr>
        <w:t>/</w:t>
      </w:r>
      <w:r w:rsidR="00CA0E67">
        <w:rPr>
          <w:rFonts w:ascii="Times New Roman" w:hAnsi="Times New Roman"/>
        </w:rPr>
        <w:t xml:space="preserve"> </w:t>
      </w:r>
      <w:r>
        <w:rPr>
          <w:rFonts w:ascii="Times New Roman" w:hAnsi="Times New Roman"/>
        </w:rPr>
        <w:t>patalpos – 37 tūkst. kv. metrų;</w:t>
      </w:r>
    </w:p>
    <w:p w14:paraId="483DA67B" w14:textId="77777777" w:rsidR="005C70F9" w:rsidRDefault="005C70F9" w:rsidP="005C70F9">
      <w:pPr>
        <w:pStyle w:val="Sraopastraipa"/>
        <w:spacing w:line="240" w:lineRule="auto"/>
        <w:ind w:left="0" w:firstLine="709"/>
        <w:jc w:val="both"/>
        <w:rPr>
          <w:rFonts w:ascii="Times New Roman" w:hAnsi="Times New Roman"/>
        </w:rPr>
      </w:pPr>
      <w:r>
        <w:rPr>
          <w:rFonts w:ascii="Times New Roman" w:hAnsi="Times New Roman"/>
        </w:rPr>
        <w:t>6. Administracinės paskirties pastatai</w:t>
      </w:r>
      <w:r w:rsidR="00CA0E67">
        <w:rPr>
          <w:rFonts w:ascii="Times New Roman" w:hAnsi="Times New Roman"/>
        </w:rPr>
        <w:t xml:space="preserve"> </w:t>
      </w:r>
      <w:r>
        <w:rPr>
          <w:rFonts w:ascii="Times New Roman" w:hAnsi="Times New Roman"/>
        </w:rPr>
        <w:t>/</w:t>
      </w:r>
      <w:r w:rsidR="00CA0E67">
        <w:rPr>
          <w:rFonts w:ascii="Times New Roman" w:hAnsi="Times New Roman"/>
        </w:rPr>
        <w:t xml:space="preserve"> </w:t>
      </w:r>
      <w:r>
        <w:rPr>
          <w:rFonts w:ascii="Times New Roman" w:hAnsi="Times New Roman"/>
        </w:rPr>
        <w:t>patalpos – 18 tūkst. kv. metrų;</w:t>
      </w:r>
    </w:p>
    <w:p w14:paraId="002899E6" w14:textId="77777777" w:rsidR="005C70F9" w:rsidRPr="00A60686" w:rsidRDefault="005C70F9" w:rsidP="005C70F9">
      <w:pPr>
        <w:pStyle w:val="Sraopastraipa"/>
        <w:spacing w:line="240" w:lineRule="auto"/>
        <w:ind w:left="0" w:firstLine="709"/>
        <w:jc w:val="both"/>
        <w:rPr>
          <w:rFonts w:ascii="Times New Roman" w:hAnsi="Times New Roman"/>
        </w:rPr>
      </w:pPr>
      <w:r>
        <w:rPr>
          <w:rFonts w:ascii="Times New Roman" w:hAnsi="Times New Roman"/>
        </w:rPr>
        <w:t>7. Kitos paskirties pastatai</w:t>
      </w:r>
      <w:r w:rsidR="00CA0E67">
        <w:rPr>
          <w:rFonts w:ascii="Times New Roman" w:hAnsi="Times New Roman"/>
        </w:rPr>
        <w:t xml:space="preserve"> </w:t>
      </w:r>
      <w:r>
        <w:rPr>
          <w:rFonts w:ascii="Times New Roman" w:hAnsi="Times New Roman"/>
        </w:rPr>
        <w:t>/</w:t>
      </w:r>
      <w:r w:rsidR="00CA0E67">
        <w:rPr>
          <w:rFonts w:ascii="Times New Roman" w:hAnsi="Times New Roman"/>
        </w:rPr>
        <w:t xml:space="preserve"> </w:t>
      </w:r>
      <w:r>
        <w:rPr>
          <w:rFonts w:ascii="Times New Roman" w:hAnsi="Times New Roman"/>
        </w:rPr>
        <w:t>patalpos – 62 tūkst. kv. metrų.</w:t>
      </w:r>
    </w:p>
    <w:p w14:paraId="30A4BE88" w14:textId="77777777" w:rsidR="005C70F9" w:rsidRDefault="005C70F9" w:rsidP="005C70F9">
      <w:pPr>
        <w:ind w:firstLine="709"/>
        <w:jc w:val="both"/>
      </w:pPr>
      <w:r>
        <w:lastRenderedPageBreak/>
        <w:t>Savivaldybės kontroliuojamos įmonės:</w:t>
      </w:r>
    </w:p>
    <w:tbl>
      <w:tblPr>
        <w:tblStyle w:val="Lentelstinklelis"/>
        <w:tblW w:w="0" w:type="auto"/>
        <w:tblLook w:val="04A0" w:firstRow="1" w:lastRow="0" w:firstColumn="1" w:lastColumn="0" w:noHBand="0" w:noVBand="1"/>
      </w:tblPr>
      <w:tblGrid>
        <w:gridCol w:w="570"/>
        <w:gridCol w:w="3640"/>
        <w:gridCol w:w="3640"/>
        <w:gridCol w:w="6604"/>
      </w:tblGrid>
      <w:tr w:rsidR="005C70F9" w:rsidRPr="006323B2" w14:paraId="41968937" w14:textId="77777777" w:rsidTr="006C262B">
        <w:tc>
          <w:tcPr>
            <w:tcW w:w="570" w:type="dxa"/>
          </w:tcPr>
          <w:p w14:paraId="3B2E472B" w14:textId="77777777" w:rsidR="005C70F9" w:rsidRPr="006323B2" w:rsidRDefault="005C70F9" w:rsidP="006C262B">
            <w:pPr>
              <w:jc w:val="center"/>
              <w:rPr>
                <w:b/>
              </w:rPr>
            </w:pPr>
            <w:r w:rsidRPr="006323B2">
              <w:rPr>
                <w:b/>
              </w:rPr>
              <w:t>Eil. Nr.</w:t>
            </w:r>
          </w:p>
        </w:tc>
        <w:tc>
          <w:tcPr>
            <w:tcW w:w="3640" w:type="dxa"/>
          </w:tcPr>
          <w:p w14:paraId="796D03BA" w14:textId="77777777" w:rsidR="005C70F9" w:rsidRPr="006323B2" w:rsidRDefault="005C70F9" w:rsidP="006C262B">
            <w:pPr>
              <w:jc w:val="center"/>
              <w:rPr>
                <w:b/>
              </w:rPr>
            </w:pPr>
            <w:r w:rsidRPr="006323B2">
              <w:rPr>
                <w:b/>
              </w:rPr>
              <w:t>Įmonės pavadinimas</w:t>
            </w:r>
          </w:p>
        </w:tc>
        <w:tc>
          <w:tcPr>
            <w:tcW w:w="3640" w:type="dxa"/>
          </w:tcPr>
          <w:p w14:paraId="6634DEDE" w14:textId="77777777" w:rsidR="005C70F9" w:rsidRPr="006323B2" w:rsidRDefault="005C70F9" w:rsidP="006C262B">
            <w:pPr>
              <w:jc w:val="center"/>
              <w:rPr>
                <w:b/>
              </w:rPr>
            </w:pPr>
            <w:r w:rsidRPr="006323B2">
              <w:rPr>
                <w:b/>
              </w:rPr>
              <w:t>Valdoma akcijų paketo dalis, proc.</w:t>
            </w:r>
          </w:p>
        </w:tc>
        <w:tc>
          <w:tcPr>
            <w:tcW w:w="6604" w:type="dxa"/>
          </w:tcPr>
          <w:p w14:paraId="1556E4DC" w14:textId="77777777" w:rsidR="005C70F9" w:rsidRPr="006323B2" w:rsidRDefault="005C70F9" w:rsidP="006C262B">
            <w:pPr>
              <w:jc w:val="center"/>
              <w:rPr>
                <w:b/>
              </w:rPr>
            </w:pPr>
            <w:r w:rsidRPr="006323B2">
              <w:rPr>
                <w:b/>
              </w:rPr>
              <w:t>Vykdoma veikla</w:t>
            </w:r>
          </w:p>
        </w:tc>
      </w:tr>
      <w:tr w:rsidR="005C70F9" w14:paraId="24E70B2E" w14:textId="77777777" w:rsidTr="006C262B">
        <w:tc>
          <w:tcPr>
            <w:tcW w:w="570" w:type="dxa"/>
            <w:shd w:val="clear" w:color="auto" w:fill="auto"/>
          </w:tcPr>
          <w:p w14:paraId="471ACCC9" w14:textId="77777777" w:rsidR="005C70F9" w:rsidRDefault="005C70F9" w:rsidP="006C262B">
            <w:pPr>
              <w:jc w:val="both"/>
            </w:pPr>
            <w:r>
              <w:t>1.</w:t>
            </w:r>
          </w:p>
        </w:tc>
        <w:tc>
          <w:tcPr>
            <w:tcW w:w="3640" w:type="dxa"/>
            <w:shd w:val="clear" w:color="auto" w:fill="auto"/>
          </w:tcPr>
          <w:p w14:paraId="6A2F11A2" w14:textId="77777777" w:rsidR="005C70F9" w:rsidRDefault="005C70F9" w:rsidP="006C262B">
            <w:pPr>
              <w:jc w:val="both"/>
            </w:pPr>
            <w:r>
              <w:t>AB „Klaipėdos energija“</w:t>
            </w:r>
          </w:p>
        </w:tc>
        <w:tc>
          <w:tcPr>
            <w:tcW w:w="3640" w:type="dxa"/>
            <w:shd w:val="clear" w:color="auto" w:fill="auto"/>
          </w:tcPr>
          <w:p w14:paraId="2AC47328" w14:textId="77777777" w:rsidR="005C70F9" w:rsidRDefault="005C70F9" w:rsidP="006C262B">
            <w:pPr>
              <w:jc w:val="center"/>
            </w:pPr>
            <w:r>
              <w:t>75,45</w:t>
            </w:r>
          </w:p>
        </w:tc>
        <w:tc>
          <w:tcPr>
            <w:tcW w:w="6604" w:type="dxa"/>
            <w:shd w:val="clear" w:color="auto" w:fill="auto"/>
          </w:tcPr>
          <w:p w14:paraId="4D82904F" w14:textId="77777777" w:rsidR="005C70F9" w:rsidRDefault="005C70F9" w:rsidP="006C262B">
            <w:pPr>
              <w:jc w:val="both"/>
            </w:pPr>
            <w:r>
              <w:t>Šilumos energijos gamyba ir tiekimas</w:t>
            </w:r>
          </w:p>
        </w:tc>
      </w:tr>
      <w:tr w:rsidR="005C70F9" w14:paraId="3C21E97A" w14:textId="77777777" w:rsidTr="006C262B">
        <w:tc>
          <w:tcPr>
            <w:tcW w:w="570" w:type="dxa"/>
            <w:shd w:val="clear" w:color="auto" w:fill="auto"/>
          </w:tcPr>
          <w:p w14:paraId="4EA4AD71" w14:textId="77777777" w:rsidR="005C70F9" w:rsidRDefault="005C70F9" w:rsidP="006C262B">
            <w:pPr>
              <w:jc w:val="both"/>
            </w:pPr>
            <w:r>
              <w:t>2.</w:t>
            </w:r>
          </w:p>
        </w:tc>
        <w:tc>
          <w:tcPr>
            <w:tcW w:w="3640" w:type="dxa"/>
            <w:shd w:val="clear" w:color="auto" w:fill="auto"/>
          </w:tcPr>
          <w:p w14:paraId="1E9E97B4" w14:textId="77777777" w:rsidR="005C70F9" w:rsidRDefault="005C70F9" w:rsidP="006C262B">
            <w:pPr>
              <w:jc w:val="both"/>
            </w:pPr>
            <w:r>
              <w:t>AB „Klaipėdos vanduo“</w:t>
            </w:r>
          </w:p>
        </w:tc>
        <w:tc>
          <w:tcPr>
            <w:tcW w:w="3640" w:type="dxa"/>
            <w:shd w:val="clear" w:color="auto" w:fill="auto"/>
          </w:tcPr>
          <w:p w14:paraId="452E8B17" w14:textId="77777777" w:rsidR="005C70F9" w:rsidRDefault="005C70F9" w:rsidP="006C262B">
            <w:pPr>
              <w:jc w:val="center"/>
            </w:pPr>
            <w:r>
              <w:t>83,51</w:t>
            </w:r>
          </w:p>
        </w:tc>
        <w:tc>
          <w:tcPr>
            <w:tcW w:w="6604" w:type="dxa"/>
            <w:shd w:val="clear" w:color="auto" w:fill="auto"/>
          </w:tcPr>
          <w:p w14:paraId="259ABBC3" w14:textId="77777777" w:rsidR="005C70F9" w:rsidRDefault="005C70F9" w:rsidP="006C262B">
            <w:pPr>
              <w:jc w:val="both"/>
            </w:pPr>
            <w:r>
              <w:t>Vandens tiekimas ir nuotekų šalinimas</w:t>
            </w:r>
          </w:p>
        </w:tc>
      </w:tr>
      <w:tr w:rsidR="005C70F9" w14:paraId="57DDB43E" w14:textId="77777777" w:rsidTr="006C262B">
        <w:tc>
          <w:tcPr>
            <w:tcW w:w="570" w:type="dxa"/>
            <w:shd w:val="clear" w:color="auto" w:fill="auto"/>
          </w:tcPr>
          <w:p w14:paraId="7C06CBA7" w14:textId="77777777" w:rsidR="005C70F9" w:rsidRDefault="005C70F9" w:rsidP="006C262B">
            <w:pPr>
              <w:jc w:val="both"/>
            </w:pPr>
            <w:r>
              <w:t>3.</w:t>
            </w:r>
          </w:p>
        </w:tc>
        <w:tc>
          <w:tcPr>
            <w:tcW w:w="3640" w:type="dxa"/>
            <w:shd w:val="clear" w:color="auto" w:fill="auto"/>
          </w:tcPr>
          <w:p w14:paraId="2BBFB9CF" w14:textId="77777777" w:rsidR="005C70F9" w:rsidRDefault="005C70F9" w:rsidP="006C262B">
            <w:pPr>
              <w:jc w:val="both"/>
            </w:pPr>
            <w:r>
              <w:t>UAB „Klaipėdos regiono atliekų tvarkymo centras“</w:t>
            </w:r>
          </w:p>
        </w:tc>
        <w:tc>
          <w:tcPr>
            <w:tcW w:w="3640" w:type="dxa"/>
            <w:shd w:val="clear" w:color="auto" w:fill="auto"/>
          </w:tcPr>
          <w:p w14:paraId="754802A7" w14:textId="77777777" w:rsidR="005C70F9" w:rsidRDefault="005C70F9" w:rsidP="006C262B">
            <w:pPr>
              <w:jc w:val="center"/>
            </w:pPr>
            <w:r>
              <w:t>90,56</w:t>
            </w:r>
          </w:p>
        </w:tc>
        <w:tc>
          <w:tcPr>
            <w:tcW w:w="6604" w:type="dxa"/>
            <w:shd w:val="clear" w:color="auto" w:fill="auto"/>
          </w:tcPr>
          <w:p w14:paraId="669AB34E" w14:textId="77777777" w:rsidR="005C70F9" w:rsidRDefault="005C70F9" w:rsidP="006C262B">
            <w:pPr>
              <w:jc w:val="both"/>
            </w:pPr>
            <w:r>
              <w:t>Komunalinių atliekų tvarkymas</w:t>
            </w:r>
          </w:p>
        </w:tc>
      </w:tr>
      <w:tr w:rsidR="005C70F9" w14:paraId="4EE721C5" w14:textId="77777777" w:rsidTr="006C262B">
        <w:tc>
          <w:tcPr>
            <w:tcW w:w="570" w:type="dxa"/>
            <w:shd w:val="clear" w:color="auto" w:fill="auto"/>
          </w:tcPr>
          <w:p w14:paraId="6F58807E" w14:textId="77777777" w:rsidR="005C70F9" w:rsidRDefault="005C70F9" w:rsidP="006C262B">
            <w:pPr>
              <w:jc w:val="both"/>
            </w:pPr>
            <w:r>
              <w:t>4.</w:t>
            </w:r>
          </w:p>
        </w:tc>
        <w:tc>
          <w:tcPr>
            <w:tcW w:w="3640" w:type="dxa"/>
            <w:shd w:val="clear" w:color="auto" w:fill="auto"/>
          </w:tcPr>
          <w:p w14:paraId="3146570A" w14:textId="77777777" w:rsidR="005C70F9" w:rsidRDefault="005C70F9" w:rsidP="006C262B">
            <w:pPr>
              <w:jc w:val="both"/>
            </w:pPr>
            <w:r>
              <w:t>UAB „Klaipėdos autobusų parkas“</w:t>
            </w:r>
          </w:p>
        </w:tc>
        <w:tc>
          <w:tcPr>
            <w:tcW w:w="3640" w:type="dxa"/>
            <w:shd w:val="clear" w:color="auto" w:fill="auto"/>
          </w:tcPr>
          <w:p w14:paraId="7285D872" w14:textId="77777777" w:rsidR="005C70F9" w:rsidRDefault="005C70F9" w:rsidP="006C262B">
            <w:pPr>
              <w:jc w:val="center"/>
            </w:pPr>
            <w:r>
              <w:t>100</w:t>
            </w:r>
          </w:p>
        </w:tc>
        <w:tc>
          <w:tcPr>
            <w:tcW w:w="6604" w:type="dxa"/>
            <w:shd w:val="clear" w:color="auto" w:fill="auto"/>
          </w:tcPr>
          <w:p w14:paraId="13CD8800" w14:textId="77777777" w:rsidR="005C70F9" w:rsidRDefault="005C70F9" w:rsidP="006C262B">
            <w:pPr>
              <w:jc w:val="both"/>
            </w:pPr>
            <w:r>
              <w:t>Keleivių vežimas</w:t>
            </w:r>
          </w:p>
        </w:tc>
      </w:tr>
      <w:tr w:rsidR="005C70F9" w14:paraId="09F7F118" w14:textId="77777777" w:rsidTr="006C262B">
        <w:tc>
          <w:tcPr>
            <w:tcW w:w="570" w:type="dxa"/>
            <w:shd w:val="clear" w:color="auto" w:fill="auto"/>
          </w:tcPr>
          <w:p w14:paraId="14075E22" w14:textId="77777777" w:rsidR="005C70F9" w:rsidRDefault="005C70F9" w:rsidP="006C262B">
            <w:pPr>
              <w:jc w:val="both"/>
            </w:pPr>
            <w:r>
              <w:t>5.</w:t>
            </w:r>
          </w:p>
        </w:tc>
        <w:tc>
          <w:tcPr>
            <w:tcW w:w="3640" w:type="dxa"/>
            <w:shd w:val="clear" w:color="auto" w:fill="auto"/>
          </w:tcPr>
          <w:p w14:paraId="79B2F07A" w14:textId="77777777" w:rsidR="005C70F9" w:rsidRDefault="005C70F9" w:rsidP="006C262B">
            <w:pPr>
              <w:jc w:val="both"/>
            </w:pPr>
            <w:r>
              <w:t>UAB „Gatvių apšvietimas“</w:t>
            </w:r>
          </w:p>
        </w:tc>
        <w:tc>
          <w:tcPr>
            <w:tcW w:w="3640" w:type="dxa"/>
            <w:shd w:val="clear" w:color="auto" w:fill="auto"/>
          </w:tcPr>
          <w:p w14:paraId="60C06603" w14:textId="77777777" w:rsidR="005C70F9" w:rsidRDefault="005C70F9" w:rsidP="006C262B">
            <w:pPr>
              <w:jc w:val="center"/>
            </w:pPr>
            <w:r>
              <w:t>100</w:t>
            </w:r>
          </w:p>
        </w:tc>
        <w:tc>
          <w:tcPr>
            <w:tcW w:w="6604" w:type="dxa"/>
            <w:shd w:val="clear" w:color="auto" w:fill="auto"/>
          </w:tcPr>
          <w:p w14:paraId="50167E4B" w14:textId="77777777" w:rsidR="005C70F9" w:rsidRDefault="005C70F9" w:rsidP="006C262B">
            <w:pPr>
              <w:jc w:val="both"/>
            </w:pPr>
            <w:r>
              <w:t>Apšvietimo infrastruktūros priežiūra ir įrengimas</w:t>
            </w:r>
          </w:p>
        </w:tc>
      </w:tr>
      <w:tr w:rsidR="005C70F9" w14:paraId="7BCB9263" w14:textId="77777777" w:rsidTr="006C262B">
        <w:tc>
          <w:tcPr>
            <w:tcW w:w="570" w:type="dxa"/>
            <w:shd w:val="clear" w:color="auto" w:fill="auto"/>
          </w:tcPr>
          <w:p w14:paraId="07E8E423" w14:textId="77777777" w:rsidR="005C70F9" w:rsidRDefault="005C70F9" w:rsidP="006C262B">
            <w:pPr>
              <w:jc w:val="both"/>
            </w:pPr>
            <w:r>
              <w:t>6.</w:t>
            </w:r>
          </w:p>
        </w:tc>
        <w:tc>
          <w:tcPr>
            <w:tcW w:w="3640" w:type="dxa"/>
            <w:shd w:val="clear" w:color="auto" w:fill="auto"/>
          </w:tcPr>
          <w:p w14:paraId="0C84D1F5" w14:textId="77777777" w:rsidR="005C70F9" w:rsidRDefault="005C70F9" w:rsidP="006C262B">
            <w:pPr>
              <w:jc w:val="both"/>
            </w:pPr>
            <w:r>
              <w:t xml:space="preserve">UAB „Naujasis turgus“ </w:t>
            </w:r>
          </w:p>
        </w:tc>
        <w:tc>
          <w:tcPr>
            <w:tcW w:w="3640" w:type="dxa"/>
            <w:shd w:val="clear" w:color="auto" w:fill="auto"/>
          </w:tcPr>
          <w:p w14:paraId="5E77632B" w14:textId="77777777" w:rsidR="005C70F9" w:rsidRDefault="005C70F9" w:rsidP="006C262B">
            <w:pPr>
              <w:jc w:val="center"/>
            </w:pPr>
            <w:r>
              <w:t>100</w:t>
            </w:r>
          </w:p>
        </w:tc>
        <w:tc>
          <w:tcPr>
            <w:tcW w:w="6604" w:type="dxa"/>
            <w:shd w:val="clear" w:color="auto" w:fill="auto"/>
          </w:tcPr>
          <w:p w14:paraId="2524472F" w14:textId="77777777" w:rsidR="005C70F9" w:rsidRDefault="005C70F9" w:rsidP="006C262B">
            <w:pPr>
              <w:jc w:val="both"/>
            </w:pPr>
            <w:r>
              <w:t>Turgaus veikla</w:t>
            </w:r>
          </w:p>
        </w:tc>
      </w:tr>
      <w:tr w:rsidR="005C70F9" w14:paraId="1BC6C681" w14:textId="77777777" w:rsidTr="006C262B">
        <w:tc>
          <w:tcPr>
            <w:tcW w:w="570" w:type="dxa"/>
            <w:shd w:val="clear" w:color="auto" w:fill="auto"/>
          </w:tcPr>
          <w:p w14:paraId="4BBBE8A2" w14:textId="77777777" w:rsidR="005C70F9" w:rsidRDefault="005C70F9" w:rsidP="006C262B">
            <w:pPr>
              <w:jc w:val="both"/>
            </w:pPr>
            <w:r>
              <w:t>7.</w:t>
            </w:r>
          </w:p>
        </w:tc>
        <w:tc>
          <w:tcPr>
            <w:tcW w:w="3640" w:type="dxa"/>
            <w:shd w:val="clear" w:color="auto" w:fill="auto"/>
          </w:tcPr>
          <w:p w14:paraId="02D874AF" w14:textId="77777777" w:rsidR="005C70F9" w:rsidRDefault="005C70F9" w:rsidP="006C262B">
            <w:pPr>
              <w:jc w:val="both"/>
            </w:pPr>
            <w:r>
              <w:t>UAB „Senasis turgus“</w:t>
            </w:r>
          </w:p>
        </w:tc>
        <w:tc>
          <w:tcPr>
            <w:tcW w:w="3640" w:type="dxa"/>
            <w:shd w:val="clear" w:color="auto" w:fill="auto"/>
          </w:tcPr>
          <w:p w14:paraId="45010B48" w14:textId="77777777" w:rsidR="005C70F9" w:rsidRDefault="005C70F9" w:rsidP="006C262B">
            <w:pPr>
              <w:jc w:val="center"/>
            </w:pPr>
            <w:r>
              <w:t>100</w:t>
            </w:r>
          </w:p>
        </w:tc>
        <w:tc>
          <w:tcPr>
            <w:tcW w:w="6604" w:type="dxa"/>
            <w:shd w:val="clear" w:color="auto" w:fill="auto"/>
          </w:tcPr>
          <w:p w14:paraId="541A9B5B" w14:textId="77777777" w:rsidR="005C70F9" w:rsidRDefault="005C70F9" w:rsidP="006C262B">
            <w:pPr>
              <w:jc w:val="both"/>
            </w:pPr>
            <w:r>
              <w:t>Turgaus veikla</w:t>
            </w:r>
          </w:p>
        </w:tc>
      </w:tr>
      <w:tr w:rsidR="005C70F9" w14:paraId="31B4CFAC" w14:textId="77777777" w:rsidTr="006C262B">
        <w:tc>
          <w:tcPr>
            <w:tcW w:w="570" w:type="dxa"/>
            <w:shd w:val="clear" w:color="auto" w:fill="auto"/>
          </w:tcPr>
          <w:p w14:paraId="33BA118A" w14:textId="77777777" w:rsidR="005C70F9" w:rsidRDefault="005C70F9" w:rsidP="006C262B">
            <w:pPr>
              <w:jc w:val="both"/>
            </w:pPr>
            <w:r>
              <w:t>8.</w:t>
            </w:r>
          </w:p>
        </w:tc>
        <w:tc>
          <w:tcPr>
            <w:tcW w:w="3640" w:type="dxa"/>
            <w:shd w:val="clear" w:color="auto" w:fill="auto"/>
          </w:tcPr>
          <w:p w14:paraId="043FAA56" w14:textId="77777777" w:rsidR="005C70F9" w:rsidRDefault="005C70F9" w:rsidP="006C262B">
            <w:pPr>
              <w:jc w:val="both"/>
            </w:pPr>
            <w:r>
              <w:t>UAB „Debreceno vaistinė“</w:t>
            </w:r>
          </w:p>
        </w:tc>
        <w:tc>
          <w:tcPr>
            <w:tcW w:w="3640" w:type="dxa"/>
            <w:shd w:val="clear" w:color="auto" w:fill="auto"/>
          </w:tcPr>
          <w:p w14:paraId="1976587F" w14:textId="77777777" w:rsidR="005C70F9" w:rsidRDefault="005C70F9" w:rsidP="006C262B">
            <w:pPr>
              <w:jc w:val="center"/>
            </w:pPr>
            <w:r>
              <w:t>100</w:t>
            </w:r>
          </w:p>
        </w:tc>
        <w:tc>
          <w:tcPr>
            <w:tcW w:w="6604" w:type="dxa"/>
            <w:shd w:val="clear" w:color="auto" w:fill="auto"/>
          </w:tcPr>
          <w:p w14:paraId="6C2DBCE7" w14:textId="77777777" w:rsidR="005C70F9" w:rsidRDefault="005C70F9" w:rsidP="006C262B">
            <w:pPr>
              <w:jc w:val="both"/>
            </w:pPr>
            <w:r>
              <w:t>Vaistų gamyba ir prekyba</w:t>
            </w:r>
          </w:p>
        </w:tc>
      </w:tr>
      <w:tr w:rsidR="005C70F9" w14:paraId="77D22094" w14:textId="77777777" w:rsidTr="006C262B">
        <w:tc>
          <w:tcPr>
            <w:tcW w:w="570" w:type="dxa"/>
            <w:shd w:val="clear" w:color="auto" w:fill="auto"/>
          </w:tcPr>
          <w:p w14:paraId="008FC6BD" w14:textId="77777777" w:rsidR="005C70F9" w:rsidRDefault="005C70F9" w:rsidP="006C262B">
            <w:pPr>
              <w:jc w:val="both"/>
            </w:pPr>
            <w:r>
              <w:t>9.</w:t>
            </w:r>
          </w:p>
        </w:tc>
        <w:tc>
          <w:tcPr>
            <w:tcW w:w="3640" w:type="dxa"/>
            <w:shd w:val="clear" w:color="auto" w:fill="auto"/>
          </w:tcPr>
          <w:p w14:paraId="26C7FE8E" w14:textId="77777777" w:rsidR="005C70F9" w:rsidRDefault="005C70F9" w:rsidP="006C262B">
            <w:pPr>
              <w:jc w:val="both"/>
            </w:pPr>
            <w:r>
              <w:t>UAB „</w:t>
            </w:r>
            <w:proofErr w:type="spellStart"/>
            <w:r>
              <w:t>Vildmina</w:t>
            </w:r>
            <w:proofErr w:type="spellEnd"/>
            <w:r>
              <w:t>“</w:t>
            </w:r>
          </w:p>
        </w:tc>
        <w:tc>
          <w:tcPr>
            <w:tcW w:w="3640" w:type="dxa"/>
            <w:shd w:val="clear" w:color="auto" w:fill="auto"/>
          </w:tcPr>
          <w:p w14:paraId="617D4269" w14:textId="77777777" w:rsidR="005C70F9" w:rsidRDefault="005C70F9" w:rsidP="006C262B">
            <w:pPr>
              <w:jc w:val="center"/>
            </w:pPr>
            <w:r>
              <w:t>100</w:t>
            </w:r>
          </w:p>
        </w:tc>
        <w:tc>
          <w:tcPr>
            <w:tcW w:w="6604" w:type="dxa"/>
            <w:shd w:val="clear" w:color="auto" w:fill="auto"/>
          </w:tcPr>
          <w:p w14:paraId="1D699DA9" w14:textId="77777777" w:rsidR="005C70F9" w:rsidRDefault="005C70F9" w:rsidP="006C262B">
            <w:pPr>
              <w:jc w:val="both"/>
            </w:pPr>
            <w:r>
              <w:t>Pirties paslaugų teikimas</w:t>
            </w:r>
          </w:p>
        </w:tc>
      </w:tr>
    </w:tbl>
    <w:p w14:paraId="5338B2D8" w14:textId="77777777" w:rsidR="005C70F9" w:rsidRDefault="005C70F9" w:rsidP="005C70F9">
      <w:pPr>
        <w:jc w:val="both"/>
        <w:rPr>
          <w:rStyle w:val="Grietas"/>
          <w:b w:val="0"/>
          <w:shd w:val="clear" w:color="auto" w:fill="FFFFFF"/>
        </w:rPr>
      </w:pPr>
    </w:p>
    <w:p w14:paraId="4131E3A8" w14:textId="77777777" w:rsidR="005C70F9" w:rsidRDefault="005C70F9" w:rsidP="005C70F9">
      <w:pPr>
        <w:ind w:firstLine="709"/>
        <w:jc w:val="both"/>
        <w:rPr>
          <w:rStyle w:val="Grietas"/>
          <w:b w:val="0"/>
          <w:shd w:val="clear" w:color="auto" w:fill="FFFFFF"/>
        </w:rPr>
      </w:pPr>
      <w:r w:rsidRPr="00BB17E3">
        <w:rPr>
          <w:rStyle w:val="Grietas"/>
          <w:shd w:val="clear" w:color="auto" w:fill="FFFFFF"/>
        </w:rPr>
        <w:t>Bendrovės, kuriose Klaipėdos miesto savivaldybė turi mažiau nei 50 proc. akcijų</w:t>
      </w:r>
      <w:r>
        <w:rPr>
          <w:rStyle w:val="Grietas"/>
          <w:shd w:val="clear" w:color="auto" w:fill="FFFFFF"/>
        </w:rPr>
        <w:t>:</w:t>
      </w:r>
    </w:p>
    <w:tbl>
      <w:tblPr>
        <w:tblStyle w:val="Lentelstinklelis"/>
        <w:tblW w:w="0" w:type="auto"/>
        <w:tblLook w:val="04A0" w:firstRow="1" w:lastRow="0" w:firstColumn="1" w:lastColumn="0" w:noHBand="0" w:noVBand="1"/>
      </w:tblPr>
      <w:tblGrid>
        <w:gridCol w:w="570"/>
        <w:gridCol w:w="7647"/>
        <w:gridCol w:w="6237"/>
      </w:tblGrid>
      <w:tr w:rsidR="005C70F9" w:rsidRPr="006323B2" w14:paraId="3CCAFEFC" w14:textId="77777777" w:rsidTr="006C262B">
        <w:tc>
          <w:tcPr>
            <w:tcW w:w="570" w:type="dxa"/>
          </w:tcPr>
          <w:p w14:paraId="31F7800B" w14:textId="77777777" w:rsidR="005C70F9" w:rsidRPr="006323B2" w:rsidRDefault="005C70F9" w:rsidP="006C262B">
            <w:pPr>
              <w:jc w:val="center"/>
              <w:rPr>
                <w:b/>
              </w:rPr>
            </w:pPr>
            <w:r w:rsidRPr="006323B2">
              <w:rPr>
                <w:b/>
              </w:rPr>
              <w:t>Eil. Nr.</w:t>
            </w:r>
          </w:p>
        </w:tc>
        <w:tc>
          <w:tcPr>
            <w:tcW w:w="7647" w:type="dxa"/>
          </w:tcPr>
          <w:p w14:paraId="7EF801EE" w14:textId="77777777" w:rsidR="005C70F9" w:rsidRPr="006323B2" w:rsidRDefault="005C70F9" w:rsidP="006C262B">
            <w:pPr>
              <w:jc w:val="center"/>
              <w:rPr>
                <w:b/>
              </w:rPr>
            </w:pPr>
            <w:r w:rsidRPr="006323B2">
              <w:rPr>
                <w:b/>
              </w:rPr>
              <w:t>Įmonės pavadinimas</w:t>
            </w:r>
          </w:p>
        </w:tc>
        <w:tc>
          <w:tcPr>
            <w:tcW w:w="6237" w:type="dxa"/>
          </w:tcPr>
          <w:p w14:paraId="0B6F02CC" w14:textId="77777777" w:rsidR="005C70F9" w:rsidRPr="006323B2" w:rsidRDefault="005C70F9" w:rsidP="006C262B">
            <w:pPr>
              <w:jc w:val="center"/>
              <w:rPr>
                <w:b/>
              </w:rPr>
            </w:pPr>
            <w:r w:rsidRPr="006323B2">
              <w:rPr>
                <w:b/>
              </w:rPr>
              <w:t>Valdoma akcijų paketo dalis, proc.</w:t>
            </w:r>
          </w:p>
        </w:tc>
      </w:tr>
      <w:tr w:rsidR="005C70F9" w14:paraId="079D9736" w14:textId="77777777" w:rsidTr="006C262B">
        <w:tc>
          <w:tcPr>
            <w:tcW w:w="570" w:type="dxa"/>
          </w:tcPr>
          <w:p w14:paraId="52A4F033" w14:textId="77777777" w:rsidR="005C70F9" w:rsidRDefault="005C70F9" w:rsidP="006C262B">
            <w:pPr>
              <w:jc w:val="both"/>
            </w:pPr>
            <w:r>
              <w:t>1.</w:t>
            </w:r>
          </w:p>
        </w:tc>
        <w:tc>
          <w:tcPr>
            <w:tcW w:w="7647" w:type="dxa"/>
          </w:tcPr>
          <w:p w14:paraId="1C9FA886" w14:textId="77777777" w:rsidR="005C70F9" w:rsidRDefault="005C70F9" w:rsidP="006C262B">
            <w:pPr>
              <w:jc w:val="both"/>
            </w:pPr>
            <w:r>
              <w:t>AB „Klaipėdos kruizinių laivų terminalas“</w:t>
            </w:r>
          </w:p>
        </w:tc>
        <w:tc>
          <w:tcPr>
            <w:tcW w:w="6237" w:type="dxa"/>
          </w:tcPr>
          <w:p w14:paraId="3410E7E9" w14:textId="77777777" w:rsidR="005C70F9" w:rsidRDefault="005C70F9" w:rsidP="006C262B">
            <w:pPr>
              <w:jc w:val="center"/>
            </w:pPr>
            <w:r>
              <w:t>0,0002</w:t>
            </w:r>
          </w:p>
        </w:tc>
      </w:tr>
      <w:tr w:rsidR="005C70F9" w14:paraId="339AE361" w14:textId="77777777" w:rsidTr="006C262B">
        <w:tc>
          <w:tcPr>
            <w:tcW w:w="570" w:type="dxa"/>
          </w:tcPr>
          <w:p w14:paraId="43BEA39F" w14:textId="77777777" w:rsidR="005C70F9" w:rsidRDefault="005C70F9" w:rsidP="006C262B">
            <w:pPr>
              <w:jc w:val="both"/>
            </w:pPr>
            <w:r>
              <w:t>2.</w:t>
            </w:r>
          </w:p>
        </w:tc>
        <w:tc>
          <w:tcPr>
            <w:tcW w:w="7647" w:type="dxa"/>
          </w:tcPr>
          <w:p w14:paraId="0397DCAA" w14:textId="77777777" w:rsidR="005C70F9" w:rsidRDefault="005C70F9" w:rsidP="006C262B">
            <w:pPr>
              <w:jc w:val="both"/>
            </w:pPr>
            <w:r>
              <w:t>UAB „Klaipėdos laisvosios ekonominės zonos valdymo bendrovė“</w:t>
            </w:r>
          </w:p>
        </w:tc>
        <w:tc>
          <w:tcPr>
            <w:tcW w:w="6237" w:type="dxa"/>
          </w:tcPr>
          <w:p w14:paraId="73F90753" w14:textId="77777777" w:rsidR="005C70F9" w:rsidRDefault="005C70F9" w:rsidP="006C262B">
            <w:pPr>
              <w:jc w:val="center"/>
            </w:pPr>
            <w:r>
              <w:t>0,002</w:t>
            </w:r>
          </w:p>
        </w:tc>
      </w:tr>
    </w:tbl>
    <w:p w14:paraId="5811CD30" w14:textId="77777777" w:rsidR="005C70F9" w:rsidRPr="00BB17E3" w:rsidRDefault="005C70F9" w:rsidP="005C70F9">
      <w:pPr>
        <w:jc w:val="both"/>
        <w:rPr>
          <w:b/>
        </w:rPr>
      </w:pPr>
    </w:p>
    <w:p w14:paraId="3DF9992F" w14:textId="77777777" w:rsidR="005C70F9" w:rsidRDefault="005C70F9" w:rsidP="005C70F9">
      <w:pPr>
        <w:jc w:val="center"/>
        <w:rPr>
          <w:b/>
        </w:rPr>
      </w:pPr>
      <w:r w:rsidRPr="00237DA0">
        <w:rPr>
          <w:b/>
        </w:rPr>
        <w:t>II</w:t>
      </w:r>
      <w:r>
        <w:rPr>
          <w:b/>
        </w:rPr>
        <w:t>I</w:t>
      </w:r>
      <w:r w:rsidRPr="00237DA0">
        <w:rPr>
          <w:b/>
        </w:rPr>
        <w:t>. STRATEGIJOS TIKSLAI</w:t>
      </w:r>
    </w:p>
    <w:p w14:paraId="2B766562" w14:textId="77777777" w:rsidR="005C70F9" w:rsidRPr="00237DA0" w:rsidRDefault="005C70F9" w:rsidP="005C70F9">
      <w:pPr>
        <w:jc w:val="center"/>
        <w:rPr>
          <w:b/>
        </w:rPr>
      </w:pPr>
    </w:p>
    <w:p w14:paraId="781C3B1D" w14:textId="77777777" w:rsidR="005C70F9" w:rsidRDefault="005C70F9" w:rsidP="005C70F9">
      <w:pPr>
        <w:pStyle w:val="Sraopastraipa"/>
        <w:numPr>
          <w:ilvl w:val="0"/>
          <w:numId w:val="1"/>
        </w:numPr>
        <w:tabs>
          <w:tab w:val="left" w:pos="851"/>
          <w:tab w:val="left" w:pos="1134"/>
        </w:tabs>
        <w:spacing w:after="0" w:line="240" w:lineRule="auto"/>
        <w:ind w:left="0" w:firstLine="709"/>
        <w:jc w:val="both"/>
        <w:rPr>
          <w:rFonts w:ascii="Times New Roman" w:hAnsi="Times New Roman"/>
        </w:rPr>
      </w:pPr>
      <w:r w:rsidRPr="00237DA0">
        <w:rPr>
          <w:rFonts w:ascii="Times New Roman" w:hAnsi="Times New Roman"/>
        </w:rPr>
        <w:t>Efektyvus Savivaldybės nekilnojamojo turto</w:t>
      </w:r>
      <w:r>
        <w:rPr>
          <w:rFonts w:ascii="Times New Roman" w:hAnsi="Times New Roman"/>
        </w:rPr>
        <w:t xml:space="preserve"> valdymas, naudojimas ir disponavimas</w:t>
      </w:r>
      <w:r w:rsidRPr="00237DA0">
        <w:rPr>
          <w:rFonts w:ascii="Times New Roman" w:hAnsi="Times New Roman"/>
        </w:rPr>
        <w:t>.</w:t>
      </w:r>
    </w:p>
    <w:p w14:paraId="6E14B18E" w14:textId="77777777" w:rsidR="005C70F9" w:rsidRPr="00237DA0" w:rsidRDefault="005C70F9" w:rsidP="005C70F9">
      <w:pPr>
        <w:pStyle w:val="Sraopastraipa"/>
        <w:numPr>
          <w:ilvl w:val="0"/>
          <w:numId w:val="1"/>
        </w:numPr>
        <w:tabs>
          <w:tab w:val="left" w:pos="851"/>
          <w:tab w:val="left" w:pos="1134"/>
        </w:tabs>
        <w:spacing w:after="0" w:line="240" w:lineRule="auto"/>
        <w:ind w:left="0" w:firstLine="709"/>
        <w:jc w:val="both"/>
        <w:rPr>
          <w:rFonts w:ascii="Times New Roman" w:hAnsi="Times New Roman"/>
        </w:rPr>
      </w:pPr>
      <w:r>
        <w:rPr>
          <w:rFonts w:ascii="Times New Roman" w:hAnsi="Times New Roman"/>
        </w:rPr>
        <w:t>Efektyvus Savivaldybės valdomų įmonių bei viešųjų įstaigų valdymas bei finansinės grąžos gavimas iš valdomų įmonių veiklos.</w:t>
      </w:r>
    </w:p>
    <w:p w14:paraId="2AEC95B0" w14:textId="77777777" w:rsidR="005C70F9" w:rsidRPr="00237DA0" w:rsidRDefault="005C70F9" w:rsidP="005C70F9">
      <w:pPr>
        <w:pStyle w:val="Sraopastraipa"/>
        <w:numPr>
          <w:ilvl w:val="0"/>
          <w:numId w:val="1"/>
        </w:numPr>
        <w:tabs>
          <w:tab w:val="left" w:pos="851"/>
          <w:tab w:val="left" w:pos="1134"/>
        </w:tabs>
        <w:spacing w:after="0" w:line="240" w:lineRule="auto"/>
        <w:ind w:left="0" w:firstLine="709"/>
        <w:jc w:val="both"/>
        <w:rPr>
          <w:rFonts w:ascii="Times New Roman" w:hAnsi="Times New Roman"/>
        </w:rPr>
      </w:pPr>
      <w:r w:rsidRPr="00237DA0">
        <w:rPr>
          <w:rFonts w:ascii="Times New Roman" w:hAnsi="Times New Roman"/>
        </w:rPr>
        <w:t>Informacijos apie Savivaldybės valdomą nekilnojamąjį turtą ir turto valdymo procedūrų viešumas.</w:t>
      </w:r>
    </w:p>
    <w:p w14:paraId="51375994" w14:textId="77777777" w:rsidR="005C70F9" w:rsidRPr="00696E32" w:rsidRDefault="005C70F9" w:rsidP="005C70F9">
      <w:pPr>
        <w:pStyle w:val="Sraopastraipa"/>
        <w:tabs>
          <w:tab w:val="left" w:pos="851"/>
          <w:tab w:val="left" w:pos="1134"/>
        </w:tabs>
        <w:spacing w:after="0" w:line="240" w:lineRule="auto"/>
        <w:ind w:left="0"/>
        <w:jc w:val="both"/>
        <w:rPr>
          <w:rFonts w:ascii="Times New Roman" w:hAnsi="Times New Roman"/>
        </w:rPr>
      </w:pPr>
    </w:p>
    <w:p w14:paraId="53745808" w14:textId="77777777" w:rsidR="005C70F9" w:rsidRDefault="005C70F9" w:rsidP="005C70F9">
      <w:pPr>
        <w:ind w:firstLine="709"/>
        <w:jc w:val="center"/>
        <w:rPr>
          <w:b/>
        </w:rPr>
      </w:pPr>
      <w:r>
        <w:rPr>
          <w:b/>
        </w:rPr>
        <w:t>IV. STRATEGIJOS ĮGYVENDINIMO PRIEMONĖS</w:t>
      </w:r>
    </w:p>
    <w:p w14:paraId="31621FDF" w14:textId="77777777" w:rsidR="005C70F9" w:rsidRDefault="005C70F9" w:rsidP="005C70F9">
      <w:pPr>
        <w:ind w:firstLine="709"/>
        <w:jc w:val="center"/>
        <w:rPr>
          <w:b/>
        </w:rPr>
      </w:pPr>
    </w:p>
    <w:p w14:paraId="1C6D763F" w14:textId="77777777" w:rsidR="005C70F9" w:rsidRDefault="005C70F9" w:rsidP="005C70F9">
      <w:pPr>
        <w:pStyle w:val="Sraopastraipa"/>
        <w:spacing w:after="0" w:line="240" w:lineRule="auto"/>
        <w:ind w:left="0" w:firstLine="709"/>
        <w:jc w:val="both"/>
        <w:rPr>
          <w:rFonts w:ascii="Times New Roman" w:hAnsi="Times New Roman"/>
        </w:rPr>
      </w:pPr>
      <w:r>
        <w:rPr>
          <w:rFonts w:ascii="Times New Roman" w:hAnsi="Times New Roman"/>
        </w:rPr>
        <w:t>4. Strategijos įgyvendinimo priemonės apima pagrindines Klaipėdos miesto savivaldybės valdomo turto grupes (pastatai</w:t>
      </w:r>
      <w:r w:rsidR="00CA0E67">
        <w:rPr>
          <w:rFonts w:ascii="Times New Roman" w:hAnsi="Times New Roman"/>
        </w:rPr>
        <w:t xml:space="preserve"> </w:t>
      </w:r>
      <w:r>
        <w:rPr>
          <w:rFonts w:ascii="Times New Roman" w:hAnsi="Times New Roman"/>
        </w:rPr>
        <w:t>/</w:t>
      </w:r>
      <w:r w:rsidR="00CA0E67">
        <w:rPr>
          <w:rFonts w:ascii="Times New Roman" w:hAnsi="Times New Roman"/>
        </w:rPr>
        <w:t xml:space="preserve"> </w:t>
      </w:r>
      <w:r>
        <w:rPr>
          <w:rFonts w:ascii="Times New Roman" w:hAnsi="Times New Roman"/>
        </w:rPr>
        <w:t>patalpos, inžineriniai statiniai, savivaldybės kontroliuojamos įmonės ir įstaigos) ir yra orientuotos į s</w:t>
      </w:r>
      <w:r w:rsidR="00CA0E67">
        <w:rPr>
          <w:rFonts w:ascii="Times New Roman" w:hAnsi="Times New Roman"/>
        </w:rPr>
        <w:t xml:space="preserve">trategijos tikslų pasiekimą. </w:t>
      </w:r>
      <w:r>
        <w:rPr>
          <w:rFonts w:ascii="Times New Roman" w:hAnsi="Times New Roman"/>
        </w:rPr>
        <w:t xml:space="preserve">Įgyvendinant Strategijos priemones Savivaldybės administracija Savivaldybės tarybai pateiks sprendimus dėl konkrečios priemonės įgyvendinimo su konkrečia informacija. </w:t>
      </w:r>
    </w:p>
    <w:p w14:paraId="2E5E0643" w14:textId="77777777" w:rsidR="005C70F9" w:rsidRPr="00F31628" w:rsidRDefault="005C70F9" w:rsidP="005C70F9">
      <w:pPr>
        <w:pStyle w:val="Sraopastraipa"/>
        <w:spacing w:line="240" w:lineRule="auto"/>
        <w:ind w:left="0" w:firstLine="709"/>
        <w:jc w:val="both"/>
        <w:rPr>
          <w:rFonts w:ascii="Times New Roman" w:hAnsi="Times New Roman"/>
        </w:rPr>
      </w:pPr>
    </w:p>
    <w:tbl>
      <w:tblPr>
        <w:tblStyle w:val="Lentelstinklelis"/>
        <w:tblW w:w="5000" w:type="pct"/>
        <w:tblLook w:val="04A0" w:firstRow="1" w:lastRow="0" w:firstColumn="1" w:lastColumn="0" w:noHBand="0" w:noVBand="1"/>
      </w:tblPr>
      <w:tblGrid>
        <w:gridCol w:w="593"/>
        <w:gridCol w:w="3437"/>
        <w:gridCol w:w="1791"/>
        <w:gridCol w:w="7085"/>
        <w:gridCol w:w="2221"/>
      </w:tblGrid>
      <w:tr w:rsidR="005C70F9" w:rsidRPr="002B0948" w14:paraId="6B74DB5B" w14:textId="77777777" w:rsidTr="006C262B">
        <w:tc>
          <w:tcPr>
            <w:tcW w:w="196" w:type="pct"/>
            <w:vAlign w:val="center"/>
          </w:tcPr>
          <w:p w14:paraId="6822F4BB" w14:textId="77777777" w:rsidR="005C70F9" w:rsidRPr="002B0948" w:rsidRDefault="005C70F9" w:rsidP="006C262B">
            <w:pPr>
              <w:jc w:val="both"/>
              <w:rPr>
                <w:b/>
              </w:rPr>
            </w:pPr>
            <w:r w:rsidRPr="002B0948">
              <w:rPr>
                <w:b/>
              </w:rPr>
              <w:lastRenderedPageBreak/>
              <w:t xml:space="preserve">Eil. Nr. </w:t>
            </w:r>
          </w:p>
        </w:tc>
        <w:tc>
          <w:tcPr>
            <w:tcW w:w="1136" w:type="pct"/>
            <w:vAlign w:val="center"/>
          </w:tcPr>
          <w:p w14:paraId="20139336" w14:textId="77777777" w:rsidR="005C70F9" w:rsidRPr="002B0948" w:rsidRDefault="005C70F9" w:rsidP="006C262B">
            <w:pPr>
              <w:jc w:val="center"/>
              <w:rPr>
                <w:b/>
              </w:rPr>
            </w:pPr>
            <w:r>
              <w:rPr>
                <w:b/>
              </w:rPr>
              <w:t>Priemonė</w:t>
            </w:r>
          </w:p>
        </w:tc>
        <w:tc>
          <w:tcPr>
            <w:tcW w:w="592" w:type="pct"/>
            <w:vAlign w:val="center"/>
          </w:tcPr>
          <w:p w14:paraId="2A0339F6" w14:textId="77777777" w:rsidR="005C70F9" w:rsidRPr="002B0948" w:rsidRDefault="005C70F9" w:rsidP="006C262B">
            <w:pPr>
              <w:jc w:val="center"/>
              <w:rPr>
                <w:b/>
              </w:rPr>
            </w:pPr>
            <w:r w:rsidRPr="002B0948">
              <w:rPr>
                <w:b/>
              </w:rPr>
              <w:t>Terminas</w:t>
            </w:r>
          </w:p>
        </w:tc>
        <w:tc>
          <w:tcPr>
            <w:tcW w:w="2342" w:type="pct"/>
            <w:vAlign w:val="center"/>
          </w:tcPr>
          <w:p w14:paraId="58D366CF" w14:textId="77777777" w:rsidR="005C70F9" w:rsidRPr="002B0948" w:rsidRDefault="005C70F9" w:rsidP="006C262B">
            <w:pPr>
              <w:jc w:val="center"/>
              <w:rPr>
                <w:b/>
              </w:rPr>
            </w:pPr>
            <w:r w:rsidRPr="002B0948">
              <w:rPr>
                <w:b/>
              </w:rPr>
              <w:t>Aprašymas</w:t>
            </w:r>
          </w:p>
        </w:tc>
        <w:tc>
          <w:tcPr>
            <w:tcW w:w="734" w:type="pct"/>
            <w:vAlign w:val="center"/>
          </w:tcPr>
          <w:p w14:paraId="411C083D" w14:textId="77777777" w:rsidR="005C70F9" w:rsidRPr="002B0948" w:rsidRDefault="005C70F9" w:rsidP="006C262B">
            <w:pPr>
              <w:jc w:val="center"/>
              <w:rPr>
                <w:b/>
              </w:rPr>
            </w:pPr>
            <w:r>
              <w:rPr>
                <w:b/>
              </w:rPr>
              <w:t>Atsakingi asmenys</w:t>
            </w:r>
            <w:r w:rsidR="001E5DED">
              <w:rPr>
                <w:b/>
              </w:rPr>
              <w:t xml:space="preserve"> </w:t>
            </w:r>
            <w:r>
              <w:rPr>
                <w:b/>
              </w:rPr>
              <w:t>/</w:t>
            </w:r>
            <w:r w:rsidR="001E5DED">
              <w:rPr>
                <w:b/>
              </w:rPr>
              <w:t xml:space="preserve"> </w:t>
            </w:r>
            <w:r>
              <w:rPr>
                <w:b/>
              </w:rPr>
              <w:t>padalinys</w:t>
            </w:r>
          </w:p>
        </w:tc>
      </w:tr>
      <w:tr w:rsidR="005C70F9" w:rsidRPr="002B0948" w14:paraId="715C6666" w14:textId="77777777" w:rsidTr="006C262B">
        <w:tc>
          <w:tcPr>
            <w:tcW w:w="5000" w:type="pct"/>
            <w:gridSpan w:val="5"/>
          </w:tcPr>
          <w:p w14:paraId="7D103208" w14:textId="77777777" w:rsidR="005C70F9" w:rsidRPr="00750EEA" w:rsidRDefault="005C70F9" w:rsidP="006C262B">
            <w:pPr>
              <w:tabs>
                <w:tab w:val="left" w:pos="851"/>
                <w:tab w:val="left" w:pos="1134"/>
              </w:tabs>
              <w:jc w:val="both"/>
              <w:rPr>
                <w:b/>
              </w:rPr>
            </w:pPr>
            <w:r w:rsidRPr="00750EEA">
              <w:rPr>
                <w:b/>
              </w:rPr>
              <w:t>Efektyvus Savivaldybės nekilnojamojo turto valdymas, naudojimas ir disponavimas</w:t>
            </w:r>
          </w:p>
        </w:tc>
      </w:tr>
      <w:tr w:rsidR="005C70F9" w:rsidRPr="002B0948" w14:paraId="4F535DE9" w14:textId="77777777" w:rsidTr="006C262B">
        <w:tc>
          <w:tcPr>
            <w:tcW w:w="196" w:type="pct"/>
          </w:tcPr>
          <w:p w14:paraId="00D13CE3" w14:textId="77777777" w:rsidR="005C70F9" w:rsidRPr="002B0948" w:rsidRDefault="005C70F9" w:rsidP="006C262B">
            <w:pPr>
              <w:jc w:val="both"/>
            </w:pPr>
            <w:r w:rsidRPr="002B0948">
              <w:t>1.</w:t>
            </w:r>
          </w:p>
        </w:tc>
        <w:tc>
          <w:tcPr>
            <w:tcW w:w="1136" w:type="pct"/>
          </w:tcPr>
          <w:p w14:paraId="76197E3E" w14:textId="77777777" w:rsidR="005C70F9" w:rsidRPr="002B0948" w:rsidRDefault="005C70F9" w:rsidP="006C262B">
            <w:pPr>
              <w:pStyle w:val="Sraopastraipa"/>
              <w:tabs>
                <w:tab w:val="left" w:pos="993"/>
              </w:tabs>
              <w:spacing w:line="240" w:lineRule="auto"/>
              <w:ind w:left="0" w:firstLine="709"/>
              <w:jc w:val="both"/>
              <w:rPr>
                <w:rFonts w:ascii="Times New Roman" w:hAnsi="Times New Roman"/>
              </w:rPr>
            </w:pPr>
            <w:r w:rsidRPr="00237DA0">
              <w:rPr>
                <w:rFonts w:ascii="Times New Roman" w:hAnsi="Times New Roman"/>
              </w:rPr>
              <w:t>Nekilnojamąjį turtą, kurio negalima ar nebūtina panaudoti Savivaldybės funkcijoms vykdyti, parduoti, išskyrus tuos atvejus, kai pardavimas nėra tikslingas, nekilnojamąjį turtą nuomoti rinkos kainomis. Gautas lėšas naudoti kitoms būtinoms visuomenės reikmėms patenkinti.</w:t>
            </w:r>
          </w:p>
        </w:tc>
        <w:tc>
          <w:tcPr>
            <w:tcW w:w="592" w:type="pct"/>
          </w:tcPr>
          <w:p w14:paraId="4B0D100D" w14:textId="77777777" w:rsidR="005C70F9" w:rsidRDefault="001E5DED" w:rsidP="006C262B">
            <w:pPr>
              <w:jc w:val="center"/>
            </w:pPr>
            <w:r>
              <w:t>2021–</w:t>
            </w:r>
            <w:r w:rsidR="005C70F9">
              <w:t>2025</w:t>
            </w:r>
          </w:p>
          <w:p w14:paraId="4F2DADF2" w14:textId="77777777" w:rsidR="005C70F9" w:rsidRPr="00101101" w:rsidRDefault="005C70F9" w:rsidP="006C262B">
            <w:pPr>
              <w:jc w:val="center"/>
            </w:pPr>
            <w:r>
              <w:t>Nuolat (gyvenamųjų pat. Privatizavimas)</w:t>
            </w:r>
          </w:p>
        </w:tc>
        <w:tc>
          <w:tcPr>
            <w:tcW w:w="2342" w:type="pct"/>
          </w:tcPr>
          <w:p w14:paraId="2676F3FC" w14:textId="77777777" w:rsidR="005C70F9" w:rsidRDefault="005C70F9" w:rsidP="006C262B">
            <w:pPr>
              <w:jc w:val="both"/>
            </w:pPr>
            <w:r>
              <w:t>Klaipėdos miesto savivaldybei nuosavybės teise priklauso nekilnojamieji turto objektai, kurių pardavimas 2021</w:t>
            </w:r>
            <w:r w:rsidR="001E5DED">
              <w:t>–</w:t>
            </w:r>
            <w:r>
              <w:t xml:space="preserve">2025 metų laikotarpiu galėtų prisidėti prie Savivaldybės biudžeto pajamų padidinimo. Šiuo laikotarpiu galėtų būti organizuojami viešieji aukcionai dėl šių objektų pardavimo: </w:t>
            </w:r>
          </w:p>
          <w:p w14:paraId="3C7AC092" w14:textId="77777777" w:rsidR="005C70F9" w:rsidRPr="00561BA3" w:rsidRDefault="005C70F9" w:rsidP="006C262B">
            <w:pPr>
              <w:jc w:val="both"/>
            </w:pPr>
            <w:r w:rsidRPr="00561BA3">
              <w:t>negyvenamieji pastatai:</w:t>
            </w:r>
          </w:p>
          <w:p w14:paraId="4C3A7974" w14:textId="77777777" w:rsidR="005C70F9" w:rsidRPr="00561BA3" w:rsidRDefault="005C70F9" w:rsidP="006C262B">
            <w:pPr>
              <w:jc w:val="both"/>
            </w:pPr>
            <w:r w:rsidRPr="00561BA3">
              <w:t>- I. Simonaitytės g. 29A, preliminari pardavimo kaina 135</w:t>
            </w:r>
            <w:r w:rsidR="001E5DED">
              <w:t xml:space="preserve"> </w:t>
            </w:r>
            <w:r w:rsidRPr="00561BA3">
              <w:t>000 Eur;</w:t>
            </w:r>
          </w:p>
          <w:p w14:paraId="7A523DDD" w14:textId="77777777" w:rsidR="005C70F9" w:rsidRPr="00561BA3" w:rsidRDefault="005C70F9" w:rsidP="006C262B">
            <w:pPr>
              <w:jc w:val="both"/>
            </w:pPr>
            <w:r w:rsidRPr="00561BA3">
              <w:t xml:space="preserve">- Pylimo g. 6 – 90 000 Eur; </w:t>
            </w:r>
          </w:p>
          <w:p w14:paraId="401C489D" w14:textId="77777777" w:rsidR="005C70F9" w:rsidRPr="00561BA3" w:rsidRDefault="005C70F9" w:rsidP="006C262B">
            <w:pPr>
              <w:jc w:val="both"/>
            </w:pPr>
            <w:r w:rsidRPr="00561BA3">
              <w:t xml:space="preserve">- Uosto g. 22 – 440 000 Eur; </w:t>
            </w:r>
          </w:p>
          <w:p w14:paraId="181A764B" w14:textId="77777777" w:rsidR="005C70F9" w:rsidRPr="00561BA3" w:rsidRDefault="005C70F9" w:rsidP="006C262B">
            <w:pPr>
              <w:jc w:val="both"/>
            </w:pPr>
            <w:r w:rsidRPr="00561BA3">
              <w:t xml:space="preserve">- Puodžių g. 13 – 110 000 Eur, </w:t>
            </w:r>
          </w:p>
          <w:p w14:paraId="4A38EB1F" w14:textId="77777777" w:rsidR="005C70F9" w:rsidRPr="00561BA3" w:rsidRDefault="005C70F9" w:rsidP="006C262B">
            <w:pPr>
              <w:jc w:val="both"/>
            </w:pPr>
            <w:r w:rsidRPr="00561BA3">
              <w:t xml:space="preserve">- Kretingos g. 38 – 1 600 500 Eur; </w:t>
            </w:r>
          </w:p>
          <w:p w14:paraId="04A0CFDE" w14:textId="77777777" w:rsidR="005C70F9" w:rsidRPr="00561BA3" w:rsidRDefault="005C70F9" w:rsidP="006C262B">
            <w:pPr>
              <w:jc w:val="both"/>
            </w:pPr>
            <w:r w:rsidRPr="00561BA3">
              <w:t xml:space="preserve">- Šilutės pl. 48 – 1 340 000 Eur; </w:t>
            </w:r>
          </w:p>
          <w:p w14:paraId="285335B1" w14:textId="77777777" w:rsidR="005C70F9" w:rsidRPr="00561BA3" w:rsidRDefault="005C70F9" w:rsidP="006C262B">
            <w:pPr>
              <w:jc w:val="both"/>
            </w:pPr>
            <w:r w:rsidRPr="00561BA3">
              <w:t xml:space="preserve">- J. Karoso g. 13 – 551 000 Eur. </w:t>
            </w:r>
          </w:p>
          <w:p w14:paraId="1B3F8A11" w14:textId="77777777" w:rsidR="005C70F9" w:rsidRPr="00561BA3" w:rsidRDefault="001E5DED" w:rsidP="006C262B">
            <w:pPr>
              <w:jc w:val="both"/>
            </w:pPr>
            <w:r>
              <w:t xml:space="preserve">- </w:t>
            </w:r>
            <w:r w:rsidR="005C70F9" w:rsidRPr="00561BA3">
              <w:t xml:space="preserve">geležinkelio keliai </w:t>
            </w:r>
            <w:proofErr w:type="spellStart"/>
            <w:r w:rsidR="005C70F9" w:rsidRPr="00561BA3">
              <w:t>Švepelių</w:t>
            </w:r>
            <w:proofErr w:type="spellEnd"/>
            <w:r w:rsidR="005C70F9" w:rsidRPr="00561BA3">
              <w:t xml:space="preserve"> g</w:t>
            </w:r>
            <w:r>
              <w:t>.</w:t>
            </w:r>
            <w:r w:rsidR="005C70F9" w:rsidRPr="00561BA3">
              <w:t xml:space="preserve"> (LEZ teritorija), krantinės dalis Smiltynėje (buvusios laivų kapinės) – 327 000 Eur.</w:t>
            </w:r>
          </w:p>
          <w:p w14:paraId="6FA05B94" w14:textId="77777777" w:rsidR="005C70F9" w:rsidRPr="00561BA3" w:rsidRDefault="005C70F9" w:rsidP="006C262B">
            <w:pPr>
              <w:jc w:val="both"/>
            </w:pPr>
            <w:r w:rsidRPr="00561BA3">
              <w:t>Pardavus nurodytus nekilnojamojo turto objektus aukciono būdu</w:t>
            </w:r>
            <w:r w:rsidR="001E5DED">
              <w:t>,</w:t>
            </w:r>
            <w:r w:rsidRPr="00561BA3">
              <w:t xml:space="preserve"> į Savivaldybės biudžetą galima būtų surinkti iki 4 593 500 Eur.</w:t>
            </w:r>
          </w:p>
          <w:p w14:paraId="75E63FD0" w14:textId="77777777" w:rsidR="005C70F9" w:rsidRDefault="005C70F9" w:rsidP="006C262B">
            <w:pPr>
              <w:jc w:val="both"/>
            </w:pPr>
            <w:r>
              <w:t>Taip pat siūloma ir toliau vykdyti Klaipėdos miesto savivaldybei priklausančių gyvenamųjų patalpų ir jų priklausinių, kurios netinkamos asmenų apgyvendinimui, pardavimą viešo aukciono būdu. Toliau bus vykdoma ir gyvenamųjų patalpų privatizavim</w:t>
            </w:r>
            <w:r w:rsidR="001E5DED">
              <w:t>o procedūros, vadovaujantis LR p</w:t>
            </w:r>
            <w:r>
              <w:t>aramos būstui įsigyti ar išsinuomoti įstatymu.</w:t>
            </w:r>
          </w:p>
          <w:p w14:paraId="1D2B02EE" w14:textId="77777777" w:rsidR="005C70F9" w:rsidRPr="002B0948" w:rsidRDefault="001E5DED" w:rsidP="006C262B">
            <w:pPr>
              <w:jc w:val="both"/>
            </w:pPr>
            <w:r>
              <w:t>Atsisakius S</w:t>
            </w:r>
            <w:r w:rsidR="005C70F9" w:rsidRPr="00627BFC">
              <w:t>avivaldybės funkcijoms vykdyti nereikalingo nekilnojamojo turto ir jį pardavus</w:t>
            </w:r>
            <w:r>
              <w:t>,</w:t>
            </w:r>
            <w:r w:rsidR="005C70F9" w:rsidRPr="00627BFC">
              <w:t xml:space="preserve"> gautos lėšos gali būti naudojamos naujų objektų statybai finansuoti (pvz. Jūrininkų SPC naujos poliklinikos pastato, naujos bibliotekos – bendruomenės centro) arba esamų objektų rekonstrukcijai</w:t>
            </w:r>
            <w:r>
              <w:t xml:space="preserve"> </w:t>
            </w:r>
            <w:r w:rsidR="005C70F9" w:rsidRPr="00627BFC">
              <w:t>/ modernizavimui finansuoti (pvz. darželių rekonstrukcijos, bibliotekos pastato Molo g. 60 remontas).</w:t>
            </w:r>
          </w:p>
        </w:tc>
        <w:tc>
          <w:tcPr>
            <w:tcW w:w="734" w:type="pct"/>
          </w:tcPr>
          <w:p w14:paraId="161C1B63" w14:textId="77777777" w:rsidR="005C70F9" w:rsidRPr="002B0948" w:rsidRDefault="005C70F9" w:rsidP="006C262B">
            <w:pPr>
              <w:jc w:val="both"/>
            </w:pPr>
            <w:r>
              <w:t>Turto valdymo skyrius</w:t>
            </w:r>
          </w:p>
        </w:tc>
      </w:tr>
      <w:tr w:rsidR="005C70F9" w:rsidRPr="002B0948" w14:paraId="04E1027A" w14:textId="77777777" w:rsidTr="006C262B">
        <w:tc>
          <w:tcPr>
            <w:tcW w:w="196" w:type="pct"/>
          </w:tcPr>
          <w:p w14:paraId="4C468F48" w14:textId="77777777" w:rsidR="005C70F9" w:rsidRPr="002B0948" w:rsidRDefault="005C70F9" w:rsidP="006C262B">
            <w:pPr>
              <w:jc w:val="both"/>
            </w:pPr>
            <w:r>
              <w:t>2.</w:t>
            </w:r>
          </w:p>
        </w:tc>
        <w:tc>
          <w:tcPr>
            <w:tcW w:w="1136" w:type="pct"/>
          </w:tcPr>
          <w:p w14:paraId="49F39C9D" w14:textId="77777777" w:rsidR="005C70F9" w:rsidRPr="00D249EC" w:rsidRDefault="003F73F5" w:rsidP="003F73F5">
            <w:r w:rsidRPr="00D249EC">
              <w:t xml:space="preserve">Mažinti </w:t>
            </w:r>
            <w:r w:rsidR="005C70F9" w:rsidRPr="00D249EC">
              <w:t>nekilnojamojo turto, perduoto panaudos pagrindais, plotą, turto perdavimą panaudos pagrindais taikant tik socialiai reikšmingoms funkcijoms užtikrinti</w:t>
            </w:r>
          </w:p>
        </w:tc>
        <w:tc>
          <w:tcPr>
            <w:tcW w:w="592" w:type="pct"/>
          </w:tcPr>
          <w:p w14:paraId="21CC1C9C" w14:textId="77777777" w:rsidR="005C70F9" w:rsidRPr="002B0948" w:rsidRDefault="003F73F5" w:rsidP="006C262B">
            <w:pPr>
              <w:jc w:val="center"/>
            </w:pPr>
            <w:r>
              <w:t>2021–</w:t>
            </w:r>
            <w:r w:rsidR="005C70F9">
              <w:t>2025</w:t>
            </w:r>
          </w:p>
        </w:tc>
        <w:tc>
          <w:tcPr>
            <w:tcW w:w="2342" w:type="pct"/>
          </w:tcPr>
          <w:p w14:paraId="2E7263E4" w14:textId="77777777" w:rsidR="005C70F9" w:rsidRDefault="005C70F9" w:rsidP="006C262B">
            <w:pPr>
              <w:jc w:val="both"/>
            </w:pPr>
            <w:r>
              <w:t>Klaipėdos miesto savivaldybei nuosavybės teise priklausantis nekilnojamasis turtas pagal panaudos sutartis yra perduotas 61 panaudos gavėjui, perduotas plotas sudaro apie 30</w:t>
            </w:r>
            <w:r w:rsidR="003F73F5">
              <w:t xml:space="preserve"> </w:t>
            </w:r>
            <w:r>
              <w:t>700 kv. m. Pagal panaudos sutartis perduotose patalpose ir pastatuose panaudos gavėjai vykdo socialinę, kultūrinę, švietimo, sporto veiklą. Savivaldybės turtas pagal panaudos sutartis perduotas tautinių mažumų bendruomenėms, privačioms ikimokyklinio ir bendrojo lavinimo įstaigoms, kultūros įstaigoms (teatrai, dalininkų sąjungos), sportinę veiklą vykdančioms įstaigoms (teniso, regbio, imtynių, kovos menų), socialines paslaugas teikiančioms įstaigoms ir pan.</w:t>
            </w:r>
          </w:p>
          <w:p w14:paraId="756EE5C9" w14:textId="77777777" w:rsidR="005C70F9" w:rsidRDefault="003F73F5" w:rsidP="006C262B">
            <w:pPr>
              <w:jc w:val="both"/>
            </w:pPr>
            <w:r>
              <w:t>2021–</w:t>
            </w:r>
            <w:r w:rsidR="005C70F9">
              <w:t>2025 metų laikotarpiu siektume išgryninti pagal panaudos sutartis perduodamą turtą, taip užtikrinant, kad pagal panaudos sutartis</w:t>
            </w:r>
            <w:r>
              <w:t xml:space="preserve"> S</w:t>
            </w:r>
            <w:r w:rsidR="005C70F9">
              <w:t>avivaldybės turtas būtų perduodamas išimtinai tiems panaudos gavėjams, kurių pagrindinis veiklos tikslas tenkinti teisės aktuose nustatytus tikslus socialinėje, kultūros, sveikatos apsaugos, švietimo, sporto srityse.</w:t>
            </w:r>
          </w:p>
          <w:p w14:paraId="3A72468F" w14:textId="77777777" w:rsidR="005C70F9" w:rsidRPr="002B0948" w:rsidRDefault="005C70F9" w:rsidP="003F73F5">
            <w:pPr>
              <w:jc w:val="both"/>
            </w:pPr>
            <w:r>
              <w:t>Kitiems subjektams, kurie iš dalies atitinka ar galėtų atitikti teisės aktuose nustatytus tiks</w:t>
            </w:r>
            <w:r w:rsidR="003F73F5">
              <w:t>lus, suteikiančius teisę gauti S</w:t>
            </w:r>
            <w:r>
              <w:t xml:space="preserve">avivaldybės turtą panaudai, siūlyti nuomotis </w:t>
            </w:r>
            <w:r w:rsidR="003F73F5">
              <w:t>S</w:t>
            </w:r>
            <w:r>
              <w:t>avivaldybės turtą ne</w:t>
            </w:r>
            <w:r w:rsidR="003F73F5">
              <w:t xml:space="preserve"> konkurso tvarka. Tokiu būdu į S</w:t>
            </w:r>
            <w:r>
              <w:t>avivaldybės biudžetą kasmet papildom</w:t>
            </w:r>
            <w:r w:rsidR="003F73F5">
              <w:t>ai galima būtų surinkti apie 50–</w:t>
            </w:r>
            <w:r>
              <w:t>60 tūkst. Eur nuomos mokesčio.</w:t>
            </w:r>
          </w:p>
        </w:tc>
        <w:tc>
          <w:tcPr>
            <w:tcW w:w="734" w:type="pct"/>
          </w:tcPr>
          <w:p w14:paraId="4D099D36" w14:textId="77777777" w:rsidR="005C70F9" w:rsidRPr="002B0948" w:rsidRDefault="005C70F9" w:rsidP="003F73F5">
            <w:r>
              <w:t>Turto valdymo skyrius, kiti Savivaldybės administracijos padaliniai</w:t>
            </w:r>
          </w:p>
        </w:tc>
      </w:tr>
      <w:tr w:rsidR="005C70F9" w:rsidRPr="002B0948" w14:paraId="76502F49" w14:textId="77777777" w:rsidTr="006C262B">
        <w:tc>
          <w:tcPr>
            <w:tcW w:w="196" w:type="pct"/>
          </w:tcPr>
          <w:p w14:paraId="4728BE56" w14:textId="77777777" w:rsidR="005C70F9" w:rsidRDefault="005C70F9" w:rsidP="006C262B">
            <w:pPr>
              <w:jc w:val="both"/>
            </w:pPr>
            <w:r>
              <w:t>3.</w:t>
            </w:r>
          </w:p>
        </w:tc>
        <w:tc>
          <w:tcPr>
            <w:tcW w:w="1136" w:type="pct"/>
          </w:tcPr>
          <w:p w14:paraId="011AD60B" w14:textId="77777777" w:rsidR="005C70F9" w:rsidRPr="002B0948" w:rsidRDefault="005C70F9" w:rsidP="006C262B">
            <w:pPr>
              <w:jc w:val="both"/>
            </w:pPr>
            <w:r>
              <w:t>Optimizuoti Klaipėdos miesto savivaldybės Imanuelio Kanto viešosios bibliotekos padalinių tinklą, veiklą iš atskirų padalinių perkeliant į naujai sukurtus bendruomeninius centrus</w:t>
            </w:r>
          </w:p>
        </w:tc>
        <w:tc>
          <w:tcPr>
            <w:tcW w:w="592" w:type="pct"/>
          </w:tcPr>
          <w:p w14:paraId="7D920D94" w14:textId="77777777" w:rsidR="005C70F9" w:rsidRPr="002B0948" w:rsidRDefault="003F73F5" w:rsidP="006C262B">
            <w:pPr>
              <w:jc w:val="center"/>
            </w:pPr>
            <w:r>
              <w:t>2021–</w:t>
            </w:r>
            <w:r w:rsidR="005C70F9">
              <w:t>2025</w:t>
            </w:r>
          </w:p>
        </w:tc>
        <w:tc>
          <w:tcPr>
            <w:tcW w:w="2342" w:type="pct"/>
          </w:tcPr>
          <w:p w14:paraId="671FDFB3" w14:textId="77777777" w:rsidR="005C70F9" w:rsidRDefault="005C70F9" w:rsidP="006C262B">
            <w:pPr>
              <w:jc w:val="both"/>
            </w:pPr>
            <w:r>
              <w:t>Šiuo metu Klaipėdos miesto savivaldybės Imanuelio Kanto viešoji biblioteka veiklą vykdo 15 atskirų padalinių, kurie yra išsidėstę visame mieste:</w:t>
            </w:r>
          </w:p>
          <w:p w14:paraId="4CD5C1D9" w14:textId="77777777" w:rsidR="005C70F9" w:rsidRPr="002311C3" w:rsidRDefault="005C70F9" w:rsidP="006C262B">
            <w:pPr>
              <w:jc w:val="both"/>
            </w:pPr>
            <w:r w:rsidRPr="00395F7F">
              <w:t>-</w:t>
            </w:r>
            <w:r>
              <w:t xml:space="preserve"> </w:t>
            </w:r>
            <w:r w:rsidRPr="004B1FF9">
              <w:t>Tilžės g. 11;</w:t>
            </w:r>
          </w:p>
          <w:p w14:paraId="3F7A8A48" w14:textId="77777777" w:rsidR="005C70F9" w:rsidRPr="002311C3" w:rsidRDefault="005C70F9" w:rsidP="006C262B">
            <w:pPr>
              <w:jc w:val="both"/>
            </w:pPr>
            <w:r w:rsidRPr="002311C3">
              <w:t>- Molo g. 60;</w:t>
            </w:r>
          </w:p>
          <w:p w14:paraId="5B17CDF0" w14:textId="77777777" w:rsidR="005C70F9" w:rsidRPr="002311C3" w:rsidRDefault="005C70F9" w:rsidP="006C262B">
            <w:pPr>
              <w:jc w:val="both"/>
            </w:pPr>
            <w:r w:rsidRPr="002311C3">
              <w:t>- Kauno g. 49;</w:t>
            </w:r>
          </w:p>
          <w:p w14:paraId="3B444B9A" w14:textId="77777777" w:rsidR="005C70F9" w:rsidRPr="002311C3" w:rsidRDefault="005C70F9" w:rsidP="006C262B">
            <w:pPr>
              <w:jc w:val="both"/>
            </w:pPr>
            <w:r w:rsidRPr="002311C3">
              <w:t>- Kretingos g. 61;</w:t>
            </w:r>
          </w:p>
          <w:p w14:paraId="46151D80" w14:textId="77777777" w:rsidR="005C70F9" w:rsidRPr="002311C3" w:rsidRDefault="005C70F9" w:rsidP="006C262B">
            <w:pPr>
              <w:jc w:val="both"/>
            </w:pPr>
            <w:r w:rsidRPr="002311C3">
              <w:t xml:space="preserve">- </w:t>
            </w:r>
            <w:r w:rsidRPr="004B1FF9">
              <w:t>Taikos pr. 81A</w:t>
            </w:r>
            <w:r w:rsidRPr="002311C3">
              <w:t>;</w:t>
            </w:r>
          </w:p>
          <w:p w14:paraId="33198713" w14:textId="77777777" w:rsidR="005C70F9" w:rsidRPr="002311C3" w:rsidRDefault="005C70F9" w:rsidP="006C262B">
            <w:pPr>
              <w:jc w:val="both"/>
            </w:pPr>
            <w:r w:rsidRPr="002311C3">
              <w:t>- Šiaulių g. 3;</w:t>
            </w:r>
          </w:p>
          <w:p w14:paraId="755FB9FE" w14:textId="77777777" w:rsidR="005C70F9" w:rsidRPr="002311C3" w:rsidRDefault="005C70F9" w:rsidP="006C262B">
            <w:pPr>
              <w:jc w:val="both"/>
            </w:pPr>
            <w:r w:rsidRPr="002311C3">
              <w:t>- Danės g. 7;</w:t>
            </w:r>
          </w:p>
          <w:p w14:paraId="746F3A29" w14:textId="77777777" w:rsidR="005C70F9" w:rsidRPr="002311C3" w:rsidRDefault="005C70F9" w:rsidP="006C262B">
            <w:pPr>
              <w:jc w:val="both"/>
            </w:pPr>
            <w:r w:rsidRPr="002311C3">
              <w:t>- Laukininkų g. 42-18;</w:t>
            </w:r>
          </w:p>
          <w:p w14:paraId="6A171E85" w14:textId="77777777" w:rsidR="005C70F9" w:rsidRPr="002311C3" w:rsidRDefault="005C70F9" w:rsidP="006C262B">
            <w:pPr>
              <w:jc w:val="both"/>
            </w:pPr>
            <w:r w:rsidRPr="002311C3">
              <w:t>- Kalnupės g. 13;</w:t>
            </w:r>
          </w:p>
          <w:p w14:paraId="13FAB640" w14:textId="77777777" w:rsidR="005C70F9" w:rsidRPr="002311C3" w:rsidRDefault="005C70F9" w:rsidP="006C262B">
            <w:pPr>
              <w:jc w:val="both"/>
            </w:pPr>
            <w:r w:rsidRPr="002311C3">
              <w:t>- Vingio g. 11-1;</w:t>
            </w:r>
          </w:p>
          <w:p w14:paraId="142E783D" w14:textId="77777777" w:rsidR="005C70F9" w:rsidRPr="002311C3" w:rsidRDefault="005C70F9" w:rsidP="006C262B">
            <w:pPr>
              <w:jc w:val="both"/>
            </w:pPr>
            <w:r w:rsidRPr="002311C3">
              <w:t xml:space="preserve">- </w:t>
            </w:r>
            <w:r w:rsidRPr="004B1FF9">
              <w:t>Tilžės g. 9;</w:t>
            </w:r>
          </w:p>
          <w:p w14:paraId="55C77E78" w14:textId="77777777" w:rsidR="005C70F9" w:rsidRPr="002311C3" w:rsidRDefault="005C70F9" w:rsidP="006C262B">
            <w:pPr>
              <w:jc w:val="both"/>
            </w:pPr>
            <w:r w:rsidRPr="002311C3">
              <w:t>- Turgaus g. 6, 8;</w:t>
            </w:r>
          </w:p>
          <w:p w14:paraId="614BB847" w14:textId="77777777" w:rsidR="005C70F9" w:rsidRPr="002311C3" w:rsidRDefault="005C70F9" w:rsidP="006C262B">
            <w:pPr>
              <w:jc w:val="both"/>
            </w:pPr>
            <w:r w:rsidRPr="002311C3">
              <w:t>- J. Janonio g. 9;</w:t>
            </w:r>
          </w:p>
          <w:p w14:paraId="30E97135" w14:textId="77777777" w:rsidR="005C70F9" w:rsidRPr="002311C3" w:rsidRDefault="005C70F9" w:rsidP="006C262B">
            <w:pPr>
              <w:jc w:val="both"/>
            </w:pPr>
            <w:r w:rsidRPr="002311C3">
              <w:t xml:space="preserve">- </w:t>
            </w:r>
            <w:r w:rsidRPr="004B1FF9">
              <w:t>Debreceno g. 22</w:t>
            </w:r>
            <w:r w:rsidRPr="002311C3">
              <w:t>;</w:t>
            </w:r>
          </w:p>
          <w:p w14:paraId="06A8C9EF" w14:textId="77777777" w:rsidR="005C70F9" w:rsidRPr="002311C3" w:rsidRDefault="005C70F9" w:rsidP="006C262B">
            <w:pPr>
              <w:jc w:val="both"/>
            </w:pPr>
            <w:r w:rsidRPr="002311C3">
              <w:t>- Šlaito g. 10A</w:t>
            </w:r>
            <w:r w:rsidR="003F73F5">
              <w:t>.</w:t>
            </w:r>
          </w:p>
          <w:p w14:paraId="14579AD6" w14:textId="77777777" w:rsidR="005C70F9" w:rsidRDefault="005C70F9" w:rsidP="006C262B">
            <w:pPr>
              <w:jc w:val="both"/>
            </w:pPr>
            <w:r>
              <w:t xml:space="preserve"> Atskiri padaliniai veikia daugiabučiuose namuose.</w:t>
            </w:r>
          </w:p>
          <w:p w14:paraId="7FDBC261" w14:textId="77777777" w:rsidR="005C70F9" w:rsidRDefault="005C70F9" w:rsidP="006C262B">
            <w:pPr>
              <w:jc w:val="both"/>
            </w:pPr>
            <w:r>
              <w:t>Siūlytina atsisakyti atskirų bibliotekos padalinių ir viešosios bibliotekos teikiamas paslaugas koncentruoti šiuolaikiškuose bendruomeniniuose centruose, kurie būtų steigiami pietinėje, centrinėje ir šiaurinėje miesto dalyse. Taip šiuolaikiškas bibliotekos paslaugas būtų galimybė suteikti visiems miesto gyventojams. Šiuo metu jau veikia nauji bendruomeniniai centrai Kauno g. 49 ir Šlaito g. 10A, taip pat planuojama naujos bibliotekos statyba šalia Statybininkų prospekto bei</w:t>
            </w:r>
            <w:r>
              <w:rPr>
                <w:color w:val="FF0000"/>
              </w:rPr>
              <w:t xml:space="preserve"> </w:t>
            </w:r>
            <w:r w:rsidRPr="00E71249">
              <w:t>pastato Molo g. 60 kapitalinis remontas Melnragėje, su</w:t>
            </w:r>
            <w:r w:rsidR="003F73F5">
              <w:t>formuojant biblioteką-</w:t>
            </w:r>
            <w:r w:rsidRPr="00E71249">
              <w:t>bendruomenės centrą.</w:t>
            </w:r>
          </w:p>
          <w:p w14:paraId="2CBCFDBF" w14:textId="77777777" w:rsidR="005C70F9" w:rsidRDefault="005C70F9" w:rsidP="006C262B">
            <w:pPr>
              <w:jc w:val="both"/>
            </w:pPr>
            <w:r>
              <w:t>Atsiradus naujiems bibliotekos pastatams, dalis veiklos iš atskirų padalinių gali būti perkeliama ir patalpos parduodamos taip iš dalies finansuojant naujų pastatų statybą.</w:t>
            </w:r>
          </w:p>
          <w:p w14:paraId="695F61A0" w14:textId="77777777" w:rsidR="005C70F9" w:rsidRPr="002B0948" w:rsidRDefault="005C70F9" w:rsidP="006C262B">
            <w:pPr>
              <w:jc w:val="both"/>
            </w:pPr>
            <w:r>
              <w:t>Pirmu etapu, pradėjus veikti naujam bendruomeniniam centrui Kauno g. 49, galima būtų atsisakyti artimiausių šiam centrui bibliotekos padalinių Tilžės g. 9 ir 11, Taikos pr. 81A ir Debreceno g. 22.</w:t>
            </w:r>
          </w:p>
        </w:tc>
        <w:tc>
          <w:tcPr>
            <w:tcW w:w="734" w:type="pct"/>
          </w:tcPr>
          <w:p w14:paraId="0B311DC8" w14:textId="77777777" w:rsidR="005C70F9" w:rsidRPr="002B0948" w:rsidRDefault="005C70F9" w:rsidP="003F73F5">
            <w:r>
              <w:t>Kultūros skyrius, Turto valdymo skyrius</w:t>
            </w:r>
          </w:p>
        </w:tc>
      </w:tr>
      <w:tr w:rsidR="005C70F9" w:rsidRPr="002B0948" w14:paraId="55E25AFD" w14:textId="77777777" w:rsidTr="006C262B">
        <w:tc>
          <w:tcPr>
            <w:tcW w:w="196" w:type="pct"/>
          </w:tcPr>
          <w:p w14:paraId="7D32F51B" w14:textId="77777777" w:rsidR="005C70F9" w:rsidRDefault="005C70F9" w:rsidP="006C262B">
            <w:pPr>
              <w:jc w:val="both"/>
            </w:pPr>
            <w:r>
              <w:t>4.</w:t>
            </w:r>
          </w:p>
        </w:tc>
        <w:tc>
          <w:tcPr>
            <w:tcW w:w="1136" w:type="pct"/>
          </w:tcPr>
          <w:p w14:paraId="26F21B19" w14:textId="77777777" w:rsidR="005C70F9" w:rsidRPr="002B0948" w:rsidRDefault="005C70F9" w:rsidP="006C262B">
            <w:pPr>
              <w:jc w:val="both"/>
            </w:pPr>
            <w:r>
              <w:t xml:space="preserve">Optimizuoti Klaipėdos vaikų laisvalaikio centro ir Klaipėdos karalienės Luizės jaunimo centro padalinių tinklą, sukuriant kelis daugiafunkcius vaikų ir jaunimo laisvalaikio centrus </w:t>
            </w:r>
          </w:p>
        </w:tc>
        <w:tc>
          <w:tcPr>
            <w:tcW w:w="592" w:type="pct"/>
          </w:tcPr>
          <w:p w14:paraId="31066586" w14:textId="77777777" w:rsidR="005C70F9" w:rsidRPr="002B0948" w:rsidRDefault="003F73F5" w:rsidP="006C262B">
            <w:pPr>
              <w:jc w:val="center"/>
            </w:pPr>
            <w:r>
              <w:t>2021–</w:t>
            </w:r>
            <w:r w:rsidR="005C70F9">
              <w:t>2025</w:t>
            </w:r>
          </w:p>
        </w:tc>
        <w:tc>
          <w:tcPr>
            <w:tcW w:w="2342" w:type="pct"/>
          </w:tcPr>
          <w:p w14:paraId="5D719E8B" w14:textId="00209E95" w:rsidR="005C70F9" w:rsidRDefault="005C70F9" w:rsidP="006C262B">
            <w:pPr>
              <w:spacing w:line="240" w:lineRule="atLeast"/>
              <w:jc w:val="both"/>
            </w:pPr>
            <w:r w:rsidRPr="002311C3">
              <w:t>Klaipėdos vaikų lai</w:t>
            </w:r>
            <w:r w:rsidR="006C262B">
              <w:t>svalaikio centras ir Klaipėdos k</w:t>
            </w:r>
            <w:r w:rsidRPr="002311C3">
              <w:t xml:space="preserve">aralienės Luizės jaunimo centras veiklą vykdo atskiruose padaliniuose, kurie yra išsidėstę atskirose miesto vietose. </w:t>
            </w:r>
          </w:p>
          <w:p w14:paraId="6ADC24AB" w14:textId="77777777" w:rsidR="005C70F9" w:rsidRPr="002311C3" w:rsidRDefault="005C70F9" w:rsidP="006C262B">
            <w:pPr>
              <w:spacing w:line="240" w:lineRule="atLeast"/>
              <w:jc w:val="both"/>
            </w:pPr>
            <w:r w:rsidRPr="002311C3">
              <w:t>Vaikų laisvalaikio centro veikla vykdoma:</w:t>
            </w:r>
          </w:p>
          <w:p w14:paraId="1A779CB9" w14:textId="77777777" w:rsidR="005C70F9" w:rsidRPr="002311C3" w:rsidRDefault="005C70F9" w:rsidP="006C262B">
            <w:pPr>
              <w:spacing w:line="240" w:lineRule="atLeast"/>
              <w:jc w:val="both"/>
            </w:pPr>
            <w:r w:rsidRPr="002311C3">
              <w:t>- Molo g. 60;</w:t>
            </w:r>
          </w:p>
          <w:p w14:paraId="79C42E8F" w14:textId="77777777" w:rsidR="005C70F9" w:rsidRPr="002311C3" w:rsidRDefault="005C70F9" w:rsidP="006C262B">
            <w:pPr>
              <w:spacing w:line="240" w:lineRule="atLeast"/>
              <w:jc w:val="both"/>
            </w:pPr>
            <w:r w:rsidRPr="002311C3">
              <w:t>- Šilutės pl. 40;</w:t>
            </w:r>
          </w:p>
          <w:p w14:paraId="763B1D7B" w14:textId="77777777" w:rsidR="005C70F9" w:rsidRPr="002311C3" w:rsidRDefault="005C70F9" w:rsidP="006C262B">
            <w:pPr>
              <w:spacing w:line="240" w:lineRule="atLeast"/>
              <w:jc w:val="both"/>
            </w:pPr>
            <w:r w:rsidRPr="002311C3">
              <w:t>- Taikos pr. 95-1;</w:t>
            </w:r>
          </w:p>
          <w:p w14:paraId="54E6E980" w14:textId="77777777" w:rsidR="005C70F9" w:rsidRPr="002311C3" w:rsidRDefault="005C70F9" w:rsidP="006C262B">
            <w:pPr>
              <w:spacing w:line="240" w:lineRule="atLeast"/>
              <w:jc w:val="both"/>
            </w:pPr>
            <w:r w:rsidRPr="002311C3">
              <w:t>- Viršutinė g. 5;</w:t>
            </w:r>
          </w:p>
          <w:p w14:paraId="3998AA0B" w14:textId="77777777" w:rsidR="005C70F9" w:rsidRPr="002311C3" w:rsidRDefault="005C70F9" w:rsidP="006C262B">
            <w:pPr>
              <w:spacing w:line="240" w:lineRule="atLeast"/>
              <w:jc w:val="both"/>
            </w:pPr>
            <w:r w:rsidRPr="002311C3">
              <w:t>- Šermukšnių g. 11;</w:t>
            </w:r>
          </w:p>
          <w:p w14:paraId="5E06F6A2" w14:textId="77777777" w:rsidR="006C262B" w:rsidRDefault="006C262B" w:rsidP="006C262B">
            <w:pPr>
              <w:spacing w:line="240" w:lineRule="atLeast"/>
              <w:jc w:val="both"/>
            </w:pPr>
            <w:r>
              <w:t>- Vingio g. 14B.</w:t>
            </w:r>
          </w:p>
          <w:p w14:paraId="597CADFE" w14:textId="303435F6" w:rsidR="005C70F9" w:rsidRPr="002311C3" w:rsidRDefault="006C262B" w:rsidP="006C262B">
            <w:pPr>
              <w:spacing w:line="240" w:lineRule="atLeast"/>
              <w:jc w:val="both"/>
            </w:pPr>
            <w:r w:rsidRPr="002311C3">
              <w:t xml:space="preserve"> </w:t>
            </w:r>
            <w:r w:rsidR="005C70F9" w:rsidRPr="002311C3">
              <w:t>Karalienės Luizės jaunimo centras veiklą vykdo:</w:t>
            </w:r>
          </w:p>
          <w:p w14:paraId="1F2BCD61" w14:textId="77777777" w:rsidR="005C70F9" w:rsidRPr="002311C3" w:rsidRDefault="005C70F9" w:rsidP="006C262B">
            <w:pPr>
              <w:spacing w:line="240" w:lineRule="atLeast"/>
              <w:jc w:val="both"/>
            </w:pPr>
            <w:r w:rsidRPr="002311C3">
              <w:t>- Puodžių g. 1;</w:t>
            </w:r>
          </w:p>
          <w:p w14:paraId="6E72CF7D" w14:textId="77777777" w:rsidR="005C70F9" w:rsidRPr="002311C3" w:rsidRDefault="005C70F9" w:rsidP="006C262B">
            <w:pPr>
              <w:spacing w:line="240" w:lineRule="atLeast"/>
              <w:jc w:val="both"/>
            </w:pPr>
            <w:r w:rsidRPr="002311C3">
              <w:t>- Laukininkų g. 13;</w:t>
            </w:r>
          </w:p>
          <w:p w14:paraId="458ED2AA" w14:textId="77777777" w:rsidR="005C70F9" w:rsidRPr="002311C3" w:rsidRDefault="005C70F9" w:rsidP="006C262B">
            <w:pPr>
              <w:spacing w:line="240" w:lineRule="atLeast"/>
              <w:jc w:val="both"/>
            </w:pPr>
            <w:r w:rsidRPr="002311C3">
              <w:t>- Aukštoji g. 12;</w:t>
            </w:r>
          </w:p>
          <w:p w14:paraId="13349F19" w14:textId="77777777" w:rsidR="005C70F9" w:rsidRDefault="005C70F9" w:rsidP="006C262B">
            <w:pPr>
              <w:spacing w:line="240" w:lineRule="atLeast"/>
              <w:jc w:val="both"/>
            </w:pPr>
            <w:r w:rsidRPr="002311C3">
              <w:t>- Šaulių g. 14.</w:t>
            </w:r>
          </w:p>
          <w:p w14:paraId="64C845AA" w14:textId="10B7DDB5" w:rsidR="005C70F9" w:rsidRDefault="005C70F9" w:rsidP="006C262B">
            <w:pPr>
              <w:spacing w:line="240" w:lineRule="atLeast"/>
              <w:jc w:val="both"/>
            </w:pPr>
            <w:r>
              <w:t>Nors centrų veikla yra išdėstyta visame mieste, tačiau atskirų padalinių patalpų techninė būklė yra bloga ir jų remontui būtinos biudžeto lėšos, nors ir atlikus remontą atskirais atvejais nebus užtikrinta tinkama veikla. Atskiri padaliniai veikia pastatuose, kurie priklauso keletui savininkų arba yra įsikūrę daugiabučiuose</w:t>
            </w:r>
            <w:r w:rsidR="006C262B">
              <w:t xml:space="preserve"> namuose. Tokių padalinių veikla</w:t>
            </w:r>
            <w:r>
              <w:t xml:space="preserve"> apsunkinama, nes daugelį patalpų valdymo ir remonto klausimų reikia spręsti kartu su bendrasavininkais, kurie nėra suinteresuoti bendradarbiauti. Taip pat centrai susiduria su patalpų trūkumo problema, nes nėra tinkamų patalpų vykdyti tam tikras (dailės, keramikos, šokių ir pan.) veiklas.</w:t>
            </w:r>
          </w:p>
          <w:p w14:paraId="722584D0" w14:textId="004EF569" w:rsidR="005C70F9" w:rsidRPr="00845FDA" w:rsidRDefault="005C70F9" w:rsidP="006C262B">
            <w:pPr>
              <w:spacing w:line="240" w:lineRule="atLeast"/>
              <w:jc w:val="both"/>
            </w:pPr>
            <w:r>
              <w:t>Statant</w:t>
            </w:r>
            <w:r w:rsidR="006C262B">
              <w:t xml:space="preserve"> </w:t>
            </w:r>
            <w:r>
              <w:t>/</w:t>
            </w:r>
            <w:r w:rsidR="006C262B">
              <w:t xml:space="preserve"> </w:t>
            </w:r>
            <w:r>
              <w:t>steigiant atskirus daugiafunkcius vaikų ir jaunimo centrus galima būtų sukurti šiuolaikiškas patalpas neformaliajam ugdymui vykdyti, atpiginti patalpų išlaikymą. Šiuo metu naudojamos patalpos galėtų būti parduodamos taip iš dalies finansuojant naujų daugiafunkcių centrų statybą.</w:t>
            </w:r>
          </w:p>
        </w:tc>
        <w:tc>
          <w:tcPr>
            <w:tcW w:w="734" w:type="pct"/>
          </w:tcPr>
          <w:p w14:paraId="24651BA5" w14:textId="77777777" w:rsidR="005C70F9" w:rsidRPr="002B0948" w:rsidRDefault="005C70F9" w:rsidP="006C262B">
            <w:r>
              <w:t>Švietimo skyrius, Statinių administravimo  skyrius, Turto valdymo skyrius</w:t>
            </w:r>
          </w:p>
        </w:tc>
      </w:tr>
      <w:tr w:rsidR="005C70F9" w:rsidRPr="002B0948" w14:paraId="32B38748" w14:textId="77777777" w:rsidTr="006C262B">
        <w:tc>
          <w:tcPr>
            <w:tcW w:w="196" w:type="pct"/>
          </w:tcPr>
          <w:p w14:paraId="67C971C7" w14:textId="77777777" w:rsidR="005C70F9" w:rsidRDefault="005C70F9" w:rsidP="006C262B">
            <w:pPr>
              <w:jc w:val="both"/>
            </w:pPr>
            <w:r>
              <w:t>5.</w:t>
            </w:r>
          </w:p>
        </w:tc>
        <w:tc>
          <w:tcPr>
            <w:tcW w:w="1136" w:type="pct"/>
          </w:tcPr>
          <w:p w14:paraId="361EBF47" w14:textId="77777777" w:rsidR="005C70F9" w:rsidRDefault="005C70F9" w:rsidP="006C262B">
            <w:r>
              <w:t>Optimizuoti Klaipėdos miesto savivaldybės sporto infrastruktūros tinklą:</w:t>
            </w:r>
          </w:p>
          <w:p w14:paraId="549CD46B" w14:textId="77777777" w:rsidR="005C70F9" w:rsidRDefault="005C70F9" w:rsidP="006C262B">
            <w:r w:rsidRPr="00FF06D4">
              <w:t>-</w:t>
            </w:r>
            <w:r>
              <w:t xml:space="preserve"> </w:t>
            </w:r>
            <w:r w:rsidRPr="00FF06D4">
              <w:t>atlikti detalų kiekvieno Savivaldybės valdomo nekilnojamo turto sporto objekto vertinimą</w:t>
            </w:r>
            <w:r>
              <w:t xml:space="preserve"> energetiniu, kaštų, techninės būklės, užimtumo aspektais;</w:t>
            </w:r>
          </w:p>
          <w:p w14:paraId="1F8DED9B" w14:textId="77777777" w:rsidR="005C70F9" w:rsidRDefault="005C70F9" w:rsidP="006C262B">
            <w:pPr>
              <w:jc w:val="both"/>
            </w:pPr>
            <w:r>
              <w:t xml:space="preserve">- </w:t>
            </w:r>
            <w:r w:rsidRPr="00FF06D4">
              <w:t>parduoti mažiausiai našius sporto objektus</w:t>
            </w:r>
            <w:r>
              <w:t>;</w:t>
            </w:r>
          </w:p>
          <w:p w14:paraId="22E119E5" w14:textId="77777777" w:rsidR="005C70F9" w:rsidRDefault="005C70F9" w:rsidP="006C262B">
            <w:pPr>
              <w:jc w:val="both"/>
            </w:pPr>
            <w:r>
              <w:t>- renovuoti mokyklų sporto sale</w:t>
            </w:r>
            <w:r w:rsidRPr="00FF06D4">
              <w:t>s siekiant sudaryti sąlygas kuo daugiau miestiečių sportuoti kuo arčiau namų</w:t>
            </w:r>
            <w:r>
              <w:t>;</w:t>
            </w:r>
          </w:p>
          <w:p w14:paraId="30AB1DB7" w14:textId="15E05AB3" w:rsidR="005C70F9" w:rsidRPr="00FF06D4" w:rsidRDefault="005C70F9" w:rsidP="006C262B">
            <w:pPr>
              <w:jc w:val="both"/>
            </w:pPr>
            <w:r>
              <w:t xml:space="preserve">- renovuoti esamus sporto infrastruktūros </w:t>
            </w:r>
            <w:r w:rsidR="006C262B">
              <w:t>objektus ir (</w:t>
            </w:r>
            <w:r>
              <w:t>arba</w:t>
            </w:r>
            <w:r w:rsidR="006C262B">
              <w:t>)</w:t>
            </w:r>
            <w:r w:rsidRPr="00FF06D4">
              <w:t xml:space="preserve"> statyti daugiafunkcinį sporto kompleksą</w:t>
            </w:r>
            <w:r>
              <w:t>.</w:t>
            </w:r>
          </w:p>
        </w:tc>
        <w:tc>
          <w:tcPr>
            <w:tcW w:w="592" w:type="pct"/>
          </w:tcPr>
          <w:p w14:paraId="2F9FBFD0" w14:textId="2EF504F0" w:rsidR="005C70F9" w:rsidRPr="002B0948" w:rsidRDefault="006C262B" w:rsidP="006C262B">
            <w:pPr>
              <w:jc w:val="center"/>
            </w:pPr>
            <w:r>
              <w:t>2021–</w:t>
            </w:r>
            <w:r w:rsidR="005C70F9">
              <w:t>2025</w:t>
            </w:r>
          </w:p>
        </w:tc>
        <w:tc>
          <w:tcPr>
            <w:tcW w:w="2342" w:type="pct"/>
          </w:tcPr>
          <w:p w14:paraId="1E8E493C" w14:textId="77777777" w:rsidR="005C70F9" w:rsidRDefault="005C70F9" w:rsidP="006C262B">
            <w:pPr>
              <w:jc w:val="both"/>
            </w:pPr>
            <w:r>
              <w:t>Klaipėdos miesto savivaldybės administracijos užsakymu buvo atlikta Sporto infrastruktūros vystymo Klaipėdos mieste galimybių studija. Studijoje nurodoma, kad Klaipėdos savivaldybės sporto bazių techninė būklė yra bloga, jų išlaikymo kaštai yra pakankamai dideli palyginus su analogiškais naujos statybos objektais. Tokios sporto bazės kaip dviračių treko kompleksas Kretingos g. 38, lankininkų bazė Smiltynėje, krepšinio salė Taikos pr. 61A, sporto salė Pilies g. 2 yra blogos techninės būklės, jų užimtumas nėra pakankamas.</w:t>
            </w:r>
          </w:p>
          <w:p w14:paraId="539C3EE3" w14:textId="77777777" w:rsidR="005C70F9" w:rsidRDefault="005C70F9" w:rsidP="006C262B">
            <w:pPr>
              <w:jc w:val="both"/>
            </w:pPr>
            <w:r>
              <w:t>Taip pat esama sporto infrastruktūra neužtikrina viso sportuojančiųjų poreikio ir ateityje ši problema tik didės.</w:t>
            </w:r>
          </w:p>
          <w:p w14:paraId="2C257E3B" w14:textId="47002100" w:rsidR="005C70F9" w:rsidRDefault="005C70F9" w:rsidP="006C262B">
            <w:pPr>
              <w:jc w:val="both"/>
            </w:pPr>
            <w:r>
              <w:t>Vienas iš galimybių studijoje nurodytų problemų sprendimo būdų tai naujos sporto infrastruktūros statyba ir esamos remontas. Siekiant identifikuoti objektus, kurie gali būti naudojami toliau ir remontuojami, o kurių atsisakoma</w:t>
            </w:r>
            <w:r w:rsidR="006C262B">
              <w:t>,</w:t>
            </w:r>
            <w:r>
              <w:t xml:space="preserve"> būtina atlikti jų </w:t>
            </w:r>
            <w:r w:rsidRPr="00FF06D4">
              <w:t>vertinimą</w:t>
            </w:r>
            <w:r>
              <w:t xml:space="preserve"> energetiniu, kaštų, techninės būklės, užimtumo aspektais.</w:t>
            </w:r>
          </w:p>
          <w:p w14:paraId="35686943" w14:textId="379F19B6" w:rsidR="005C70F9" w:rsidRPr="002B0948" w:rsidRDefault="005C70F9" w:rsidP="006C262B">
            <w:pPr>
              <w:jc w:val="both"/>
            </w:pPr>
            <w:r>
              <w:t>Taip pat ekonomiškai ir energetiškai nenašių sporto objektų pardavimas gali būti vienas iš finansavimo šaltinių naujos sporto infrastruktūros kūrimui. Kaip pavyzdys dviračių treko pastatų komplekso Kretingos g. 38 pardavimas galėtų generuoti apie 1</w:t>
            </w:r>
            <w:r w:rsidR="006C262B">
              <w:t> </w:t>
            </w:r>
            <w:r>
              <w:t>600</w:t>
            </w:r>
            <w:r w:rsidR="006C262B">
              <w:t xml:space="preserve"> </w:t>
            </w:r>
            <w:r>
              <w:t>000 Eur pajamų.</w:t>
            </w:r>
          </w:p>
        </w:tc>
        <w:tc>
          <w:tcPr>
            <w:tcW w:w="734" w:type="pct"/>
          </w:tcPr>
          <w:p w14:paraId="019B024A" w14:textId="77777777" w:rsidR="005C70F9" w:rsidRPr="002B0948" w:rsidRDefault="005C70F9" w:rsidP="006C262B">
            <w:r>
              <w:t>Sporto skyrius, Statinių administravimo skyrius, Turto valdymo skyrius, Klaipėdos miesto sporto bazių valdymo centras</w:t>
            </w:r>
          </w:p>
        </w:tc>
      </w:tr>
      <w:tr w:rsidR="005C70F9" w:rsidRPr="002B0948" w14:paraId="263C31BA" w14:textId="77777777" w:rsidTr="006C262B">
        <w:tc>
          <w:tcPr>
            <w:tcW w:w="196" w:type="pct"/>
          </w:tcPr>
          <w:p w14:paraId="2C59AA0D" w14:textId="77777777" w:rsidR="005C70F9" w:rsidRDefault="005C70F9" w:rsidP="006C262B">
            <w:pPr>
              <w:jc w:val="both"/>
            </w:pPr>
            <w:r>
              <w:t>6.</w:t>
            </w:r>
          </w:p>
        </w:tc>
        <w:tc>
          <w:tcPr>
            <w:tcW w:w="1136" w:type="pct"/>
          </w:tcPr>
          <w:p w14:paraId="06DD9259" w14:textId="17742E7C" w:rsidR="005C70F9" w:rsidRPr="002B0948" w:rsidRDefault="005C70F9" w:rsidP="006C262B">
            <w:r>
              <w:t>Vykdyti Klaipėdos miesto savivaldybės ikimokyklinio ugdymo įstaigų ir bendrojo ugdymo įstaigų pastatų  modernizavimą</w:t>
            </w:r>
            <w:r w:rsidR="006C262B">
              <w:t xml:space="preserve"> </w:t>
            </w:r>
            <w:r>
              <w:t>/</w:t>
            </w:r>
            <w:r w:rsidR="006C262B">
              <w:t xml:space="preserve"> </w:t>
            </w:r>
            <w:r>
              <w:t>remontą</w:t>
            </w:r>
            <w:r w:rsidR="006C262B">
              <w:t xml:space="preserve"> </w:t>
            </w:r>
            <w:r>
              <w:t>/</w:t>
            </w:r>
            <w:r w:rsidR="006C262B">
              <w:t xml:space="preserve"> </w:t>
            </w:r>
            <w:r>
              <w:t>statybą</w:t>
            </w:r>
          </w:p>
        </w:tc>
        <w:tc>
          <w:tcPr>
            <w:tcW w:w="592" w:type="pct"/>
          </w:tcPr>
          <w:p w14:paraId="7D442573" w14:textId="1C881EB5" w:rsidR="005C70F9" w:rsidRPr="002B0948" w:rsidRDefault="006C262B" w:rsidP="006C262B">
            <w:pPr>
              <w:jc w:val="center"/>
            </w:pPr>
            <w:r>
              <w:t>2021–</w:t>
            </w:r>
            <w:r w:rsidR="005C70F9">
              <w:t>2025</w:t>
            </w:r>
          </w:p>
        </w:tc>
        <w:tc>
          <w:tcPr>
            <w:tcW w:w="2342" w:type="pct"/>
          </w:tcPr>
          <w:p w14:paraId="3A5DAF6A" w14:textId="77777777" w:rsidR="005C70F9" w:rsidRPr="0037479D" w:rsidRDefault="005C70F9" w:rsidP="006C262B">
            <w:pPr>
              <w:jc w:val="both"/>
            </w:pPr>
            <w:r w:rsidRPr="0037479D">
              <w:t>Maždaug apie pusę Klaipėdos miesto savivaldybės nekilnojamojo turto sudaro švietimo paskirties turtas, tai yra apie 320 tūkst. kv. m, iš kurio didžiąją dalį užima darželiai ir mokyklos.</w:t>
            </w:r>
          </w:p>
          <w:p w14:paraId="371F56B1" w14:textId="77777777" w:rsidR="005C70F9" w:rsidRPr="0037479D" w:rsidRDefault="005C70F9" w:rsidP="006C262B">
            <w:pPr>
              <w:jc w:val="both"/>
            </w:pPr>
            <w:r w:rsidRPr="0037479D">
              <w:t xml:space="preserve">Klaipėdos mieste susiduriama su problema, kad didžioji dalis darželių ir mokyklų yra sukoncentruota pietinėje ir centrinėje miesto vietose. Tuo tarpu šiaurinėje miesto dalyje susiduriama su dideliu darželių ir mokyklų trūkumu. Ši problema ryškės ir toliau, nes šiaurinėje miesto dalyje vyksta didelė gyvenamosios statybos plėtra. Kuriasi jaunos šeimos su vaikais, dėl ko kasmet didėja vietų darželiuose ir mokyklose trūkumo problema. Atsižvelgiant į tai būtina planuoti ir vykdyti švietimo paskirties patalpų plėtrą šiaurinėje miesto dalyje. </w:t>
            </w:r>
          </w:p>
          <w:p w14:paraId="484D8E54" w14:textId="4CE6EA69" w:rsidR="005C70F9" w:rsidRPr="0037479D" w:rsidRDefault="005C70F9" w:rsidP="006C262B">
            <w:pPr>
              <w:pStyle w:val="Default"/>
              <w:spacing w:after="200"/>
              <w:jc w:val="both"/>
              <w:rPr>
                <w:rFonts w:ascii="Times New Roman" w:hAnsi="Times New Roman" w:cs="Times New Roman"/>
              </w:rPr>
            </w:pPr>
            <w:r w:rsidRPr="0037479D">
              <w:rPr>
                <w:rFonts w:ascii="Times New Roman" w:hAnsi="Times New Roman" w:cs="Times New Roman"/>
              </w:rPr>
              <w:t>Taip pat ir toliau planuoti ir vykdyti veikiančių darželių ir mokyklų remonto</w:t>
            </w:r>
            <w:r w:rsidR="006C262B">
              <w:rPr>
                <w:rFonts w:ascii="Times New Roman" w:hAnsi="Times New Roman" w:cs="Times New Roman"/>
              </w:rPr>
              <w:t xml:space="preserve">  </w:t>
            </w:r>
            <w:r w:rsidRPr="0037479D">
              <w:rPr>
                <w:rFonts w:ascii="Times New Roman" w:hAnsi="Times New Roman" w:cs="Times New Roman"/>
              </w:rPr>
              <w:t>/modernizavimo programas, siekiant diegti energiją taupančias priemones bei užtikrinti tinkamas ugdymo sąlygas vaikams.</w:t>
            </w:r>
          </w:p>
          <w:p w14:paraId="625A1809" w14:textId="77777777" w:rsidR="005C70F9" w:rsidRPr="0037479D" w:rsidRDefault="005C70F9" w:rsidP="006C262B">
            <w:pPr>
              <w:pStyle w:val="Default"/>
              <w:spacing w:after="200"/>
              <w:jc w:val="both"/>
              <w:rPr>
                <w:rFonts w:ascii="Times New Roman" w:hAnsi="Times New Roman" w:cs="Times New Roman"/>
              </w:rPr>
            </w:pPr>
            <w:r w:rsidRPr="0037479D">
              <w:rPr>
                <w:rFonts w:ascii="Times New Roman" w:hAnsi="Times New Roman" w:cs="Times New Roman"/>
              </w:rPr>
              <w:t>Vertinant išlaidas darželių ir mokyklų išlaikymui, didžiausia išlaidų dalis tenka pastatų šildymui, tai yra apie 1800 tūkst. Eur per metus.</w:t>
            </w:r>
          </w:p>
          <w:p w14:paraId="35590436" w14:textId="77777777" w:rsidR="005C70F9" w:rsidRPr="0037479D" w:rsidRDefault="005C70F9" w:rsidP="006C262B">
            <w:pPr>
              <w:pStyle w:val="Default"/>
              <w:spacing w:after="200"/>
              <w:jc w:val="both"/>
              <w:rPr>
                <w:rFonts w:ascii="Times New Roman" w:hAnsi="Times New Roman" w:cs="Times New Roman"/>
                <w:color w:val="auto"/>
              </w:rPr>
            </w:pPr>
            <w:r w:rsidRPr="0037479D">
              <w:rPr>
                <w:rFonts w:ascii="Times New Roman" w:hAnsi="Times New Roman" w:cs="Times New Roman"/>
                <w:bCs/>
                <w:color w:val="auto"/>
              </w:rPr>
              <w:t xml:space="preserve">Pagrindinės eksploatacinių išlaidų tendencijos: </w:t>
            </w:r>
          </w:p>
          <w:p w14:paraId="33035785" w14:textId="77777777" w:rsidR="005C70F9" w:rsidRPr="0037479D" w:rsidRDefault="005C70F9" w:rsidP="006C262B">
            <w:pPr>
              <w:pStyle w:val="Default"/>
              <w:spacing w:after="200"/>
              <w:jc w:val="both"/>
              <w:rPr>
                <w:rFonts w:ascii="Times New Roman" w:hAnsi="Times New Roman" w:cs="Times New Roman"/>
                <w:color w:val="auto"/>
              </w:rPr>
            </w:pPr>
            <w:r w:rsidRPr="0037479D">
              <w:rPr>
                <w:rFonts w:ascii="Times New Roman" w:hAnsi="Times New Roman" w:cs="Times New Roman"/>
                <w:color w:val="auto"/>
              </w:rPr>
              <w:t xml:space="preserve">•Didžiausios išlaidos tenka šilumos energijos kaštų padengimui; </w:t>
            </w:r>
          </w:p>
          <w:p w14:paraId="2241633C" w14:textId="77777777" w:rsidR="005C70F9" w:rsidRPr="0037479D" w:rsidRDefault="005C70F9" w:rsidP="006C262B">
            <w:pPr>
              <w:pStyle w:val="Default"/>
              <w:spacing w:after="200"/>
              <w:jc w:val="both"/>
              <w:rPr>
                <w:rFonts w:ascii="Times New Roman" w:hAnsi="Times New Roman" w:cs="Times New Roman"/>
                <w:color w:val="auto"/>
              </w:rPr>
            </w:pPr>
            <w:r w:rsidRPr="0037479D">
              <w:rPr>
                <w:rFonts w:ascii="Times New Roman" w:hAnsi="Times New Roman" w:cs="Times New Roman"/>
                <w:color w:val="auto"/>
              </w:rPr>
              <w:t xml:space="preserve">•Mokyklų ir darželių šilumos suvartojamas kiekis yra panašus, nors auklėtinių skaičius skiriasi dvigubai; </w:t>
            </w:r>
          </w:p>
          <w:p w14:paraId="4188A713" w14:textId="77777777" w:rsidR="005C70F9" w:rsidRDefault="005C70F9" w:rsidP="006C262B">
            <w:pPr>
              <w:pStyle w:val="Default"/>
              <w:spacing w:after="200"/>
              <w:jc w:val="both"/>
              <w:rPr>
                <w:rFonts w:ascii="Times New Roman" w:hAnsi="Times New Roman" w:cs="Times New Roman"/>
                <w:color w:val="auto"/>
              </w:rPr>
            </w:pPr>
            <w:r w:rsidRPr="0037479D">
              <w:rPr>
                <w:rFonts w:ascii="Times New Roman" w:hAnsi="Times New Roman" w:cs="Times New Roman"/>
                <w:color w:val="auto"/>
              </w:rPr>
              <w:t>•Mokyklos suvartoja daugiau elektros energijos</w:t>
            </w:r>
            <w:r>
              <w:rPr>
                <w:rFonts w:ascii="Times New Roman" w:hAnsi="Times New Roman" w:cs="Times New Roman"/>
                <w:color w:val="auto"/>
              </w:rPr>
              <w:t xml:space="preserve">, nei kitos švietimo įstaigos. </w:t>
            </w:r>
          </w:p>
          <w:p w14:paraId="327E592C" w14:textId="77777777" w:rsidR="005C70F9" w:rsidRPr="0037479D" w:rsidRDefault="005C70F9" w:rsidP="006C262B">
            <w:pPr>
              <w:pStyle w:val="Default"/>
              <w:spacing w:after="200"/>
              <w:jc w:val="both"/>
              <w:rPr>
                <w:rFonts w:ascii="Times New Roman" w:hAnsi="Times New Roman" w:cs="Times New Roman"/>
                <w:color w:val="auto"/>
              </w:rPr>
            </w:pPr>
            <w:r w:rsidRPr="00E71249">
              <w:rPr>
                <w:rFonts w:ascii="Times New Roman" w:hAnsi="Times New Roman" w:cs="Times New Roman"/>
                <w:color w:val="auto"/>
              </w:rPr>
              <w:t>Klaipėdos darželių ir mokyklų pastatų atnaujinimas/statyba galėtų būti vykdomas pasinaudojant ESCO arba viešosios ir privačios partnerystės būdais. Taip pat esant galimybei teikiant paraiškas ES struktūrinių fondų finansavimui gauti. Pastatų atnaujinimas taip pat gali būti finansuojamas lėšomis, gautomis pardavus savivaldybės funkcijų vykdymui nereikalingą turtą.</w:t>
            </w:r>
          </w:p>
        </w:tc>
        <w:tc>
          <w:tcPr>
            <w:tcW w:w="734" w:type="pct"/>
          </w:tcPr>
          <w:p w14:paraId="342FBB96" w14:textId="77777777" w:rsidR="005C70F9" w:rsidRPr="002B0948" w:rsidRDefault="005C70F9" w:rsidP="006C262B">
            <w:pPr>
              <w:jc w:val="both"/>
            </w:pPr>
            <w:r>
              <w:t>Statinių administravimo skyrius, Švietimo skyrius</w:t>
            </w:r>
          </w:p>
        </w:tc>
      </w:tr>
      <w:tr w:rsidR="005C70F9" w:rsidRPr="002B0948" w14:paraId="7E5179C4" w14:textId="77777777" w:rsidTr="006C262B">
        <w:tc>
          <w:tcPr>
            <w:tcW w:w="196" w:type="pct"/>
          </w:tcPr>
          <w:p w14:paraId="6E4C63F1" w14:textId="77777777" w:rsidR="005C70F9" w:rsidRDefault="005C70F9" w:rsidP="006C262B">
            <w:pPr>
              <w:jc w:val="both"/>
            </w:pPr>
            <w:r>
              <w:t>7.</w:t>
            </w:r>
          </w:p>
        </w:tc>
        <w:tc>
          <w:tcPr>
            <w:tcW w:w="1136" w:type="pct"/>
          </w:tcPr>
          <w:p w14:paraId="03A2F74F" w14:textId="77777777" w:rsidR="005C70F9" w:rsidRPr="002B0948" w:rsidRDefault="005C70F9" w:rsidP="006C262B">
            <w:pPr>
              <w:jc w:val="both"/>
            </w:pPr>
            <w:proofErr w:type="spellStart"/>
            <w:r>
              <w:t>Inventuorizuoti</w:t>
            </w:r>
            <w:proofErr w:type="spellEnd"/>
            <w:r>
              <w:t xml:space="preserve"> ir NT registre nuosavybės teise registruoti Klaipėdos miesto  viešojo teritorijoje esančius inžinerinius tinklus (vandens tiekimo, buitinių ir paviršinių nuotekų bei šilumos tiekimo).</w:t>
            </w:r>
          </w:p>
        </w:tc>
        <w:tc>
          <w:tcPr>
            <w:tcW w:w="592" w:type="pct"/>
          </w:tcPr>
          <w:p w14:paraId="1DF654C3" w14:textId="7EAB3DDA" w:rsidR="005C70F9" w:rsidRPr="002B0948" w:rsidRDefault="005C70F9" w:rsidP="006C262B">
            <w:pPr>
              <w:jc w:val="center"/>
            </w:pPr>
            <w:r>
              <w:t>2021</w:t>
            </w:r>
            <w:r w:rsidR="006C262B">
              <w:t>–</w:t>
            </w:r>
            <w:r>
              <w:t>2025</w:t>
            </w:r>
          </w:p>
        </w:tc>
        <w:tc>
          <w:tcPr>
            <w:tcW w:w="2342" w:type="pct"/>
          </w:tcPr>
          <w:p w14:paraId="0E1E8620" w14:textId="77777777" w:rsidR="005C70F9" w:rsidRDefault="005C70F9" w:rsidP="006C262B">
            <w:pPr>
              <w:jc w:val="both"/>
            </w:pPr>
            <w:r>
              <w:t>Klaipėdos mieste šiuo metu yra likę neinventorizuota ir teisiškai Nekilnojamojo turto registre nuosavybės teise registruota vandens tiekimo, buitinių ir paviršinių nuotekų bei šilumos tiekimo tinklų.</w:t>
            </w:r>
          </w:p>
          <w:p w14:paraId="440C1F77" w14:textId="77777777" w:rsidR="005C70F9" w:rsidRDefault="005C70F9" w:rsidP="006C262B">
            <w:pPr>
              <w:jc w:val="both"/>
            </w:pPr>
            <w:r>
              <w:t>Didžioji dalis tinklų, kuriems šiuo metu reikia atlikti inventorizaciją ir teisinę registraciją, sudaro paviršinių nuotekų (lietaus) tinklai. Bendras neinventorizuotų paviršinių nuotekų tinklų ilgis sudaro apie 226,7 km.</w:t>
            </w:r>
          </w:p>
          <w:p w14:paraId="201FE7A8" w14:textId="77777777" w:rsidR="005C70F9" w:rsidRDefault="005C70F9" w:rsidP="006C262B">
            <w:pPr>
              <w:jc w:val="both"/>
            </w:pPr>
            <w:r>
              <w:t>Neinventorizuotų vandens tiekimo, buitinių nuotekų bei šilumos tiekimo tinklų kiekis yra mažesnis, kuris sudaro apie 150 km.</w:t>
            </w:r>
          </w:p>
          <w:p w14:paraId="0306E031" w14:textId="77777777" w:rsidR="005C70F9" w:rsidRPr="002B0948" w:rsidRDefault="005C70F9" w:rsidP="006C262B">
            <w:pPr>
              <w:jc w:val="both"/>
            </w:pPr>
            <w:r>
              <w:t xml:space="preserve">Vandens tiekimo, buitinių ir paviršinių  nuotekų bei šilumos tiekimo tinklai yra naudojami savivaldybės funkcijų vykdymui. Taip pat dalies tinklų, ypač paviršinių nuotekų, techninė būklė yra bloga. Dėl šių priežasčių būtina užbaigti nurodytų inžinerinių tinklų inventorizaciją ir teisinę registraciją, nes tik atlikus šias procedūras galima juos perduoti savivaldybės bendrovėms, kurios vykdo vandens tiekimo ir nuotekų tvarkymo bei šilumos tiekimo funkcijas. </w:t>
            </w:r>
          </w:p>
        </w:tc>
        <w:tc>
          <w:tcPr>
            <w:tcW w:w="734" w:type="pct"/>
          </w:tcPr>
          <w:p w14:paraId="39D36835" w14:textId="77777777" w:rsidR="005C70F9" w:rsidRPr="002B0948" w:rsidRDefault="005C70F9" w:rsidP="006C262B">
            <w:r>
              <w:t>Turto valdymo skyrius</w:t>
            </w:r>
          </w:p>
        </w:tc>
      </w:tr>
      <w:tr w:rsidR="005C70F9" w:rsidRPr="002B0948" w14:paraId="7194AF8F" w14:textId="77777777" w:rsidTr="006C262B">
        <w:tc>
          <w:tcPr>
            <w:tcW w:w="196" w:type="pct"/>
          </w:tcPr>
          <w:p w14:paraId="16B9541C" w14:textId="77777777" w:rsidR="005C70F9" w:rsidRDefault="005C70F9" w:rsidP="006C262B">
            <w:pPr>
              <w:jc w:val="both"/>
            </w:pPr>
            <w:r>
              <w:t>8.</w:t>
            </w:r>
          </w:p>
        </w:tc>
        <w:tc>
          <w:tcPr>
            <w:tcW w:w="1136" w:type="pct"/>
          </w:tcPr>
          <w:p w14:paraId="5EDC6C0B" w14:textId="18D4790E" w:rsidR="005C70F9" w:rsidRPr="002B0948" w:rsidRDefault="005C70F9" w:rsidP="001D4E3C">
            <w:r>
              <w:t>Klaipėdos miesto savivaldybei nuosavybės teise priklausančius inžinerinius tinklus (vandens tiekimo, buitinių ir paviršinių nuotekų, šilumos tiekimo ir apšvietimo</w:t>
            </w:r>
            <w:r w:rsidR="001D4E3C">
              <w:t xml:space="preserve"> </w:t>
            </w:r>
            <w:r>
              <w:t>/</w:t>
            </w:r>
            <w:r w:rsidR="001D4E3C">
              <w:t xml:space="preserve"> </w:t>
            </w:r>
            <w:r>
              <w:t>šviesoforų) perduoti savivaldybės valdomoms bendrovėms didinant jų įstatinį kapitalą arba pagal turto patikėjimo sutartis.</w:t>
            </w:r>
          </w:p>
        </w:tc>
        <w:tc>
          <w:tcPr>
            <w:tcW w:w="592" w:type="pct"/>
          </w:tcPr>
          <w:p w14:paraId="4929D2D6" w14:textId="283C7F78" w:rsidR="005C70F9" w:rsidRPr="002B0948" w:rsidRDefault="001D4E3C" w:rsidP="006C262B">
            <w:pPr>
              <w:jc w:val="center"/>
            </w:pPr>
            <w:r>
              <w:t>2021–</w:t>
            </w:r>
            <w:r w:rsidR="005C70F9">
              <w:t>2025</w:t>
            </w:r>
          </w:p>
        </w:tc>
        <w:tc>
          <w:tcPr>
            <w:tcW w:w="2342" w:type="pct"/>
          </w:tcPr>
          <w:p w14:paraId="648A4AB6" w14:textId="77777777" w:rsidR="005C70F9" w:rsidRDefault="005C70F9" w:rsidP="006C262B">
            <w:pPr>
              <w:jc w:val="both"/>
            </w:pPr>
            <w:r>
              <w:t>Klaipėdos mieste vandens tiekimo ir nuotekų tvarkymo funkciją vykdo AB „Klaipėdos vanduo“, šilumos tiekimo funkciją – AB „Klaipėdos energija“, gatvių apšvietimo infrastruktūros valdymo – UAB „Gatvių apšvietimas“.</w:t>
            </w:r>
          </w:p>
          <w:p w14:paraId="28610255" w14:textId="13B16F65" w:rsidR="005C70F9" w:rsidRDefault="005C70F9" w:rsidP="006C262B">
            <w:pPr>
              <w:jc w:val="both"/>
            </w:pPr>
            <w:r>
              <w:t>Vandens tiekimo ir nuotekų tvarkymo bei šilumos tiekimo paslaugos miesto gyventojams yra teikiamos už nustatytą kainą, į kurią yra įtrauktas ir paslaugos teikimui naudojamos infrastruktūros amortizacijos</w:t>
            </w:r>
            <w:r w:rsidR="001D4E3C">
              <w:t xml:space="preserve"> </w:t>
            </w:r>
            <w:r>
              <w:t>/</w:t>
            </w:r>
            <w:r w:rsidR="001D4E3C">
              <w:t xml:space="preserve"> </w:t>
            </w:r>
            <w:r>
              <w:t>nusidėvėjimo kaštai. Infrastruktūros nusidėvėjimo kaštų įtraukimas į kainą leidžia kaupti lėšas jos atnaujinimui</w:t>
            </w:r>
            <w:r w:rsidR="001D4E3C">
              <w:t xml:space="preserve"> </w:t>
            </w:r>
            <w:r>
              <w:t>/</w:t>
            </w:r>
            <w:r w:rsidR="001D4E3C">
              <w:t xml:space="preserve"> </w:t>
            </w:r>
            <w:r>
              <w:t>remontui. Tiek AB „Klaipėdos vanduo“, tiek AB „Klaipėdos energija“ infrastruktūros nusidėvėjimo kaštus gali kaupti ir traukti į paslaugos kainą, jeigu šią infrastruktūrą turi įtraukusios į savo ilgalaikio turto apskaitos registrus. Galimybė bendrovėms traukti turtą į apskaitos registrus ir kaupti nusidėvėjimo</w:t>
            </w:r>
            <w:r w:rsidR="001D4E3C">
              <w:t xml:space="preserve"> </w:t>
            </w:r>
            <w:r>
              <w:t>/</w:t>
            </w:r>
            <w:r w:rsidR="001D4E3C">
              <w:t xml:space="preserve"> </w:t>
            </w:r>
            <w:r>
              <w:t>amortizacijos kaštus atsiranda kai turtas joms yra perduodamas didinant jų įstatinį kapitalą arba pagal turto patikėjimo sutartis. Tikslingiausia vandens tiekimo ir nuotekų tvarkymo bei šilumos tiekimo infrastruktūrą bendrovėms perduoti didinat jų įstatinį kapitalą, nes tik tokiu būdu bendrovės galės investuoti savo lėšas į infrastruktūros kapitalinį remontą ar rekonstrukciją.</w:t>
            </w:r>
          </w:p>
          <w:p w14:paraId="2CA34508" w14:textId="45002B4F" w:rsidR="005C70F9" w:rsidRPr="00E71249" w:rsidRDefault="005C70F9" w:rsidP="006C262B">
            <w:pPr>
              <w:jc w:val="both"/>
            </w:pPr>
            <w:r w:rsidRPr="00E71249">
              <w:t>Perdavus paviršinių nuotekų tinklus</w:t>
            </w:r>
            <w:r w:rsidR="001D4E3C">
              <w:t>,</w:t>
            </w:r>
            <w:r w:rsidRPr="00E71249">
              <w:t xml:space="preserve"> AB „Klaipėdos vanduo“ didinant bendrovės įstatinį kapitalą, turėtų didėti ir juridiniams asmenims taikoma paviršinių nuotekų tvarkymo kaina, nes tinklų nusidėvėjimo dalis būtų įtraukta į taikomą įkainį. Kainos didėjimas privatiems juridiniams asmenims galėtų būti amortizuotas paviršinių nuotekų tvarkymo kainą taikant ir miesto viešosioms erdvėms (gatvėms, pėsčiųjų takams, aikštėms), už kurias apmokėtų Klaipėdos miesto savivaldybė. Savivaldybės biudžeto lėšų poreikis paviršinių nuotekų tvarkymui didėtų, nes šiuo metu savivaldybė apmoka tik už savivaldybės biudžetinių įstaigų paviršinių nuotekų tvarkymą, tačiau AB „Klaipėdos vanduo“ prisiimtų pareigą remontuoti ir modernizuoti miesto paviršines nuotekas. </w:t>
            </w:r>
          </w:p>
          <w:p w14:paraId="0E9C08B2" w14:textId="51923BB4" w:rsidR="005C70F9" w:rsidRPr="002B0948" w:rsidRDefault="005C70F9" w:rsidP="006C262B">
            <w:pPr>
              <w:jc w:val="both"/>
            </w:pPr>
            <w:r>
              <w:t>Klaipėdos miesto savivaldybės gatvių apšvietimo tinklai šiuo metu yra valdomi UAB „Gatvių apšvietimas“. Bendrovė dalį tinklų valdo nuosavybės teise, likusią dalį pagal turto patikėjimo sutartį. Taip pat pagal turto patikėjimo sutartį bendrovė valdo ir miesto šviesoforų įrangą. Siūloma ir toliau UAB „Gatvių apšvietimas“ valdyti pagal turto patikėjimo sutartį valdyti miesto apšvietimo tinklus. Turto patikėjimo sutartyje yra nustatomas apšvietimo tinklų valdymo ir eksploatavimo įkainis, pagal kurį savivaldybė atsiskaito su bendrove už apšvietimo tinklų priežiūrą ir valdymą. Veikiant per turto patikėjimo sutartį galima nustatyti atsiskaitymą su bendrove, kuris leistų atnaujinti miesto apšvietimo tinklus įrengiant energiją taupančias priemones, tokias kaip LED šviestuvai, šiuolaikiškos apšvietimo valdymo spintos. Valdydama miesto apšvietimo tinklus pagal turto patikėjimo sutartį UAB „Gatvių apšvietimas“ kaupia infrastruktūros amortizacijos</w:t>
            </w:r>
            <w:r w:rsidR="001D4E3C">
              <w:t xml:space="preserve"> </w:t>
            </w:r>
            <w:r>
              <w:t>/</w:t>
            </w:r>
            <w:r w:rsidR="001D4E3C">
              <w:t xml:space="preserve"> </w:t>
            </w:r>
            <w:r>
              <w:t>nusidėvėjimo kaštus, kuriuos naudoja tinklų atnaujinimui.</w:t>
            </w:r>
          </w:p>
        </w:tc>
        <w:tc>
          <w:tcPr>
            <w:tcW w:w="734" w:type="pct"/>
          </w:tcPr>
          <w:p w14:paraId="13063E67" w14:textId="77777777" w:rsidR="005C70F9" w:rsidRPr="002B0948" w:rsidRDefault="005C70F9" w:rsidP="001D4E3C">
            <w:r>
              <w:t>Turto valdymo skyrius</w:t>
            </w:r>
          </w:p>
        </w:tc>
      </w:tr>
      <w:tr w:rsidR="005C70F9" w:rsidRPr="002B0948" w14:paraId="67B48566" w14:textId="77777777" w:rsidTr="006C262B">
        <w:tc>
          <w:tcPr>
            <w:tcW w:w="196" w:type="pct"/>
          </w:tcPr>
          <w:p w14:paraId="701FFF5A" w14:textId="77777777" w:rsidR="005C70F9" w:rsidRDefault="005C70F9" w:rsidP="006C262B">
            <w:pPr>
              <w:jc w:val="both"/>
            </w:pPr>
            <w:r>
              <w:t>9.</w:t>
            </w:r>
          </w:p>
        </w:tc>
        <w:tc>
          <w:tcPr>
            <w:tcW w:w="1136" w:type="pct"/>
          </w:tcPr>
          <w:p w14:paraId="16940A05" w14:textId="025F218A" w:rsidR="005C70F9" w:rsidRPr="002B0948" w:rsidRDefault="005C70F9" w:rsidP="006C262B">
            <w:pPr>
              <w:jc w:val="both"/>
            </w:pPr>
            <w:r>
              <w:t xml:space="preserve">Klaipėdos miesto </w:t>
            </w:r>
            <w:proofErr w:type="spellStart"/>
            <w:r>
              <w:t>šviesoforinės</w:t>
            </w:r>
            <w:proofErr w:type="spellEnd"/>
            <w:r>
              <w:t xml:space="preserve"> eismo val</w:t>
            </w:r>
            <w:r w:rsidR="00DF1E6D">
              <w:t>dymo sistemos valdymą perduoti S</w:t>
            </w:r>
            <w:r>
              <w:t>avivaldybės įstaigai, atsakingai už viešojo susisiekimo organizavimą.</w:t>
            </w:r>
          </w:p>
        </w:tc>
        <w:tc>
          <w:tcPr>
            <w:tcW w:w="592" w:type="pct"/>
          </w:tcPr>
          <w:p w14:paraId="48513210" w14:textId="77777777" w:rsidR="005C70F9" w:rsidRPr="002B0948" w:rsidRDefault="005C70F9" w:rsidP="006C262B">
            <w:pPr>
              <w:jc w:val="center"/>
            </w:pPr>
            <w:r>
              <w:t>2022</w:t>
            </w:r>
          </w:p>
        </w:tc>
        <w:tc>
          <w:tcPr>
            <w:tcW w:w="2342" w:type="pct"/>
          </w:tcPr>
          <w:p w14:paraId="6DFA7E41" w14:textId="77777777" w:rsidR="005C70F9" w:rsidRDefault="005C70F9" w:rsidP="006C262B">
            <w:pPr>
              <w:jc w:val="both"/>
            </w:pPr>
            <w:r>
              <w:t xml:space="preserve">Savivaldybės eismo valdymo sistemą sudaro šviesoforų tinklų įranga (šviesoforai, valdymo spintos, valdikliai) ir eismo valdymo sistemos programinė įranga. </w:t>
            </w:r>
          </w:p>
          <w:p w14:paraId="3DCA79C7" w14:textId="2C4F1B81" w:rsidR="005C70F9" w:rsidRDefault="005C70F9" w:rsidP="006C262B">
            <w:pPr>
              <w:jc w:val="both"/>
            </w:pPr>
            <w:r>
              <w:t xml:space="preserve">Klaipėdos miesto savivaldybė dalyvauja projekte, kurio tikslas dalyje miesto įrengti išmaniąją eismo valdymo sistemą. Įrengus šią sistemą </w:t>
            </w:r>
            <w:r w:rsidR="00DF1E6D">
              <w:t>tikslinga jos valdymą perduoti S</w:t>
            </w:r>
            <w:r>
              <w:t xml:space="preserve">avivaldybės viešajai įstaigai </w:t>
            </w:r>
            <w:r w:rsidR="00DF1E6D">
              <w:t>„</w:t>
            </w:r>
            <w:r>
              <w:t>Klaipėdos keleivinis transportas</w:t>
            </w:r>
            <w:r w:rsidR="00DF1E6D">
              <w:t>“</w:t>
            </w:r>
            <w:r>
              <w:t>. Įstaiga turi ilgametę patirtį viešojo susisiekimo sistemos valdyme. Perduodant įstaigai eismo valdymo sistemos administravimą galima būtų užtikrinti vieningą viešojo susisiekimo ir miesto eismo valdymo sistemos administravimą bei valdymą.</w:t>
            </w:r>
          </w:p>
          <w:p w14:paraId="1BAE8C01" w14:textId="07623D57" w:rsidR="005C70F9" w:rsidRPr="002B0948" w:rsidRDefault="005C70F9" w:rsidP="006C262B">
            <w:pPr>
              <w:jc w:val="both"/>
            </w:pPr>
            <w:r>
              <w:t>Šviesoforų įrangos priežiūrą pagal turto patikė</w:t>
            </w:r>
            <w:r w:rsidR="00DF1E6D">
              <w:t xml:space="preserve">jimo sutartį ir toliau vykdytų </w:t>
            </w:r>
            <w:r w:rsidR="00C01F2B">
              <w:t>S</w:t>
            </w:r>
            <w:r>
              <w:t>avivaldybės UAB „Gatvių apšvietimas“.</w:t>
            </w:r>
          </w:p>
        </w:tc>
        <w:tc>
          <w:tcPr>
            <w:tcW w:w="734" w:type="pct"/>
          </w:tcPr>
          <w:p w14:paraId="123DCB7F" w14:textId="77777777" w:rsidR="005C70F9" w:rsidRPr="002B0948" w:rsidRDefault="005C70F9" w:rsidP="006C262B">
            <w:pPr>
              <w:jc w:val="both"/>
            </w:pPr>
            <w:r>
              <w:t>Transporto skyrius</w:t>
            </w:r>
          </w:p>
        </w:tc>
      </w:tr>
      <w:tr w:rsidR="005C70F9" w:rsidRPr="002B0948" w14:paraId="5BCBCFF1" w14:textId="77777777" w:rsidTr="006C262B">
        <w:tc>
          <w:tcPr>
            <w:tcW w:w="196" w:type="pct"/>
          </w:tcPr>
          <w:p w14:paraId="136E9816" w14:textId="77777777" w:rsidR="005C70F9" w:rsidRDefault="005C70F9" w:rsidP="006C262B">
            <w:pPr>
              <w:jc w:val="both"/>
            </w:pPr>
            <w:r>
              <w:t>10.</w:t>
            </w:r>
          </w:p>
        </w:tc>
        <w:tc>
          <w:tcPr>
            <w:tcW w:w="1136" w:type="pct"/>
          </w:tcPr>
          <w:p w14:paraId="14CD4B67" w14:textId="6A0CE040" w:rsidR="005C70F9" w:rsidRPr="002B0948" w:rsidRDefault="005C70F9" w:rsidP="00C01F2B">
            <w:r>
              <w:t xml:space="preserve">Klaipėdos miesto savivaldybės administracijos veiklos perkėlimas į naujas patalpas </w:t>
            </w:r>
            <w:r w:rsidRPr="00C01F2B">
              <w:t>arba</w:t>
            </w:r>
            <w:r>
              <w:rPr>
                <w:b/>
                <w:i/>
              </w:rPr>
              <w:t xml:space="preserve"> </w:t>
            </w:r>
            <w:r w:rsidR="00C01F2B">
              <w:t>n</w:t>
            </w:r>
            <w:r>
              <w:t>aujo Klaipėdos miesto savivaldybės administracijos pastato statyba.</w:t>
            </w:r>
          </w:p>
        </w:tc>
        <w:tc>
          <w:tcPr>
            <w:tcW w:w="592" w:type="pct"/>
          </w:tcPr>
          <w:p w14:paraId="22D265DE" w14:textId="77777777" w:rsidR="005C70F9" w:rsidRPr="002B0948" w:rsidRDefault="005C70F9" w:rsidP="006C262B">
            <w:pPr>
              <w:jc w:val="center"/>
            </w:pPr>
            <w:r>
              <w:t>2025</w:t>
            </w:r>
          </w:p>
        </w:tc>
        <w:tc>
          <w:tcPr>
            <w:tcW w:w="2342" w:type="pct"/>
          </w:tcPr>
          <w:p w14:paraId="7C9AB901" w14:textId="0B81E5F9" w:rsidR="005C70F9" w:rsidRDefault="00C01F2B" w:rsidP="006C262B">
            <w:pPr>
              <w:jc w:val="both"/>
            </w:pPr>
            <w:r>
              <w:t>Sprendžiant S</w:t>
            </w:r>
            <w:r w:rsidR="005C70F9" w:rsidRPr="0041268A">
              <w:t>avivaldybės patalpų trūkumo ir darbuotojų darbo sąlygų gerinimo klausimą, Klaipėdos miesto savivaldybės administracijos užsakymu UAB „</w:t>
            </w:r>
            <w:proofErr w:type="spellStart"/>
            <w:r w:rsidR="005C70F9" w:rsidRPr="0041268A">
              <w:t>Resolution</w:t>
            </w:r>
            <w:proofErr w:type="spellEnd"/>
            <w:r w:rsidR="005C70F9" w:rsidRPr="0041268A">
              <w:t xml:space="preserve"> </w:t>
            </w:r>
            <w:proofErr w:type="spellStart"/>
            <w:r w:rsidR="005C70F9" w:rsidRPr="0041268A">
              <w:t>advisers</w:t>
            </w:r>
            <w:proofErr w:type="spellEnd"/>
            <w:r w:rsidR="005C70F9" w:rsidRPr="0041268A">
              <w:t>“ vykdė apklausą ir pateikė analizę dėl naujo Klaipėdos miesto savivaldybės administracijos pastato ar patalpų nuomos ir (ar) įsigijimo. Apklausos tikslas – apibrėžti ir identifikuoti galimus nekilnojamų turo objektų projektus, kurie galėtų prisiimti įsipareigojimus ir išplėtoti pagal Savivaldybės administracijos suformuluotus poreikius patalpas bei prisiimti įsipareigojimą dėl įgyvendinimo terminų.</w:t>
            </w:r>
          </w:p>
          <w:p w14:paraId="56B866E1" w14:textId="77777777" w:rsidR="005C70F9" w:rsidRDefault="005C70F9" w:rsidP="006C262B">
            <w:pPr>
              <w:jc w:val="both"/>
            </w:pPr>
            <w:r>
              <w:t>Klaipėdos miesto savivaldybės tarybos kolegija 2015-04-08 posėdyje yra pritarusi, kad Klaipėdos miesto savivaldybės administracijos veikla turėtų būti perkelta į naujas patalpas. Savivaldybės administracijos patalpos Liepų g. 11 nebeužtikrina tinkamų darbo sąlygų, kyla problemų dėl patalpų ventiliavimo vasaros metu, šildymo žiemos metu, nėra pakankamai vietos tinkamoms darbuotojų darbo vietoms parengti, kyla problemų dėl parkavimo vietų trūkumo.</w:t>
            </w:r>
          </w:p>
          <w:p w14:paraId="7B4FA7F7" w14:textId="4E6FF8DE" w:rsidR="005C70F9" w:rsidRDefault="005C70F9" w:rsidP="006C262B">
            <w:pPr>
              <w:jc w:val="both"/>
            </w:pPr>
            <w:r>
              <w:t>Savivaldybės administracijos veikla galėtų būti perkelta į jau esamą objektą, kuris būtų pritaiky</w:t>
            </w:r>
            <w:r w:rsidR="00C01F2B">
              <w:t>tas S</w:t>
            </w:r>
            <w:r>
              <w:t>avivaldybės administracijos veiklai. Arba veik</w:t>
            </w:r>
            <w:r w:rsidR="00C01F2B">
              <w:t>la gali būti perkeliama į naują</w:t>
            </w:r>
            <w:r>
              <w:t xml:space="preserve">, </w:t>
            </w:r>
            <w:r w:rsidR="00C01F2B">
              <w:t>pagal administracijos poreikius</w:t>
            </w:r>
            <w:r>
              <w:t xml:space="preserve"> pastatytą objektą. Tiek vienu, tiek kitu atveju </w:t>
            </w:r>
            <w:r w:rsidR="00C01F2B">
              <w:t>objektų pritaikymas S</w:t>
            </w:r>
            <w:r w:rsidRPr="00543888">
              <w:t>avivaldybės poreikiams gali būti finansuojamas nuomos (išperkamosios nuomos) ar koncesijos būdu.</w:t>
            </w:r>
          </w:p>
          <w:p w14:paraId="39EBB3F4" w14:textId="120D064E" w:rsidR="005C70F9" w:rsidRPr="008A3ED5" w:rsidRDefault="005C70F9" w:rsidP="006C262B">
            <w:pPr>
              <w:jc w:val="both"/>
            </w:pPr>
            <w:r w:rsidRPr="00E71249">
              <w:t>Savivaldybės administracijos veiklos perkėlimas į naują objektą galėtų būti finansuojamas parduodant šiuo metu administracijos funkcijoms vykdyti naudojamą nekilnojamąjį turtą, kurio pardavimo p</w:t>
            </w:r>
            <w:r w:rsidR="00C01F2B">
              <w:t>ajamos galėtų sudaryti apie 3,5–</w:t>
            </w:r>
            <w:r w:rsidRPr="00E71249">
              <w:t>4 mln. Eur. Savivaldybės administracijos perkėlimas į naują objektą galėtų kainuoti apie 10 mln. Eur.</w:t>
            </w:r>
          </w:p>
        </w:tc>
        <w:tc>
          <w:tcPr>
            <w:tcW w:w="734" w:type="pct"/>
          </w:tcPr>
          <w:p w14:paraId="066CDD10" w14:textId="77777777" w:rsidR="00C01F2B" w:rsidRDefault="005C70F9" w:rsidP="00C01F2B">
            <w:r>
              <w:t xml:space="preserve">Turto valdymo skyrius, </w:t>
            </w:r>
          </w:p>
          <w:p w14:paraId="22636FFC" w14:textId="1F151254" w:rsidR="005C70F9" w:rsidRPr="002B0948" w:rsidRDefault="005C70F9" w:rsidP="00C01F2B">
            <w:r>
              <w:t>Bendrasis skyrius</w:t>
            </w:r>
          </w:p>
        </w:tc>
      </w:tr>
      <w:tr w:rsidR="005C70F9" w:rsidRPr="002B0948" w14:paraId="51062827" w14:textId="77777777" w:rsidTr="006C262B">
        <w:tc>
          <w:tcPr>
            <w:tcW w:w="196" w:type="pct"/>
          </w:tcPr>
          <w:p w14:paraId="34F52FA3" w14:textId="77777777" w:rsidR="005C70F9" w:rsidRDefault="005C70F9" w:rsidP="006C262B">
            <w:pPr>
              <w:jc w:val="both"/>
            </w:pPr>
            <w:r>
              <w:t>11.</w:t>
            </w:r>
          </w:p>
        </w:tc>
        <w:tc>
          <w:tcPr>
            <w:tcW w:w="1136" w:type="pct"/>
          </w:tcPr>
          <w:p w14:paraId="3D3146F3" w14:textId="77777777" w:rsidR="005C70F9" w:rsidRDefault="005C70F9" w:rsidP="006C262B">
            <w:pPr>
              <w:jc w:val="both"/>
            </w:pPr>
            <w:r>
              <w:t>Klaipėdos miesto savivaldybės socialinio būsto valdymas ir naudojimas siekiant mažinti asmenų, laukiančių socialinio būsto, kiekį</w:t>
            </w:r>
          </w:p>
        </w:tc>
        <w:tc>
          <w:tcPr>
            <w:tcW w:w="592" w:type="pct"/>
          </w:tcPr>
          <w:p w14:paraId="267B9DBD" w14:textId="77777777" w:rsidR="005C70F9" w:rsidRDefault="005C70F9" w:rsidP="006C262B">
            <w:pPr>
              <w:jc w:val="center"/>
            </w:pPr>
            <w:r>
              <w:t>2022</w:t>
            </w:r>
          </w:p>
          <w:p w14:paraId="6F5F1DBF" w14:textId="77777777" w:rsidR="005C70F9" w:rsidRPr="002B0948" w:rsidRDefault="005C70F9" w:rsidP="006C262B">
            <w:pPr>
              <w:jc w:val="center"/>
            </w:pPr>
            <w:r>
              <w:t>Nuolat vykdyti socialinio būsto plėtrą</w:t>
            </w:r>
          </w:p>
        </w:tc>
        <w:tc>
          <w:tcPr>
            <w:tcW w:w="2342" w:type="pct"/>
          </w:tcPr>
          <w:p w14:paraId="2F050A2B" w14:textId="704B7F61" w:rsidR="005C70F9" w:rsidRDefault="005C70F9" w:rsidP="006C262B">
            <w:pPr>
              <w:jc w:val="both"/>
            </w:pPr>
            <w:r>
              <w:t>Klaipėdos miesto savivaldybei nuosavybės teise priklauso 1530 gyvenamosios pa</w:t>
            </w:r>
            <w:r w:rsidR="00C01F2B">
              <w:t>talpos-butai. Iš šio skaičiaus S</w:t>
            </w:r>
            <w:r w:rsidR="003925E9">
              <w:t>avivaldybės būstų (nuomojamų S</w:t>
            </w:r>
            <w:r>
              <w:t>avivaldybės būsto nuomos sąlygomis) yra 953, o socialinio būsto yra 577 butai. 30 butų šiuo metu yra laisvi, tai yra rengiami remontui arba remontuojami.</w:t>
            </w:r>
          </w:p>
          <w:p w14:paraId="6F63EF1B" w14:textId="0A02977E" w:rsidR="005C70F9" w:rsidRDefault="005C70F9" w:rsidP="006C262B">
            <w:pPr>
              <w:jc w:val="both"/>
            </w:pPr>
            <w:r>
              <w:t>P</w:t>
            </w:r>
            <w:r w:rsidR="003925E9">
              <w:t>agrindinė problema susijusi su S</w:t>
            </w:r>
            <w:r>
              <w:t>avivaldybės būsto fondo naudojamu yra spartesnė socialinio būsto fondo plėtra, siekiant spęsti šią problemą būtina:</w:t>
            </w:r>
          </w:p>
          <w:p w14:paraId="67D8D6B1" w14:textId="1FBD1AF3" w:rsidR="005C70F9" w:rsidRDefault="005C70F9" w:rsidP="006C262B">
            <w:pPr>
              <w:jc w:val="both"/>
            </w:pPr>
            <w:r>
              <w:t xml:space="preserve">1. Kiek įmanoma labiau spartinti tuščių butų remonto procedūras, tai yra atlikti tuščių butų remonto darbus kuo greičiau. Kuo greičiau yra atliekama atsilaisvinusių butų remonto darbai, tuo greičiau jie gali būti pasiūlyti asmenims laukiantiems socialinio </w:t>
            </w:r>
            <w:r w:rsidR="003925E9">
              <w:t>būsto.</w:t>
            </w:r>
          </w:p>
          <w:p w14:paraId="04B1361F" w14:textId="06B32B8B" w:rsidR="005C70F9" w:rsidRPr="002B0948" w:rsidRDefault="005C70F9" w:rsidP="006C262B">
            <w:pPr>
              <w:jc w:val="both"/>
            </w:pPr>
            <w:r>
              <w:t>2. Vykdyti socialinio būsto fondo plėtrą. Plėtra v</w:t>
            </w:r>
            <w:r w:rsidR="003925E9">
              <w:t>ykdoma perkant butus rinkoje ir (</w:t>
            </w:r>
            <w:r>
              <w:t>arba</w:t>
            </w:r>
            <w:r w:rsidR="003925E9">
              <w:t>)</w:t>
            </w:r>
            <w:r>
              <w:t xml:space="preserve"> statant naujus socialinio būsto daugiabučius namus. Šiuo metu yra planuojama naujo daugiabučio namo statyba Akmenų gatvėje.</w:t>
            </w:r>
          </w:p>
        </w:tc>
        <w:tc>
          <w:tcPr>
            <w:tcW w:w="734" w:type="pct"/>
          </w:tcPr>
          <w:p w14:paraId="1D75F35E" w14:textId="77777777" w:rsidR="005C70F9" w:rsidRPr="002B0948" w:rsidRDefault="005C70F9" w:rsidP="00C01F2B">
            <w:r>
              <w:t>Socialinio būsto skyrius</w:t>
            </w:r>
          </w:p>
        </w:tc>
      </w:tr>
      <w:tr w:rsidR="005C70F9" w:rsidRPr="002B0948" w14:paraId="6480F35E" w14:textId="77777777" w:rsidTr="006C262B">
        <w:tc>
          <w:tcPr>
            <w:tcW w:w="196" w:type="pct"/>
          </w:tcPr>
          <w:p w14:paraId="743F3330" w14:textId="77777777" w:rsidR="005C70F9" w:rsidRDefault="005C70F9" w:rsidP="006C262B">
            <w:pPr>
              <w:jc w:val="both"/>
            </w:pPr>
            <w:r>
              <w:t>12.</w:t>
            </w:r>
          </w:p>
        </w:tc>
        <w:tc>
          <w:tcPr>
            <w:tcW w:w="1136" w:type="pct"/>
          </w:tcPr>
          <w:p w14:paraId="379B9C2B" w14:textId="77777777" w:rsidR="005C70F9" w:rsidRPr="002B0948" w:rsidRDefault="005C70F9" w:rsidP="003925E9">
            <w:r>
              <w:t>Klaipėdos miesto savivaldybei priklausančių Danės upės krantinių valdymas ir naudojimas, siekiant jas pritaikyti visuomenės poreikiams.</w:t>
            </w:r>
          </w:p>
        </w:tc>
        <w:tc>
          <w:tcPr>
            <w:tcW w:w="592" w:type="pct"/>
          </w:tcPr>
          <w:p w14:paraId="67C2EE77" w14:textId="28DCA6A9" w:rsidR="005C70F9" w:rsidRPr="002B0948" w:rsidRDefault="003925E9" w:rsidP="006C262B">
            <w:pPr>
              <w:jc w:val="center"/>
            </w:pPr>
            <w:r>
              <w:t>2021–</w:t>
            </w:r>
            <w:r w:rsidR="005C70F9">
              <w:t>2025</w:t>
            </w:r>
          </w:p>
        </w:tc>
        <w:tc>
          <w:tcPr>
            <w:tcW w:w="2342" w:type="pct"/>
          </w:tcPr>
          <w:p w14:paraId="3C434B0F" w14:textId="77777777" w:rsidR="005C70F9" w:rsidRPr="00250E03" w:rsidRDefault="005C70F9" w:rsidP="006C262B">
            <w:pPr>
              <w:jc w:val="both"/>
            </w:pPr>
            <w:r w:rsidRPr="00250E03">
              <w:t>Klaipėdos miesto savivaldybei nuosavybės teise priklauso:</w:t>
            </w:r>
          </w:p>
          <w:p w14:paraId="7CA353A4" w14:textId="77777777" w:rsidR="005C70F9" w:rsidRPr="00250E03" w:rsidRDefault="005C70F9" w:rsidP="006C262B">
            <w:pPr>
              <w:jc w:val="both"/>
            </w:pPr>
            <w:r w:rsidRPr="00250E03">
              <w:t>- Pilies uosto krantinės;</w:t>
            </w:r>
          </w:p>
          <w:p w14:paraId="20CCA893" w14:textId="77777777" w:rsidR="005C70F9" w:rsidRPr="00250E03" w:rsidRDefault="005C70F9" w:rsidP="006C262B">
            <w:pPr>
              <w:jc w:val="both"/>
            </w:pPr>
            <w:r w:rsidRPr="00250E03">
              <w:t>- Danės upės krantinės nuo upės žiočių iki geležinkelio tilto Joniškės gatvėje (išskyrus KVJUD valdomas krantines);</w:t>
            </w:r>
          </w:p>
          <w:p w14:paraId="666BDBC1" w14:textId="77777777" w:rsidR="005C70F9" w:rsidRPr="00250E03" w:rsidRDefault="005C70F9" w:rsidP="006C262B">
            <w:pPr>
              <w:jc w:val="both"/>
            </w:pPr>
            <w:r w:rsidRPr="00250E03">
              <w:t>- Krantinės Smiltynėje (tarp senosios ir naujosios perkėlos, buvusių laivų kapinių krantinės).</w:t>
            </w:r>
          </w:p>
          <w:p w14:paraId="52DA5879" w14:textId="77777777" w:rsidR="005C70F9" w:rsidRPr="00250E03" w:rsidRDefault="005C70F9" w:rsidP="006C262B">
            <w:pPr>
              <w:jc w:val="both"/>
            </w:pPr>
            <w:r w:rsidRPr="00250E03">
              <w:t>Šiuo metu sutvarkyta ir visuomenės poreikiams pritaikyta yra tik dalis Danės upės krantinių, tai yra nuo upės žiočių iki Biržos tilto. Baigiama krantinių ties Danės skveru rekonstrukcija. Likusių krantinių būklė yra bloga, taip pat dalis jų nėra pritaikyta visuomenės poreikiams, patenka į privačių subjektų naudojamas teritorijas.</w:t>
            </w:r>
          </w:p>
          <w:p w14:paraId="1D81003D" w14:textId="77777777" w:rsidR="005C70F9" w:rsidRPr="00250E03" w:rsidRDefault="005C70F9" w:rsidP="006C262B">
            <w:pPr>
              <w:jc w:val="both"/>
            </w:pPr>
            <w:r w:rsidRPr="00250E03">
              <w:t>Siekiant sudaryti galimybę likusią dalį Danės upės krantinių atverti visuomenės poreikiams būtina:</w:t>
            </w:r>
          </w:p>
          <w:p w14:paraId="78F2D54F" w14:textId="4B119800" w:rsidR="005C70F9" w:rsidRPr="00250E03" w:rsidRDefault="003925E9" w:rsidP="006C262B">
            <w:pPr>
              <w:jc w:val="both"/>
            </w:pPr>
            <w:r>
              <w:t>1. p</w:t>
            </w:r>
            <w:r w:rsidR="005C70F9" w:rsidRPr="00250E03">
              <w:t>radėti etapiškai įgyvendinti galiojančius teritorijų planavimo dokumentus ir atitraukti privatiems subjektams priklausančias teritorijas nuo Danės upės;</w:t>
            </w:r>
          </w:p>
          <w:p w14:paraId="16EE3DE6" w14:textId="7EE844C0" w:rsidR="005C70F9" w:rsidRPr="00250E03" w:rsidRDefault="005C70F9" w:rsidP="006C262B">
            <w:pPr>
              <w:jc w:val="both"/>
            </w:pPr>
            <w:r w:rsidRPr="00250E03">
              <w:t xml:space="preserve">2. </w:t>
            </w:r>
            <w:r w:rsidR="003925E9">
              <w:t>a</w:t>
            </w:r>
            <w:r w:rsidRPr="00250E03">
              <w:t>tlikti Danės upės krantinių remonto darbus pritaikant jas visuomenės poreikiams ir vandens transporto priemonių laikymui. Krantinių pritaikymo darbai gali būti finansuojami naudojant viešosios ir privačios partnerystės būdą, nuomą ar savivaldybės biudžeto lėšas.</w:t>
            </w:r>
          </w:p>
        </w:tc>
        <w:tc>
          <w:tcPr>
            <w:tcW w:w="734" w:type="pct"/>
          </w:tcPr>
          <w:p w14:paraId="4CC96051" w14:textId="68F1B52B" w:rsidR="005C70F9" w:rsidRPr="002B0948" w:rsidRDefault="005C70F9" w:rsidP="003925E9">
            <w:r>
              <w:t xml:space="preserve">Turto valdymo skyrius, </w:t>
            </w:r>
            <w:r w:rsidR="003925E9">
              <w:t>BĮ „</w:t>
            </w:r>
            <w:r>
              <w:t>Klaipėdos paplūdimiai</w:t>
            </w:r>
            <w:r w:rsidR="003925E9">
              <w:t>“</w:t>
            </w:r>
          </w:p>
        </w:tc>
      </w:tr>
      <w:tr w:rsidR="005C70F9" w:rsidRPr="002B0948" w14:paraId="2F9F5F20" w14:textId="77777777" w:rsidTr="006C262B">
        <w:tc>
          <w:tcPr>
            <w:tcW w:w="196" w:type="pct"/>
          </w:tcPr>
          <w:p w14:paraId="42054539" w14:textId="77777777" w:rsidR="005C70F9" w:rsidRDefault="005C70F9" w:rsidP="006C262B">
            <w:pPr>
              <w:jc w:val="both"/>
            </w:pPr>
            <w:r>
              <w:t>13.</w:t>
            </w:r>
          </w:p>
        </w:tc>
        <w:tc>
          <w:tcPr>
            <w:tcW w:w="1136" w:type="pct"/>
          </w:tcPr>
          <w:p w14:paraId="5F3D8102" w14:textId="44029658" w:rsidR="005C70F9" w:rsidRDefault="005C70F9" w:rsidP="006C262B">
            <w:pPr>
              <w:jc w:val="both"/>
            </w:pPr>
            <w:r>
              <w:t>Vykdyti Klaipėdos miesto savivaldybės asmens sveikatos priežiūros įstaigų pastatų modernizavimą</w:t>
            </w:r>
            <w:r w:rsidR="003925E9">
              <w:t xml:space="preserve"> </w:t>
            </w:r>
            <w:r>
              <w:t>/</w:t>
            </w:r>
            <w:r w:rsidR="003925E9">
              <w:t xml:space="preserve"> </w:t>
            </w:r>
            <w:r>
              <w:t>remontą</w:t>
            </w:r>
            <w:r w:rsidR="003925E9">
              <w:t xml:space="preserve"> </w:t>
            </w:r>
            <w:r>
              <w:t>/</w:t>
            </w:r>
            <w:r w:rsidR="003925E9">
              <w:t xml:space="preserve"> </w:t>
            </w:r>
            <w:r>
              <w:t>statybą</w:t>
            </w:r>
          </w:p>
        </w:tc>
        <w:tc>
          <w:tcPr>
            <w:tcW w:w="592" w:type="pct"/>
          </w:tcPr>
          <w:p w14:paraId="558B19BE" w14:textId="77777777" w:rsidR="005C70F9" w:rsidRDefault="005C70F9" w:rsidP="006C262B">
            <w:pPr>
              <w:jc w:val="center"/>
            </w:pPr>
            <w:r>
              <w:t>2025</w:t>
            </w:r>
          </w:p>
        </w:tc>
        <w:tc>
          <w:tcPr>
            <w:tcW w:w="2342" w:type="pct"/>
          </w:tcPr>
          <w:p w14:paraId="54677D11" w14:textId="26FEB0B5" w:rsidR="005C70F9" w:rsidRDefault="005C70F9" w:rsidP="006C262B">
            <w:pPr>
              <w:jc w:val="both"/>
            </w:pPr>
            <w:r>
              <w:t>Šiuo metu Klaipėdos miesto savivaldybės asmens sveikatos priežiūros įstaigos (toliau – Sv</w:t>
            </w:r>
            <w:r w:rsidR="003925E9">
              <w:t>eikatos įstaigos) veiklą vykdo S</w:t>
            </w:r>
            <w:r>
              <w:t>avivaldybei priklausančiuose pastatuose</w:t>
            </w:r>
            <w:r w:rsidR="003925E9">
              <w:t xml:space="preserve"> </w:t>
            </w:r>
            <w:r>
              <w:t>/</w:t>
            </w:r>
            <w:r w:rsidR="003925E9">
              <w:t xml:space="preserve"> </w:t>
            </w:r>
            <w:r>
              <w:t>patalpose.</w:t>
            </w:r>
          </w:p>
          <w:p w14:paraId="2135D65C" w14:textId="0177D45A" w:rsidR="005C70F9" w:rsidRDefault="005C70F9" w:rsidP="006C262B">
            <w:pPr>
              <w:jc w:val="both"/>
            </w:pPr>
            <w:r>
              <w:t>Klaipėdos miesto savivaldybės taryba 2020-10-29 p</w:t>
            </w:r>
            <w:r w:rsidR="003925E9">
              <w:t>riėmė sprendimą Nr. T2-261 dėl S</w:t>
            </w:r>
            <w:r>
              <w:t>avivaldybei priklausančio ilgalaikio turto, kuris Sveikatos įstaigų naudojamas paslaugoms teikti, perdavimo įstaigoms pagal turto patikėjimo sutartis. Turto perdavimas pagal turto patikėjimo sutartis sudaro galimybę šį turtą įtraukti į Sveikatos įstaigų apskaitos registrus, kaupti turto nusidėvėjimo kaštus ir šias lėšas naudoti turto atnaujinimui.</w:t>
            </w:r>
          </w:p>
          <w:p w14:paraId="296D5174" w14:textId="6F7890D8" w:rsidR="005C70F9" w:rsidRDefault="005C70F9" w:rsidP="006C262B">
            <w:pPr>
              <w:jc w:val="both"/>
            </w:pPr>
            <w:r>
              <w:t>Taip pat Sveikatos priežiūros įstaigų pastatai gali būti atnaujinami taikant ESCO ar</w:t>
            </w:r>
            <w:r w:rsidR="003925E9">
              <w:t xml:space="preserve"> (</w:t>
            </w:r>
            <w:r>
              <w:t>ir</w:t>
            </w:r>
            <w:r w:rsidR="003925E9">
              <w:t>)</w:t>
            </w:r>
            <w:r>
              <w:t xml:space="preserve"> viešosios ir privačios partnerystės būdus. </w:t>
            </w:r>
          </w:p>
          <w:p w14:paraId="61DA944C" w14:textId="77777777" w:rsidR="005C70F9" w:rsidRPr="00250E03" w:rsidRDefault="005C70F9" w:rsidP="006C262B">
            <w:pPr>
              <w:jc w:val="both"/>
            </w:pPr>
            <w:r>
              <w:t>Šiuo metu vykdoma VšĮ Klaipėdos vaikų ligoninės vaikų konsultacinės poliklinikos pastato statyba. Vyksta naujo VšĮ Jūrininkų sveikatos priežiūros centro poliklinikos pastato projektavimo darbai.</w:t>
            </w:r>
          </w:p>
        </w:tc>
        <w:tc>
          <w:tcPr>
            <w:tcW w:w="734" w:type="pct"/>
          </w:tcPr>
          <w:p w14:paraId="19781A8D" w14:textId="77777777" w:rsidR="005C70F9" w:rsidRDefault="005C70F9" w:rsidP="006C262B">
            <w:pPr>
              <w:jc w:val="both"/>
            </w:pPr>
          </w:p>
        </w:tc>
      </w:tr>
      <w:tr w:rsidR="005C70F9" w:rsidRPr="002B0948" w14:paraId="7D4D0EC5" w14:textId="77777777" w:rsidTr="006C262B">
        <w:tc>
          <w:tcPr>
            <w:tcW w:w="5000" w:type="pct"/>
            <w:gridSpan w:val="5"/>
          </w:tcPr>
          <w:p w14:paraId="1011288B" w14:textId="77777777" w:rsidR="005C70F9" w:rsidRPr="00750EEA" w:rsidRDefault="005C70F9" w:rsidP="006C262B">
            <w:pPr>
              <w:tabs>
                <w:tab w:val="left" w:pos="851"/>
                <w:tab w:val="left" w:pos="1134"/>
              </w:tabs>
              <w:jc w:val="both"/>
              <w:rPr>
                <w:b/>
              </w:rPr>
            </w:pPr>
            <w:r w:rsidRPr="00750EEA">
              <w:rPr>
                <w:b/>
              </w:rPr>
              <w:t>Efektyvus Savivaldybės valdomų įmonių bei viešųjų įstaigų valdymas bei finansinės grąžos gavimas iš valdomų įmonių veiklos</w:t>
            </w:r>
          </w:p>
        </w:tc>
      </w:tr>
      <w:tr w:rsidR="005C70F9" w:rsidRPr="002B0948" w14:paraId="3AB9C94F" w14:textId="77777777" w:rsidTr="006C262B">
        <w:tc>
          <w:tcPr>
            <w:tcW w:w="196" w:type="pct"/>
          </w:tcPr>
          <w:p w14:paraId="103C9734" w14:textId="77777777" w:rsidR="005C70F9" w:rsidRPr="002B0948" w:rsidRDefault="005C70F9" w:rsidP="006C262B">
            <w:pPr>
              <w:jc w:val="both"/>
            </w:pPr>
            <w:r>
              <w:t>13</w:t>
            </w:r>
            <w:r w:rsidRPr="002B0948">
              <w:t>.</w:t>
            </w:r>
          </w:p>
        </w:tc>
        <w:tc>
          <w:tcPr>
            <w:tcW w:w="1136" w:type="pct"/>
          </w:tcPr>
          <w:p w14:paraId="7F814E46" w14:textId="77777777" w:rsidR="005C70F9" w:rsidRPr="0015698A" w:rsidRDefault="005C70F9" w:rsidP="006C262B">
            <w:pPr>
              <w:jc w:val="both"/>
            </w:pPr>
            <w:r w:rsidRPr="0015698A">
              <w:t>Savivaldybės kontroliuojamų įmonių veiklos ir kiekio optimizavimas:</w:t>
            </w:r>
          </w:p>
          <w:p w14:paraId="1EA4CFF6" w14:textId="1898062C" w:rsidR="005C70F9" w:rsidRPr="0015698A" w:rsidRDefault="003925E9" w:rsidP="006C262B">
            <w:pPr>
              <w:jc w:val="both"/>
            </w:pPr>
            <w:r>
              <w:t>- S</w:t>
            </w:r>
            <w:r w:rsidR="005C70F9" w:rsidRPr="0015698A">
              <w:t>avivaldybės funkcijų nevykdančių bendrovių akcijų paketų pardavimas viešo aukciono būdu;</w:t>
            </w:r>
          </w:p>
          <w:p w14:paraId="33CAE603" w14:textId="4C423381" w:rsidR="005C70F9" w:rsidRPr="009C4D21" w:rsidRDefault="003925E9" w:rsidP="003925E9">
            <w:pPr>
              <w:jc w:val="both"/>
            </w:pPr>
            <w:r>
              <w:t>- S</w:t>
            </w:r>
            <w:r w:rsidR="005C70F9" w:rsidRPr="0015698A">
              <w:t>avivaldybės kontroliuojamų įmonių veiklos optimizavimas sujungiant tokią pačią veiklą vykdančias bendroves ir</w:t>
            </w:r>
            <w:r>
              <w:t xml:space="preserve"> (</w:t>
            </w:r>
            <w:r w:rsidR="005C70F9" w:rsidRPr="0015698A">
              <w:t>arba</w:t>
            </w:r>
            <w:r>
              <w:t>)</w:t>
            </w:r>
            <w:r w:rsidR="005C70F9" w:rsidRPr="0015698A">
              <w:t xml:space="preserve"> bendrovių sujungimas, siekiant išplėsti jų teikiamas paslaugas ir sustiprinti padėtį rinkoje.</w:t>
            </w:r>
            <w:r w:rsidR="005C70F9">
              <w:t xml:space="preserve"> </w:t>
            </w:r>
          </w:p>
        </w:tc>
        <w:tc>
          <w:tcPr>
            <w:tcW w:w="592" w:type="pct"/>
          </w:tcPr>
          <w:p w14:paraId="09E6CC2C" w14:textId="52F2AF76" w:rsidR="005C70F9" w:rsidRPr="002B0948" w:rsidRDefault="003925E9" w:rsidP="006C262B">
            <w:pPr>
              <w:jc w:val="center"/>
            </w:pPr>
            <w:r>
              <w:t>2021–</w:t>
            </w:r>
            <w:r w:rsidR="005C70F9">
              <w:t>2022</w:t>
            </w:r>
          </w:p>
        </w:tc>
        <w:tc>
          <w:tcPr>
            <w:tcW w:w="2342" w:type="pct"/>
          </w:tcPr>
          <w:p w14:paraId="7633679B" w14:textId="77777777" w:rsidR="005C70F9" w:rsidRPr="0015698A" w:rsidRDefault="005C70F9" w:rsidP="006C262B">
            <w:pPr>
              <w:jc w:val="both"/>
            </w:pPr>
            <w:r w:rsidRPr="0015698A">
              <w:t>Lietuvos Respublikos vietos savivaldos įstatymas apibrėžia savivaldybės savarankiškąsias funkcijas bei funkcijas, kurios yra savivaldybėms deleguotos valstybės.</w:t>
            </w:r>
          </w:p>
          <w:p w14:paraId="2D1AAB48" w14:textId="7E6D59DC" w:rsidR="005C70F9" w:rsidRPr="0015698A" w:rsidRDefault="005C70F9" w:rsidP="006C262B">
            <w:pPr>
              <w:jc w:val="both"/>
            </w:pPr>
            <w:r w:rsidRPr="0015698A">
              <w:t>Vertinant šiu</w:t>
            </w:r>
            <w:r w:rsidR="003925E9">
              <w:t>o metu S</w:t>
            </w:r>
            <w:r w:rsidRPr="0015698A">
              <w:t>avivaldybės kontroliuojamas įmones (toliau – SKĮ), jas galima suskirstyti į dvi grupes:</w:t>
            </w:r>
          </w:p>
          <w:p w14:paraId="7329BA4D" w14:textId="79BFCE33" w:rsidR="005C70F9" w:rsidRPr="0015698A" w:rsidRDefault="005C70F9" w:rsidP="006C262B">
            <w:pPr>
              <w:jc w:val="both"/>
            </w:pPr>
            <w:r w:rsidRPr="0015698A">
              <w:t xml:space="preserve">- </w:t>
            </w:r>
            <w:r w:rsidR="003925E9">
              <w:rPr>
                <w:i/>
              </w:rPr>
              <w:t>S</w:t>
            </w:r>
            <w:r w:rsidRPr="0015698A">
              <w:rPr>
                <w:i/>
              </w:rPr>
              <w:t>avivaldybės funkcijas vykdančios įmonės</w:t>
            </w:r>
            <w:r w:rsidRPr="0015698A">
              <w:t>: AB „Klaipėdos energija“, AB „Klaipėdos vanduo“, UAB „Klaipėdos regiono atliekų tvarkymo centras“, UAB „Klaipėdos autobusų parkas“ ir UAB „Gatvių apšvietimas“;</w:t>
            </w:r>
          </w:p>
          <w:p w14:paraId="22DD1150" w14:textId="08F7F07B" w:rsidR="005C70F9" w:rsidRPr="0015698A" w:rsidRDefault="005C70F9" w:rsidP="006C262B">
            <w:pPr>
              <w:jc w:val="both"/>
            </w:pPr>
            <w:r w:rsidRPr="0015698A">
              <w:t xml:space="preserve">- </w:t>
            </w:r>
            <w:r w:rsidR="00C25FD1">
              <w:rPr>
                <w:i/>
              </w:rPr>
              <w:t>S</w:t>
            </w:r>
            <w:r w:rsidRPr="0015698A">
              <w:rPr>
                <w:i/>
              </w:rPr>
              <w:t>avivaldybės funkcijų nevykdančios įmonės:</w:t>
            </w:r>
            <w:r w:rsidRPr="0015698A">
              <w:t xml:space="preserve"> UAB „Naujasis turgus“, UAB „Senasis turgus“, UAB „Debreceno vaistinė“ ir UAB „</w:t>
            </w:r>
            <w:proofErr w:type="spellStart"/>
            <w:r w:rsidRPr="0015698A">
              <w:t>Vildmina</w:t>
            </w:r>
            <w:proofErr w:type="spellEnd"/>
            <w:r w:rsidRPr="0015698A">
              <w:t>“.</w:t>
            </w:r>
          </w:p>
          <w:p w14:paraId="15EDEEED" w14:textId="77777777" w:rsidR="005C70F9" w:rsidRPr="0015698A" w:rsidRDefault="005C70F9" w:rsidP="006C262B">
            <w:pPr>
              <w:jc w:val="both"/>
            </w:pPr>
            <w:r w:rsidRPr="0015698A">
              <w:t>SKĮ, kurios nevykdo savivaldybės funkcijų veikia rinkoje, kurioje tas pačias paslaugas teikia ir privatūs subjektai.</w:t>
            </w:r>
          </w:p>
          <w:p w14:paraId="63F3AACD" w14:textId="124A5BFA" w:rsidR="005C70F9" w:rsidRPr="0015698A" w:rsidRDefault="005C70F9" w:rsidP="006C262B">
            <w:pPr>
              <w:jc w:val="both"/>
            </w:pPr>
            <w:r w:rsidRPr="0015698A">
              <w:t>LR Valstybės kontrolė, įgyvendindama ESBO rekomendacijas</w:t>
            </w:r>
            <w:r w:rsidR="00C25FD1">
              <w:t>, 2017 m. balandžio 25 d. v</w:t>
            </w:r>
            <w:r w:rsidRPr="0015698A">
              <w:t>eiklos audito ataskaitoje Nr.VA-2017-P-30-1 9 „Ar savivaldybių kontroliuojamų įmonių valdysena užtikrina efektyvią ir skaidrią įmonių veiklą (</w:t>
            </w:r>
            <w:hyperlink r:id="rId7" w:history="1">
              <w:r w:rsidRPr="0015698A">
                <w:rPr>
                  <w:rStyle w:val="Hipersaitas"/>
                </w:rPr>
                <w:t>https://www.vkontrole.lt/paieska.aspx</w:t>
              </w:r>
            </w:hyperlink>
            <w:r w:rsidRPr="0015698A">
              <w:t>), konstatavo, kad savivaldybės kontroliuojamų įmonių veiklos racionalizavimas, jungiant ar steigiant bendras įmones, yra naudingas, siekiant didesnio SKĮ efektyvumo. Taip yra mažinamos sąnaudos, gerinama paslaugų kokybė ir atsiranda daugiau galimybių pasiūlyti vartotojams palankesnę paslaugų kainą, kuriama kryptinga, visą regioną apimanti paslaugų teikimo plėtros strategija. Taip pat Valstybės kontrolė nurodytoje atskaitoje teikė rekomendaciją savivaldybėms periodiškai vertinti SKĮ reikalingumą ir nustatyti kriterijus, siekiant optimizuoti SKĮ portfelį ir jo valdymą – atsisakyti neefektyvių ir nebūtinų įmonių.</w:t>
            </w:r>
          </w:p>
          <w:p w14:paraId="15EC56DD" w14:textId="77777777" w:rsidR="005C70F9" w:rsidRPr="0015698A" w:rsidRDefault="005C70F9" w:rsidP="006C262B">
            <w:pPr>
              <w:jc w:val="both"/>
            </w:pPr>
            <w:r w:rsidRPr="0015698A">
              <w:t>Vertinant ESBO ir LR Valstybės kontrolės rekomendacijas bei atsižvelgiant į kitų savivaldybių praktiką, būtų tikslinga vertinti:</w:t>
            </w:r>
          </w:p>
          <w:p w14:paraId="26CD0E57" w14:textId="77777777" w:rsidR="005C70F9" w:rsidRPr="0015698A" w:rsidRDefault="005C70F9" w:rsidP="006C262B">
            <w:pPr>
              <w:jc w:val="both"/>
            </w:pPr>
            <w:r w:rsidRPr="0015698A">
              <w:t>1. Savivaldybės funkcijų nevykdančių SKĮ, UAB „</w:t>
            </w:r>
            <w:proofErr w:type="spellStart"/>
            <w:r w:rsidRPr="0015698A">
              <w:t>Vildmina</w:t>
            </w:r>
            <w:proofErr w:type="spellEnd"/>
            <w:r w:rsidRPr="0015698A">
              <w:t>“ ir UAB „Debreceno vaistinė“, 100 proc. akcijų paketų pardavimą viešame aukcione.</w:t>
            </w:r>
          </w:p>
          <w:p w14:paraId="23ABDFF9" w14:textId="77777777" w:rsidR="005C70F9" w:rsidRPr="0015698A" w:rsidRDefault="005C70F9" w:rsidP="006C262B">
            <w:pPr>
              <w:jc w:val="both"/>
            </w:pPr>
            <w:r w:rsidRPr="0015698A">
              <w:t>2. O</w:t>
            </w:r>
            <w:r>
              <w:t xml:space="preserve">ptimizuojant SKĮ veiklą </w:t>
            </w:r>
            <w:r w:rsidRPr="0015698A">
              <w:t>tikslinga vykdyti panašią veiklą vykdančių SKĮ UAB „Naujasis turgus“ ir</w:t>
            </w:r>
            <w:r>
              <w:t xml:space="preserve"> UAB „Senasis turgus“ sujungimą arba privataus kapitalo pritraukimą į šias SKĮ, taip pritraukiant papildomas lėšas, kurios gali būti naudojamos SKĮ veiklos ir teikiamų paslaugų gerinimui, turto atnaujinimui.</w:t>
            </w:r>
          </w:p>
          <w:p w14:paraId="13BC080F" w14:textId="77777777" w:rsidR="005C70F9" w:rsidRDefault="005C70F9" w:rsidP="006C262B">
            <w:pPr>
              <w:jc w:val="both"/>
            </w:pPr>
            <w:r w:rsidRPr="0015698A">
              <w:t>3. Siekiant SKĮ konkurencingumo didinimo, teikiamų paslaugų kokybės gerinimo, vykdomų veiklų diversifikacijos tikslinga vykdyti SKĮ UAB „Klaipėdos autobusų parkas“ ir UAB „Gatvių apšvietimas“ sujungimą.</w:t>
            </w:r>
          </w:p>
          <w:p w14:paraId="2F8DEE8F" w14:textId="00DCD67E" w:rsidR="005C70F9" w:rsidRPr="0015698A" w:rsidRDefault="00C25FD1" w:rsidP="006C262B">
            <w:pPr>
              <w:jc w:val="both"/>
            </w:pPr>
            <w:r>
              <w:t>SKĮ su</w:t>
            </w:r>
            <w:r w:rsidR="005C70F9">
              <w:t>jungimas didintų jų konkurencingumą, taip pat sustiprintų SKĮ galimybes dalyvauti konkursinėse procedūrose ir taip konkuruoti su kitais rinkos dalyviais, kas padėtų mažinti privačių monopolių susidarymą atskirose srityse.</w:t>
            </w:r>
          </w:p>
        </w:tc>
        <w:tc>
          <w:tcPr>
            <w:tcW w:w="734" w:type="pct"/>
          </w:tcPr>
          <w:p w14:paraId="7305A5E2" w14:textId="77777777" w:rsidR="005C70F9" w:rsidRPr="002B0948" w:rsidRDefault="005C70F9" w:rsidP="003925E9">
            <w:r>
              <w:t>Turto valdymo skyrius</w:t>
            </w:r>
          </w:p>
        </w:tc>
      </w:tr>
      <w:tr w:rsidR="005C70F9" w:rsidRPr="002B0948" w14:paraId="4905B8F5" w14:textId="77777777" w:rsidTr="006C262B">
        <w:tc>
          <w:tcPr>
            <w:tcW w:w="196" w:type="pct"/>
          </w:tcPr>
          <w:p w14:paraId="046CBF6F" w14:textId="77777777" w:rsidR="005C70F9" w:rsidRPr="002B0948" w:rsidRDefault="005C70F9" w:rsidP="006C262B">
            <w:r>
              <w:t>14</w:t>
            </w:r>
            <w:r w:rsidRPr="002B0948">
              <w:t>.</w:t>
            </w:r>
          </w:p>
        </w:tc>
        <w:tc>
          <w:tcPr>
            <w:tcW w:w="1136" w:type="pct"/>
          </w:tcPr>
          <w:p w14:paraId="5AF8AFBB" w14:textId="77777777" w:rsidR="005C70F9" w:rsidRPr="002B0948" w:rsidRDefault="005C70F9" w:rsidP="006C262B">
            <w:r>
              <w:t>Savivaldybės kontroliuojamų įmonių veiklos gerinimas bei gerosios valdysenos principų taikymas SKĮ</w:t>
            </w:r>
          </w:p>
        </w:tc>
        <w:tc>
          <w:tcPr>
            <w:tcW w:w="592" w:type="pct"/>
          </w:tcPr>
          <w:p w14:paraId="117A91CC" w14:textId="132FA7BF" w:rsidR="005C70F9" w:rsidRPr="002B0948" w:rsidRDefault="00C25FD1" w:rsidP="006C262B">
            <w:pPr>
              <w:jc w:val="center"/>
            </w:pPr>
            <w:r>
              <w:t>2021–</w:t>
            </w:r>
            <w:r w:rsidR="005C70F9">
              <w:t>2022</w:t>
            </w:r>
          </w:p>
        </w:tc>
        <w:tc>
          <w:tcPr>
            <w:tcW w:w="2342" w:type="pct"/>
          </w:tcPr>
          <w:p w14:paraId="2637F210" w14:textId="77777777" w:rsidR="005C70F9" w:rsidRDefault="005C70F9" w:rsidP="006C262B">
            <w:pPr>
              <w:jc w:val="both"/>
            </w:pPr>
            <w:r>
              <w:t>Savivaldybės kontroliuojamų įmonių veiklos gerinimas bei gerosios valdysenos principų taikymas turi apimti šias SKĮ veiklos sritis:</w:t>
            </w:r>
          </w:p>
          <w:p w14:paraId="4B4E1712" w14:textId="77777777" w:rsidR="005C70F9" w:rsidRDefault="005C70F9" w:rsidP="006C262B">
            <w:pPr>
              <w:jc w:val="both"/>
            </w:pPr>
            <w:r>
              <w:t>1. SKĮ formuoti aiškius, su SKĮ ilgalaikėmis strategijomis suderintus ir kiekybiškai įvertinamus tikslus, kurie leistų siekti SKĮ veiklos efektyvumo.</w:t>
            </w:r>
          </w:p>
          <w:p w14:paraId="0DD7DD6A" w14:textId="77777777" w:rsidR="005C70F9" w:rsidRDefault="005C70F9" w:rsidP="006C262B">
            <w:pPr>
              <w:jc w:val="both"/>
            </w:pPr>
            <w:r>
              <w:t xml:space="preserve">Valstybės teisės aktai, EBPO gairės, LR Valstybės kontrolės rekomendacijos įtvirtina pareigą savivaldybėms </w:t>
            </w:r>
            <w:r w:rsidRPr="00C17611">
              <w:t>aiškiai įvardyti įmonėms keliamus tikslus, o šie tikslai turi būti suderinti su įmonių ilgalaikėmis strategijomis. Kiek tai įmanoma, tikslai turėtų būti tokie, kad juos būtų galima kiekybiškai įvertinti, pvz., nuosavo kapitalo grąžos lygis. Taip pat reguliariai turėtų būti vertinama, kaip įmonės siekia nustatytų tikslų.</w:t>
            </w:r>
          </w:p>
          <w:p w14:paraId="2D55F71D" w14:textId="77777777" w:rsidR="005C70F9" w:rsidRDefault="005C70F9" w:rsidP="006C262B">
            <w:pPr>
              <w:jc w:val="both"/>
            </w:pPr>
            <w:r>
              <w:t>2. Užtikrinti SKĮ veiklos viešumą ir skaidrumą.</w:t>
            </w:r>
          </w:p>
          <w:p w14:paraId="55F5D193" w14:textId="77777777" w:rsidR="005C70F9" w:rsidRPr="00491F84" w:rsidRDefault="005C70F9" w:rsidP="006C262B">
            <w:pPr>
              <w:jc w:val="both"/>
            </w:pPr>
            <w:r w:rsidRPr="00491F84">
              <w:t xml:space="preserve">Turi būti siekiama ir nuolatos užtikrinama pakankamas SKĮ veiklos ir rezultatų viešumas bei skaidrumas: </w:t>
            </w:r>
          </w:p>
          <w:p w14:paraId="5275DD87" w14:textId="7F56F6E5" w:rsidR="005C70F9" w:rsidRPr="00491F84" w:rsidRDefault="00C25FD1" w:rsidP="006C262B">
            <w:pPr>
              <w:jc w:val="both"/>
            </w:pPr>
            <w:r>
              <w:t>-  S</w:t>
            </w:r>
            <w:r w:rsidR="005C70F9" w:rsidRPr="00491F84">
              <w:t xml:space="preserve">avivaldybė turi įpareigoti SKĮ viešai skelbti svarbią informaciją; </w:t>
            </w:r>
          </w:p>
          <w:p w14:paraId="0EC057D1" w14:textId="447C2765" w:rsidR="005C70F9" w:rsidRDefault="00C25FD1" w:rsidP="006C262B">
            <w:pPr>
              <w:jc w:val="both"/>
            </w:pPr>
            <w:r>
              <w:t>- S</w:t>
            </w:r>
            <w:r w:rsidR="005C70F9" w:rsidRPr="00491F84">
              <w:t>avivaldybės turi rengti ir viešinti apibendrintą informaciją apie SKĮ veiklos rezultatus.</w:t>
            </w:r>
          </w:p>
          <w:p w14:paraId="03F5A341" w14:textId="77777777" w:rsidR="005C70F9" w:rsidRPr="00E71249" w:rsidRDefault="005C70F9" w:rsidP="006C262B">
            <w:pPr>
              <w:jc w:val="both"/>
            </w:pPr>
            <w:r w:rsidRPr="00E71249">
              <w:t>2020 m. buvo pakeistas Viešojo sektoriaus atskaitomybės įstatymas, jame reglamentuota, kad 2022 metų ir vėlesnėse savivaldybės metinėse veiklos ataskaitose turės būti pateikta informacija apie SKĮ veiklos rezultatus.</w:t>
            </w:r>
          </w:p>
          <w:p w14:paraId="01849C2E" w14:textId="77777777" w:rsidR="005C70F9" w:rsidRPr="00E71249" w:rsidRDefault="005C70F9" w:rsidP="006C262B">
            <w:pPr>
              <w:jc w:val="both"/>
            </w:pPr>
            <w:r w:rsidRPr="00E71249">
              <w:t>Taip pat planuojama keisti (dar yra tik projektas, bet bus patvirtinta iki metų galo) Strateginio planavimo metodiką, kurioje numatoma, kad savivaldybių strateginiuose veiklos planuose turi būti pateikiama informacija apie SKĮ planuojamus pasiekti pagrindinius veiklos rodiklius, viešųjų įstaigų, kurių savininkė yra savivaldybė arba kai savivaldybė turi 50 procentų ir daugiau balsų visuotiniame dalininkų susirinkime, planuojamus pasiekti pagrindinius veiklos rodiklius.</w:t>
            </w:r>
          </w:p>
          <w:p w14:paraId="57684097" w14:textId="77777777" w:rsidR="005C70F9" w:rsidRDefault="005C70F9" w:rsidP="006C262B">
            <w:pPr>
              <w:jc w:val="both"/>
            </w:pPr>
            <w:r>
              <w:t>3. Užtikrinti, kad SKĮ valdybose būtų ne mažiau kaip 50 proc. nepriklausomų narių.</w:t>
            </w:r>
          </w:p>
          <w:p w14:paraId="5582BD51" w14:textId="77777777" w:rsidR="005C70F9" w:rsidRDefault="005C70F9" w:rsidP="006C262B">
            <w:pPr>
              <w:jc w:val="both"/>
            </w:pPr>
            <w:r w:rsidRPr="00B30DBF">
              <w:t>Siekiant pelningos ir efektyvios įmonės veiklos, vienas esminių veiksnių – kompetentinga, motyvuota ir nepriklausoma valdyba. Tai valdymo organas, atsakingas už sėkmingą nustatytų įmonės tikslų įgyvendinimą, nustatantis įmonės strateginius prioritetus, vertinantis įmonės vadovų veiklą ir užtikrinantis jų atskaitingumą.</w:t>
            </w:r>
          </w:p>
          <w:p w14:paraId="13A5B747" w14:textId="77777777" w:rsidR="005C70F9" w:rsidRDefault="005C70F9" w:rsidP="006C262B">
            <w:pPr>
              <w:jc w:val="both"/>
            </w:pPr>
            <w:r>
              <w:t>4. Parengti SKĮ vadovų atlygio nustatymo bei jų vertinimo tvarką.</w:t>
            </w:r>
          </w:p>
          <w:p w14:paraId="5774D304" w14:textId="77777777" w:rsidR="005C70F9" w:rsidRPr="002B0948" w:rsidRDefault="005C70F9" w:rsidP="006C262B">
            <w:pPr>
              <w:jc w:val="both"/>
            </w:pPr>
            <w:r>
              <w:t xml:space="preserve">LR Vyriausybė yra patvirtinusi valstybės valdomų įmonių vadovų atlygio nustatymo, motyvavimo už pasiektus rezultatus tvarkas. Tikslinga ir savivaldybei nustatyti SKĮ vadovų atlygio, jų motyvavimo už pasiektus rezultatus tvarkas. </w:t>
            </w:r>
          </w:p>
        </w:tc>
        <w:tc>
          <w:tcPr>
            <w:tcW w:w="734" w:type="pct"/>
          </w:tcPr>
          <w:p w14:paraId="37D03172" w14:textId="77777777" w:rsidR="005C70F9" w:rsidRPr="002B0948" w:rsidRDefault="005C70F9" w:rsidP="00C25FD1">
            <w:r>
              <w:t>Turto valdymo skyrius</w:t>
            </w:r>
          </w:p>
        </w:tc>
      </w:tr>
      <w:tr w:rsidR="005C70F9" w14:paraId="0F4A07CA" w14:textId="77777777" w:rsidTr="006C262B">
        <w:tc>
          <w:tcPr>
            <w:tcW w:w="196" w:type="pct"/>
          </w:tcPr>
          <w:p w14:paraId="7B9560F9" w14:textId="77777777" w:rsidR="005C70F9" w:rsidRPr="002B0948" w:rsidRDefault="005C70F9" w:rsidP="006C262B">
            <w:pPr>
              <w:jc w:val="both"/>
            </w:pPr>
            <w:r>
              <w:t>15.</w:t>
            </w:r>
          </w:p>
        </w:tc>
        <w:tc>
          <w:tcPr>
            <w:tcW w:w="1136" w:type="pct"/>
          </w:tcPr>
          <w:p w14:paraId="2CB625B9" w14:textId="77777777" w:rsidR="005C70F9" w:rsidRPr="0015698A" w:rsidRDefault="005C70F9" w:rsidP="006C262B">
            <w:pPr>
              <w:jc w:val="both"/>
            </w:pPr>
            <w:r w:rsidRPr="0015698A">
              <w:t xml:space="preserve">Savivaldybės </w:t>
            </w:r>
            <w:r>
              <w:t xml:space="preserve">viešųjų įstaigų </w:t>
            </w:r>
            <w:r w:rsidRPr="0015698A">
              <w:t>veiklos</w:t>
            </w:r>
            <w:r>
              <w:t xml:space="preserve"> gerinimas</w:t>
            </w:r>
            <w:r w:rsidRPr="0015698A">
              <w:t xml:space="preserve"> ir</w:t>
            </w:r>
            <w:r>
              <w:t xml:space="preserve"> jų</w:t>
            </w:r>
            <w:r w:rsidRPr="0015698A">
              <w:t xml:space="preserve"> kiekio optimizavimas:</w:t>
            </w:r>
          </w:p>
          <w:p w14:paraId="62D1E805" w14:textId="27947C21" w:rsidR="005C70F9" w:rsidRPr="0015698A" w:rsidRDefault="00C25FD1" w:rsidP="006C262B">
            <w:pPr>
              <w:jc w:val="both"/>
            </w:pPr>
            <w:r>
              <w:t>- S</w:t>
            </w:r>
            <w:r w:rsidR="005C70F9" w:rsidRPr="0015698A">
              <w:t>avivaldybės</w:t>
            </w:r>
            <w:r w:rsidR="005C70F9">
              <w:t xml:space="preserve"> VšĮ teikiamų paslaugų išplėtimas;</w:t>
            </w:r>
          </w:p>
          <w:p w14:paraId="29BF0267" w14:textId="4A0E32BD" w:rsidR="005C70F9" w:rsidRDefault="00C25FD1" w:rsidP="006C262B">
            <w:pPr>
              <w:jc w:val="both"/>
            </w:pPr>
            <w:r>
              <w:t>- S</w:t>
            </w:r>
            <w:r w:rsidR="005C70F9" w:rsidRPr="0015698A">
              <w:t xml:space="preserve">avivaldybės </w:t>
            </w:r>
            <w:r w:rsidR="005C70F9">
              <w:t>VšĮ</w:t>
            </w:r>
            <w:r w:rsidR="005C70F9" w:rsidRPr="0015698A">
              <w:t xml:space="preserve"> veiklos optimizavimas sujungiant tokią pačią</w:t>
            </w:r>
            <w:r w:rsidR="005C70F9">
              <w:t xml:space="preserve"> arba giminingą</w:t>
            </w:r>
            <w:r w:rsidR="005C70F9" w:rsidRPr="0015698A">
              <w:t xml:space="preserve"> veiklą vykdančias </w:t>
            </w:r>
            <w:r w:rsidR="005C70F9">
              <w:t>įstaigas;</w:t>
            </w:r>
          </w:p>
          <w:p w14:paraId="1FCBE331" w14:textId="17245DBC" w:rsidR="005C70F9" w:rsidRPr="002B0948" w:rsidRDefault="005C70F9" w:rsidP="006C262B">
            <w:pPr>
              <w:jc w:val="both"/>
            </w:pPr>
            <w:r>
              <w:t>- tvarkos parengimas dėl lūk</w:t>
            </w:r>
            <w:r w:rsidR="00C25FD1">
              <w:t>esčių raštų rengimo ir teikimo S</w:t>
            </w:r>
            <w:r>
              <w:t>avivaldybės VšĮ.</w:t>
            </w:r>
          </w:p>
        </w:tc>
        <w:tc>
          <w:tcPr>
            <w:tcW w:w="592" w:type="pct"/>
          </w:tcPr>
          <w:p w14:paraId="6BD783FF" w14:textId="30B7E82B" w:rsidR="005C70F9" w:rsidRPr="00101101" w:rsidRDefault="00C25FD1" w:rsidP="006C262B">
            <w:pPr>
              <w:jc w:val="center"/>
            </w:pPr>
            <w:r>
              <w:t>2021–</w:t>
            </w:r>
            <w:r w:rsidR="005C70F9">
              <w:t>2022</w:t>
            </w:r>
          </w:p>
        </w:tc>
        <w:tc>
          <w:tcPr>
            <w:tcW w:w="2342" w:type="pct"/>
          </w:tcPr>
          <w:p w14:paraId="45EFCC7E" w14:textId="3B962DDB" w:rsidR="005C70F9" w:rsidRDefault="005C70F9" w:rsidP="006C262B">
            <w:pPr>
              <w:jc w:val="both"/>
            </w:pPr>
            <w:r>
              <w:t>Savivaldyb</w:t>
            </w:r>
            <w:r w:rsidR="00C25FD1">
              <w:t>ės VšĮ „Klaipėdos butai“ vykdo S</w:t>
            </w:r>
            <w:r>
              <w:t>avivaldybės valdomo būsto nuomos administravimo paslaugas. Ta</w:t>
            </w:r>
            <w:r w:rsidR="00C25FD1">
              <w:t>ip pat įstaiga iš dalies vykdo S</w:t>
            </w:r>
            <w:r>
              <w:t>avivaldybei priklausančių daugiabučių namų bendrųjų objektų administravimo paslaugas. Tikslinga plėsti VšĮ „Klaipėdos butai“ vykdomą daugiabučių namų bendrųjų objektų administravimo veiklą. Taip įstaiga išplėstų savo vykdomą veiklą, būtų sukurtas papildomas įsta</w:t>
            </w:r>
            <w:r w:rsidR="00C25FD1">
              <w:t>igos pajamų šaltinis, gerinama S</w:t>
            </w:r>
            <w:r>
              <w:t>avivaldybės daugiabučių namų administravimo paslauga.</w:t>
            </w:r>
          </w:p>
          <w:p w14:paraId="1B84C52F" w14:textId="6703A79D" w:rsidR="005C70F9" w:rsidRDefault="005C70F9" w:rsidP="006C262B">
            <w:pPr>
              <w:jc w:val="both"/>
            </w:pPr>
            <w:r w:rsidRPr="002B0948">
              <w:t>Optimizavimo galimybių galima ieškoti siūlant panašia</w:t>
            </w:r>
            <w:r w:rsidR="00C25FD1">
              <w:t>s funkcijas vykdančių įstaigų su</w:t>
            </w:r>
            <w:r w:rsidRPr="002B0948">
              <w:t>jungimą</w:t>
            </w:r>
            <w:r>
              <w:t xml:space="preserve"> – VšĮ „Klaipėda ID“ ir </w:t>
            </w:r>
            <w:r w:rsidRPr="00D9474A">
              <w:t>VšĮ Klaipėdo</w:t>
            </w:r>
            <w:r w:rsidR="00C25FD1">
              <w:t>s turizmo informacijos centras –</w:t>
            </w:r>
            <w:r w:rsidRPr="00D9474A">
              <w:t xml:space="preserve"> stiprinant jų kompe</w:t>
            </w:r>
            <w:r w:rsidR="00C25FD1">
              <w:t>tencijas ir materialinę bazę ir (</w:t>
            </w:r>
            <w:r w:rsidRPr="00D9474A">
              <w:t>ar</w:t>
            </w:r>
            <w:r w:rsidR="00C25FD1">
              <w:t>)</w:t>
            </w:r>
            <w:r w:rsidRPr="00D9474A">
              <w:t xml:space="preserve"> funkcijų perskirstymą investicijų skatinimo ir pritraukimo srityje, verslumo skatinime bei SVV aptarnavime ir ekonominėje miesto rinkodaros srityje</w:t>
            </w:r>
            <w:r>
              <w:t>.</w:t>
            </w:r>
          </w:p>
          <w:p w14:paraId="4F8D5385" w14:textId="085DB784" w:rsidR="005C70F9" w:rsidRPr="00101101" w:rsidRDefault="005C70F9" w:rsidP="00C25FD1">
            <w:pPr>
              <w:jc w:val="both"/>
            </w:pPr>
            <w:r>
              <w:t xml:space="preserve">Taip pat būtina parengti tvarką, kuri nustatytų lūkesčių raštų rengimo ir teikimo </w:t>
            </w:r>
            <w:r w:rsidR="00C25FD1">
              <w:t>S</w:t>
            </w:r>
            <w:r>
              <w:t>avivaldybės VšĮ bei jų vidaus kontrolės t</w:t>
            </w:r>
            <w:r w:rsidR="00C25FD1">
              <w:t>varkas ir procedūras. Siekiant S</w:t>
            </w:r>
            <w:r>
              <w:t>avivaldybės VšĮ veiklos efektyvumo ir teikiamų paslaugų kokybės tikslinga įstaigoms nustatyti aiškius, su įstaigų ilgalaikėmis strategijomis suderintus ir kiekybiškai įvertinamus tikslus ir rodiklius.</w:t>
            </w:r>
          </w:p>
        </w:tc>
        <w:tc>
          <w:tcPr>
            <w:tcW w:w="734" w:type="pct"/>
          </w:tcPr>
          <w:p w14:paraId="7BC9FF09" w14:textId="77777777" w:rsidR="005C70F9" w:rsidRDefault="005C70F9" w:rsidP="006C262B">
            <w:pPr>
              <w:jc w:val="both"/>
            </w:pPr>
            <w:r>
              <w:t>Savivaldybės administracijos padaliniai, kuruojantys viešųjų įstaigų veiklą, Turto valdymo skyrius</w:t>
            </w:r>
          </w:p>
        </w:tc>
      </w:tr>
      <w:tr w:rsidR="005C70F9" w:rsidRPr="002B0948" w14:paraId="3D26521C" w14:textId="77777777" w:rsidTr="006C262B">
        <w:tc>
          <w:tcPr>
            <w:tcW w:w="5000" w:type="pct"/>
            <w:gridSpan w:val="5"/>
          </w:tcPr>
          <w:p w14:paraId="26198C41" w14:textId="77777777" w:rsidR="005C70F9" w:rsidRPr="00750EEA" w:rsidRDefault="005C70F9" w:rsidP="006C262B">
            <w:pPr>
              <w:tabs>
                <w:tab w:val="left" w:pos="851"/>
                <w:tab w:val="left" w:pos="1134"/>
              </w:tabs>
              <w:jc w:val="both"/>
              <w:rPr>
                <w:b/>
              </w:rPr>
            </w:pPr>
            <w:r w:rsidRPr="00750EEA">
              <w:rPr>
                <w:b/>
              </w:rPr>
              <w:t>Informacijos apie Savivaldybės valdomą nekilnojamąjį turtą ir turto valdymo procedūrų viešumas</w:t>
            </w:r>
          </w:p>
        </w:tc>
      </w:tr>
      <w:tr w:rsidR="005C70F9" w:rsidRPr="002B0948" w14:paraId="57FF2F11" w14:textId="77777777" w:rsidTr="006C262B">
        <w:tc>
          <w:tcPr>
            <w:tcW w:w="196" w:type="pct"/>
          </w:tcPr>
          <w:p w14:paraId="0228D45E" w14:textId="77777777" w:rsidR="005C70F9" w:rsidRPr="002B0948" w:rsidRDefault="005C70F9" w:rsidP="006C262B">
            <w:pPr>
              <w:jc w:val="both"/>
            </w:pPr>
            <w:r>
              <w:t>16</w:t>
            </w:r>
            <w:r w:rsidRPr="002B0948">
              <w:t>.</w:t>
            </w:r>
          </w:p>
        </w:tc>
        <w:tc>
          <w:tcPr>
            <w:tcW w:w="1136" w:type="pct"/>
          </w:tcPr>
          <w:p w14:paraId="7367C59B" w14:textId="77777777" w:rsidR="005C70F9" w:rsidRPr="002B0948" w:rsidRDefault="005C70F9" w:rsidP="006C262B">
            <w:pPr>
              <w:jc w:val="both"/>
            </w:pPr>
            <w:r>
              <w:t>Informacijos apie Savivaldybei nuosavybės teise priklausantį</w:t>
            </w:r>
            <w:r w:rsidRPr="00237DA0">
              <w:t xml:space="preserve"> turtą</w:t>
            </w:r>
            <w:r>
              <w:t>, jo valdymą, naudojimą bei disponavimą, viešinimas.</w:t>
            </w:r>
          </w:p>
        </w:tc>
        <w:tc>
          <w:tcPr>
            <w:tcW w:w="592" w:type="pct"/>
          </w:tcPr>
          <w:p w14:paraId="6F14B2A2" w14:textId="77777777" w:rsidR="005C70F9" w:rsidRPr="002B0948" w:rsidRDefault="005C70F9" w:rsidP="006C262B">
            <w:pPr>
              <w:jc w:val="center"/>
            </w:pPr>
            <w:r>
              <w:t>2021</w:t>
            </w:r>
          </w:p>
        </w:tc>
        <w:tc>
          <w:tcPr>
            <w:tcW w:w="2342" w:type="pct"/>
          </w:tcPr>
          <w:p w14:paraId="0815F434" w14:textId="7E7C85A7" w:rsidR="005C70F9" w:rsidRDefault="005C70F9" w:rsidP="006C262B">
            <w:pPr>
              <w:jc w:val="both"/>
            </w:pPr>
            <w:r>
              <w:t xml:space="preserve">Šiuo metu viešai yra skelbiama informacija apie Savivaldybės administracijos vykdomus savivaldybės turto pardavimo ir nuomos aukcionus. Taip pat </w:t>
            </w:r>
            <w:r w:rsidR="00C25FD1">
              <w:t>yra skelbiama informacija apie S</w:t>
            </w:r>
            <w:r>
              <w:t>avivaldybei priklausančio turto perdavimą pagal panaudos sutartis.</w:t>
            </w:r>
          </w:p>
          <w:p w14:paraId="4D463267" w14:textId="77777777" w:rsidR="005C70F9" w:rsidRDefault="005C70F9" w:rsidP="006C262B">
            <w:pPr>
              <w:jc w:val="both"/>
            </w:pPr>
            <w:r>
              <w:t xml:space="preserve">Vadovaujantis Klaipėdos miesto savivaldybės tarybos 2011-11-24 sprendimu Nr. T2-378 yra patvirtinta </w:t>
            </w:r>
            <w:r w:rsidRPr="00BD4BDC">
              <w:t>Klaipėdos miesto savivaldybei nuosavybės teise priklausančio turto valdymo, naudojim</w:t>
            </w:r>
            <w:r>
              <w:t>o ir disponavimo juo ataskaitos rengimo ir teikimo tvarka. Pagal galiojančią tvarką ataskaita yra teikiama Savivaldybės tarybai kaip informacija.</w:t>
            </w:r>
          </w:p>
          <w:p w14:paraId="19086626" w14:textId="57CE28C9" w:rsidR="005C70F9" w:rsidRDefault="005C70F9" w:rsidP="006C262B">
            <w:pPr>
              <w:jc w:val="both"/>
            </w:pPr>
            <w:r>
              <w:t>Siekiant to</w:t>
            </w:r>
            <w:r w:rsidR="00C7604B">
              <w:t>bulinti informacijos apie S</w:t>
            </w:r>
            <w:r>
              <w:t xml:space="preserve">avivaldybės turtą, jo valdymą, naudojimą ir disponavimą teikimą ir didesnį jos viešinimą tikslinga keisti </w:t>
            </w:r>
            <w:r w:rsidR="00C7604B">
              <w:t>Klaipėdos miesto S</w:t>
            </w:r>
            <w:r w:rsidRPr="00BD4BDC">
              <w:t>avivaldybei nuosavybės teise priklausančio turto valdymo, naudojim</w:t>
            </w:r>
            <w:r>
              <w:t>o ir disponavimo juo ataskaitos rengimo ir teikimo tvarką:</w:t>
            </w:r>
          </w:p>
          <w:p w14:paraId="72437347" w14:textId="77777777" w:rsidR="005C70F9" w:rsidRPr="000049C8" w:rsidRDefault="005C70F9" w:rsidP="006C262B">
            <w:pPr>
              <w:jc w:val="both"/>
            </w:pPr>
            <w:r w:rsidRPr="000049C8">
              <w:t>- parengiant naują metinės ataskaitos formą, kurioje aiškiai matytųsi turto valdymo, naudojimo ir disponavimo pokyčiai;</w:t>
            </w:r>
          </w:p>
          <w:p w14:paraId="20AA62D5" w14:textId="41C2A745" w:rsidR="005C70F9" w:rsidRPr="000049C8" w:rsidRDefault="005C70F9" w:rsidP="006C262B">
            <w:pPr>
              <w:jc w:val="both"/>
            </w:pPr>
            <w:r w:rsidRPr="000049C8">
              <w:t>- pa</w:t>
            </w:r>
            <w:r w:rsidR="00C7604B">
              <w:t>teikiama informacija apie visų S</w:t>
            </w:r>
            <w:r w:rsidRPr="000049C8">
              <w:t>avivaldybės įstaigų valdomą turtą;</w:t>
            </w:r>
          </w:p>
          <w:p w14:paraId="439E388E" w14:textId="2C43CFD4" w:rsidR="005C70F9" w:rsidRPr="000049C8" w:rsidRDefault="00C7604B" w:rsidP="006C262B">
            <w:pPr>
              <w:jc w:val="both"/>
            </w:pPr>
            <w:r>
              <w:t>- pateikiama informacija apie S</w:t>
            </w:r>
            <w:r w:rsidR="005C70F9" w:rsidRPr="000049C8">
              <w:t>avivaldybės kontroliuojamų įmonių ir viešųjų įstaigų veiklos rezultatus;</w:t>
            </w:r>
          </w:p>
          <w:p w14:paraId="27EC7BC0" w14:textId="77777777" w:rsidR="005C70F9" w:rsidRPr="00607DF8" w:rsidRDefault="005C70F9" w:rsidP="006C262B">
            <w:pPr>
              <w:jc w:val="both"/>
            </w:pPr>
            <w:r w:rsidRPr="000049C8">
              <w:t>- nustatoma turto valdymo ataskaitos viešinimo tvarka.</w:t>
            </w:r>
          </w:p>
        </w:tc>
        <w:tc>
          <w:tcPr>
            <w:tcW w:w="734" w:type="pct"/>
          </w:tcPr>
          <w:p w14:paraId="36543843" w14:textId="77777777" w:rsidR="005C70F9" w:rsidRPr="002B0948" w:rsidRDefault="005C70F9" w:rsidP="00C25FD1">
            <w:r>
              <w:t>Turto valdymo skyrius</w:t>
            </w:r>
          </w:p>
        </w:tc>
      </w:tr>
    </w:tbl>
    <w:p w14:paraId="73BD7903" w14:textId="77777777" w:rsidR="005C70F9" w:rsidRPr="00237DA0" w:rsidRDefault="005C70F9" w:rsidP="005C70F9"/>
    <w:p w14:paraId="46D86020" w14:textId="77777777" w:rsidR="005C70F9" w:rsidRDefault="005C70F9" w:rsidP="005C70F9">
      <w:pPr>
        <w:ind w:firstLine="709"/>
        <w:jc w:val="center"/>
        <w:rPr>
          <w:b/>
        </w:rPr>
      </w:pPr>
    </w:p>
    <w:p w14:paraId="75EC8529" w14:textId="77777777" w:rsidR="005C70F9" w:rsidRDefault="005C70F9" w:rsidP="005C70F9">
      <w:pPr>
        <w:ind w:firstLine="709"/>
        <w:jc w:val="center"/>
        <w:rPr>
          <w:b/>
        </w:rPr>
      </w:pPr>
    </w:p>
    <w:p w14:paraId="0DBD786C" w14:textId="77777777" w:rsidR="005C70F9" w:rsidRDefault="005C70F9" w:rsidP="005C70F9">
      <w:pPr>
        <w:ind w:firstLine="709"/>
        <w:jc w:val="center"/>
        <w:rPr>
          <w:b/>
        </w:rPr>
      </w:pPr>
    </w:p>
    <w:p w14:paraId="38C18AE5" w14:textId="77777777" w:rsidR="005C70F9" w:rsidRDefault="005C70F9" w:rsidP="005C70F9">
      <w:pPr>
        <w:ind w:firstLine="709"/>
        <w:jc w:val="center"/>
        <w:rPr>
          <w:b/>
        </w:rPr>
      </w:pPr>
    </w:p>
    <w:p w14:paraId="73FA4DDA" w14:textId="77777777" w:rsidR="005C70F9" w:rsidRDefault="005C70F9" w:rsidP="005C70F9">
      <w:pPr>
        <w:ind w:firstLine="709"/>
        <w:jc w:val="center"/>
        <w:rPr>
          <w:b/>
        </w:rPr>
      </w:pPr>
      <w:r>
        <w:rPr>
          <w:b/>
        </w:rPr>
        <w:t>V. STRATEGIJOS ĮGYVENDINIMO KRITERIJAI</w:t>
      </w:r>
    </w:p>
    <w:p w14:paraId="64899C27" w14:textId="77777777" w:rsidR="005C70F9" w:rsidRPr="00C93D84" w:rsidRDefault="005C70F9" w:rsidP="005C70F9">
      <w:pPr>
        <w:ind w:firstLine="709"/>
        <w:jc w:val="center"/>
        <w:rPr>
          <w:b/>
        </w:rPr>
      </w:pPr>
    </w:p>
    <w:tbl>
      <w:tblPr>
        <w:tblStyle w:val="Lentelstinklelis"/>
        <w:tblW w:w="0" w:type="auto"/>
        <w:tblLook w:val="04A0" w:firstRow="1" w:lastRow="0" w:firstColumn="1" w:lastColumn="0" w:noHBand="0" w:noVBand="1"/>
      </w:tblPr>
      <w:tblGrid>
        <w:gridCol w:w="570"/>
        <w:gridCol w:w="5830"/>
        <w:gridCol w:w="5142"/>
        <w:gridCol w:w="3585"/>
      </w:tblGrid>
      <w:tr w:rsidR="005C70F9" w:rsidRPr="00902E49" w14:paraId="13882719" w14:textId="77777777" w:rsidTr="005C70F9">
        <w:tc>
          <w:tcPr>
            <w:tcW w:w="570" w:type="dxa"/>
            <w:vAlign w:val="center"/>
          </w:tcPr>
          <w:p w14:paraId="0E387D08" w14:textId="77777777" w:rsidR="005C70F9" w:rsidRPr="00902E49" w:rsidRDefault="005C70F9" w:rsidP="006C262B">
            <w:pPr>
              <w:pStyle w:val="Sraopastraipa"/>
              <w:spacing w:after="0" w:line="240" w:lineRule="auto"/>
              <w:ind w:left="0"/>
              <w:jc w:val="center"/>
              <w:rPr>
                <w:rFonts w:ascii="Times New Roman" w:hAnsi="Times New Roman"/>
                <w:b/>
              </w:rPr>
            </w:pPr>
            <w:r w:rsidRPr="00902E49">
              <w:rPr>
                <w:rFonts w:ascii="Times New Roman" w:hAnsi="Times New Roman"/>
                <w:b/>
              </w:rPr>
              <w:t>Eil. Nr.</w:t>
            </w:r>
          </w:p>
        </w:tc>
        <w:tc>
          <w:tcPr>
            <w:tcW w:w="5917" w:type="dxa"/>
            <w:vAlign w:val="center"/>
          </w:tcPr>
          <w:p w14:paraId="28214EDC" w14:textId="77777777" w:rsidR="005C70F9" w:rsidRPr="00902E49" w:rsidRDefault="005C70F9" w:rsidP="006C262B">
            <w:pPr>
              <w:pStyle w:val="Sraopastraipa"/>
              <w:spacing w:after="0" w:line="240" w:lineRule="auto"/>
              <w:ind w:left="0"/>
              <w:jc w:val="center"/>
              <w:rPr>
                <w:rFonts w:ascii="Times New Roman" w:hAnsi="Times New Roman"/>
                <w:b/>
              </w:rPr>
            </w:pPr>
            <w:r w:rsidRPr="00902E49">
              <w:rPr>
                <w:rFonts w:ascii="Times New Roman" w:hAnsi="Times New Roman"/>
                <w:b/>
              </w:rPr>
              <w:t>Priemonė</w:t>
            </w:r>
          </w:p>
        </w:tc>
        <w:tc>
          <w:tcPr>
            <w:tcW w:w="5216" w:type="dxa"/>
            <w:vAlign w:val="center"/>
          </w:tcPr>
          <w:p w14:paraId="20DB152E" w14:textId="77777777" w:rsidR="005C70F9" w:rsidRPr="00902E49" w:rsidRDefault="005C70F9" w:rsidP="006C262B">
            <w:pPr>
              <w:pStyle w:val="Sraopastraipa"/>
              <w:spacing w:after="0" w:line="240" w:lineRule="auto"/>
              <w:ind w:left="0"/>
              <w:jc w:val="center"/>
              <w:rPr>
                <w:rFonts w:ascii="Times New Roman" w:hAnsi="Times New Roman"/>
                <w:b/>
              </w:rPr>
            </w:pPr>
            <w:r w:rsidRPr="00902E49">
              <w:rPr>
                <w:rFonts w:ascii="Times New Roman" w:hAnsi="Times New Roman"/>
                <w:b/>
              </w:rPr>
              <w:t>Kriterijus</w:t>
            </w:r>
          </w:p>
        </w:tc>
        <w:tc>
          <w:tcPr>
            <w:tcW w:w="3640" w:type="dxa"/>
            <w:vAlign w:val="center"/>
          </w:tcPr>
          <w:p w14:paraId="0FC85596" w14:textId="77777777" w:rsidR="005C70F9" w:rsidRPr="00902E49" w:rsidRDefault="005C70F9" w:rsidP="006C262B">
            <w:pPr>
              <w:pStyle w:val="Sraopastraipa"/>
              <w:spacing w:after="0" w:line="240" w:lineRule="auto"/>
              <w:ind w:left="0"/>
              <w:jc w:val="center"/>
              <w:rPr>
                <w:rFonts w:ascii="Times New Roman" w:hAnsi="Times New Roman"/>
                <w:b/>
              </w:rPr>
            </w:pPr>
            <w:r w:rsidRPr="00902E49">
              <w:rPr>
                <w:rFonts w:ascii="Times New Roman" w:hAnsi="Times New Roman"/>
                <w:b/>
              </w:rPr>
              <w:t>Siektina reikšmė 2025 m.</w:t>
            </w:r>
          </w:p>
        </w:tc>
      </w:tr>
      <w:tr w:rsidR="005C70F9" w14:paraId="1280187A" w14:textId="77777777" w:rsidTr="005C70F9">
        <w:tc>
          <w:tcPr>
            <w:tcW w:w="570" w:type="dxa"/>
          </w:tcPr>
          <w:p w14:paraId="6950A81F" w14:textId="77777777" w:rsidR="005C70F9" w:rsidRDefault="005C70F9" w:rsidP="006C262B">
            <w:pPr>
              <w:pStyle w:val="Sraopastraipa"/>
              <w:spacing w:after="0" w:line="240" w:lineRule="auto"/>
              <w:ind w:left="0"/>
              <w:jc w:val="center"/>
              <w:rPr>
                <w:rFonts w:ascii="Times New Roman" w:hAnsi="Times New Roman"/>
              </w:rPr>
            </w:pPr>
            <w:r>
              <w:rPr>
                <w:rFonts w:ascii="Times New Roman" w:hAnsi="Times New Roman"/>
              </w:rPr>
              <w:t>1.</w:t>
            </w:r>
          </w:p>
        </w:tc>
        <w:tc>
          <w:tcPr>
            <w:tcW w:w="5917" w:type="dxa"/>
          </w:tcPr>
          <w:p w14:paraId="564E9663" w14:textId="77777777" w:rsidR="005C70F9" w:rsidRDefault="005C70F9" w:rsidP="006C262B">
            <w:pPr>
              <w:pStyle w:val="Sraopastraipa"/>
              <w:spacing w:after="0" w:line="240" w:lineRule="auto"/>
              <w:ind w:left="0"/>
              <w:jc w:val="both"/>
              <w:rPr>
                <w:rFonts w:ascii="Times New Roman" w:hAnsi="Times New Roman"/>
              </w:rPr>
            </w:pPr>
            <w:r w:rsidRPr="00237DA0">
              <w:rPr>
                <w:rFonts w:ascii="Times New Roman" w:hAnsi="Times New Roman"/>
              </w:rPr>
              <w:t>Nekilnojamąjį turtą, kurio negalima ar nebūtina panaudoti Savivaldybės funkcijoms vykdyti, parduoti</w:t>
            </w:r>
            <w:r>
              <w:rPr>
                <w:rFonts w:ascii="Times New Roman" w:hAnsi="Times New Roman"/>
              </w:rPr>
              <w:t>.</w:t>
            </w:r>
          </w:p>
        </w:tc>
        <w:tc>
          <w:tcPr>
            <w:tcW w:w="5216" w:type="dxa"/>
          </w:tcPr>
          <w:p w14:paraId="1FEC27BD" w14:textId="77777777" w:rsidR="005C70F9" w:rsidRDefault="005C70F9" w:rsidP="006C262B">
            <w:pPr>
              <w:pStyle w:val="Sraopastraipa"/>
              <w:spacing w:after="0" w:line="240" w:lineRule="auto"/>
              <w:ind w:left="0"/>
              <w:jc w:val="both"/>
              <w:rPr>
                <w:rFonts w:ascii="Times New Roman" w:hAnsi="Times New Roman"/>
              </w:rPr>
            </w:pPr>
            <w:r>
              <w:rPr>
                <w:rFonts w:ascii="Times New Roman" w:hAnsi="Times New Roman"/>
              </w:rPr>
              <w:t>Nekilnojamojo turto pardavimo pajamos, tūkst. Eur per metus</w:t>
            </w:r>
          </w:p>
        </w:tc>
        <w:tc>
          <w:tcPr>
            <w:tcW w:w="3640" w:type="dxa"/>
          </w:tcPr>
          <w:p w14:paraId="41BD33FC" w14:textId="77777777" w:rsidR="005C70F9" w:rsidRDefault="005C70F9" w:rsidP="006C262B">
            <w:pPr>
              <w:pStyle w:val="Sraopastraipa"/>
              <w:spacing w:after="0" w:line="240" w:lineRule="auto"/>
              <w:ind w:left="0"/>
              <w:jc w:val="center"/>
              <w:rPr>
                <w:rFonts w:ascii="Times New Roman" w:hAnsi="Times New Roman"/>
              </w:rPr>
            </w:pPr>
            <w:r>
              <w:rPr>
                <w:rFonts w:ascii="Times New Roman" w:hAnsi="Times New Roman"/>
              </w:rPr>
              <w:t>900</w:t>
            </w:r>
          </w:p>
        </w:tc>
      </w:tr>
      <w:tr w:rsidR="005C70F9" w14:paraId="7F7CCA88" w14:textId="77777777" w:rsidTr="005C70F9">
        <w:tc>
          <w:tcPr>
            <w:tcW w:w="570" w:type="dxa"/>
          </w:tcPr>
          <w:p w14:paraId="5737B033" w14:textId="77777777" w:rsidR="005C70F9" w:rsidRDefault="005C70F9" w:rsidP="006C262B">
            <w:pPr>
              <w:pStyle w:val="Sraopastraipa"/>
              <w:spacing w:after="0" w:line="240" w:lineRule="auto"/>
              <w:ind w:left="0"/>
              <w:jc w:val="center"/>
              <w:rPr>
                <w:rFonts w:ascii="Times New Roman" w:hAnsi="Times New Roman"/>
              </w:rPr>
            </w:pPr>
            <w:r>
              <w:rPr>
                <w:rFonts w:ascii="Times New Roman" w:hAnsi="Times New Roman"/>
              </w:rPr>
              <w:t>2.</w:t>
            </w:r>
          </w:p>
        </w:tc>
        <w:tc>
          <w:tcPr>
            <w:tcW w:w="5917" w:type="dxa"/>
          </w:tcPr>
          <w:p w14:paraId="0E6F70FE" w14:textId="77777777" w:rsidR="005C70F9" w:rsidRDefault="005C70F9" w:rsidP="006C262B">
            <w:pPr>
              <w:pStyle w:val="Sraopastraipa"/>
              <w:spacing w:after="0" w:line="240" w:lineRule="auto"/>
              <w:ind w:left="0"/>
              <w:jc w:val="both"/>
              <w:rPr>
                <w:rFonts w:ascii="Times New Roman" w:hAnsi="Times New Roman"/>
              </w:rPr>
            </w:pPr>
            <w:r>
              <w:rPr>
                <w:rFonts w:ascii="Times New Roman" w:hAnsi="Times New Roman"/>
              </w:rPr>
              <w:t>Optimizuoti Klaipėdos miesto savivaldybės Imanuelio Kanto viešosios bibliotekos padalinių tinklą, veiklą iš atskirų padalinių perkeliant į naujai sukurtus bendruomeninius centrus.</w:t>
            </w:r>
          </w:p>
        </w:tc>
        <w:tc>
          <w:tcPr>
            <w:tcW w:w="5216" w:type="dxa"/>
          </w:tcPr>
          <w:p w14:paraId="644E794B" w14:textId="491538D4" w:rsidR="005C70F9" w:rsidRDefault="005C70F9" w:rsidP="00C7604B">
            <w:pPr>
              <w:pStyle w:val="Sraopastraipa"/>
              <w:spacing w:after="0" w:line="240" w:lineRule="auto"/>
              <w:ind w:left="0"/>
              <w:jc w:val="both"/>
              <w:rPr>
                <w:rFonts w:ascii="Times New Roman" w:hAnsi="Times New Roman"/>
              </w:rPr>
            </w:pPr>
            <w:r w:rsidRPr="00B866CB">
              <w:rPr>
                <w:rFonts w:ascii="Times New Roman" w:hAnsi="Times New Roman"/>
              </w:rPr>
              <w:t>Bibliotekos filialų skaičius daugiabučių namų kvartaluose (išplėtojus modernių bibliotekų-bendruomenės namų tinklą)</w:t>
            </w:r>
            <w:r>
              <w:rPr>
                <w:rFonts w:ascii="Times New Roman" w:hAnsi="Times New Roman"/>
              </w:rPr>
              <w:t>, vnt.</w:t>
            </w:r>
          </w:p>
        </w:tc>
        <w:tc>
          <w:tcPr>
            <w:tcW w:w="3640" w:type="dxa"/>
          </w:tcPr>
          <w:p w14:paraId="319014DA" w14:textId="77777777" w:rsidR="005C70F9" w:rsidRDefault="005C70F9" w:rsidP="006C262B">
            <w:pPr>
              <w:pStyle w:val="Sraopastraipa"/>
              <w:spacing w:after="0" w:line="240" w:lineRule="auto"/>
              <w:ind w:left="0"/>
              <w:jc w:val="center"/>
              <w:rPr>
                <w:rFonts w:ascii="Times New Roman" w:hAnsi="Times New Roman"/>
              </w:rPr>
            </w:pPr>
            <w:r>
              <w:rPr>
                <w:rFonts w:ascii="Times New Roman" w:hAnsi="Times New Roman"/>
              </w:rPr>
              <w:t>2</w:t>
            </w:r>
          </w:p>
        </w:tc>
      </w:tr>
      <w:tr w:rsidR="005C70F9" w14:paraId="117EF2C4" w14:textId="77777777" w:rsidTr="005C70F9">
        <w:tc>
          <w:tcPr>
            <w:tcW w:w="570" w:type="dxa"/>
          </w:tcPr>
          <w:p w14:paraId="7172AD5A" w14:textId="77777777" w:rsidR="005C70F9" w:rsidRDefault="005C70F9" w:rsidP="006C262B">
            <w:pPr>
              <w:pStyle w:val="Sraopastraipa"/>
              <w:spacing w:after="0" w:line="240" w:lineRule="auto"/>
              <w:ind w:left="0"/>
              <w:jc w:val="center"/>
              <w:rPr>
                <w:rFonts w:ascii="Times New Roman" w:hAnsi="Times New Roman"/>
              </w:rPr>
            </w:pPr>
            <w:r>
              <w:rPr>
                <w:rFonts w:ascii="Times New Roman" w:hAnsi="Times New Roman"/>
              </w:rPr>
              <w:t>3.</w:t>
            </w:r>
          </w:p>
        </w:tc>
        <w:tc>
          <w:tcPr>
            <w:tcW w:w="5917" w:type="dxa"/>
          </w:tcPr>
          <w:p w14:paraId="57714FE7" w14:textId="77777777" w:rsidR="005C70F9" w:rsidRDefault="005C70F9" w:rsidP="006C262B">
            <w:pPr>
              <w:pStyle w:val="Sraopastraipa"/>
              <w:spacing w:after="0" w:line="240" w:lineRule="auto"/>
              <w:ind w:left="0"/>
              <w:jc w:val="both"/>
              <w:rPr>
                <w:rFonts w:ascii="Times New Roman" w:hAnsi="Times New Roman"/>
              </w:rPr>
            </w:pPr>
            <w:r>
              <w:rPr>
                <w:rFonts w:ascii="Times New Roman" w:hAnsi="Times New Roman"/>
              </w:rPr>
              <w:t>Optimizuoti Klaipėdos vaikų laisvalaikio centro ir Klaipėdos karalienės Luizės jaunimo centro padalinių tinklą, sukuriant kelis daugiafunkcius vaikų ir jaunimo laisvalaikio centrus</w:t>
            </w:r>
          </w:p>
        </w:tc>
        <w:tc>
          <w:tcPr>
            <w:tcW w:w="5216" w:type="dxa"/>
          </w:tcPr>
          <w:p w14:paraId="311334A6" w14:textId="77777777" w:rsidR="005C70F9" w:rsidRDefault="005C70F9" w:rsidP="006C262B">
            <w:pPr>
              <w:pStyle w:val="Sraopastraipa"/>
              <w:spacing w:after="0" w:line="240" w:lineRule="auto"/>
              <w:ind w:left="0"/>
              <w:jc w:val="both"/>
              <w:rPr>
                <w:rFonts w:ascii="Times New Roman" w:hAnsi="Times New Roman"/>
              </w:rPr>
            </w:pPr>
            <w:r>
              <w:rPr>
                <w:rFonts w:ascii="Times New Roman" w:hAnsi="Times New Roman"/>
              </w:rPr>
              <w:t>Daugiafunkcių vaikų ir jaunimo laisvalaikio centrų skaičius, vnt.</w:t>
            </w:r>
          </w:p>
        </w:tc>
        <w:tc>
          <w:tcPr>
            <w:tcW w:w="3640" w:type="dxa"/>
          </w:tcPr>
          <w:p w14:paraId="48D79514" w14:textId="77777777" w:rsidR="005C70F9" w:rsidRDefault="005C70F9" w:rsidP="006C262B">
            <w:pPr>
              <w:pStyle w:val="Sraopastraipa"/>
              <w:spacing w:after="0" w:line="240" w:lineRule="auto"/>
              <w:ind w:left="0"/>
              <w:jc w:val="center"/>
              <w:rPr>
                <w:rFonts w:ascii="Times New Roman" w:hAnsi="Times New Roman"/>
              </w:rPr>
            </w:pPr>
            <w:r>
              <w:rPr>
                <w:rFonts w:ascii="Times New Roman" w:hAnsi="Times New Roman"/>
              </w:rPr>
              <w:t>1</w:t>
            </w:r>
          </w:p>
        </w:tc>
      </w:tr>
      <w:tr w:rsidR="005C70F9" w14:paraId="71C9B72B" w14:textId="77777777" w:rsidTr="005C70F9">
        <w:tc>
          <w:tcPr>
            <w:tcW w:w="570" w:type="dxa"/>
            <w:vMerge w:val="restart"/>
          </w:tcPr>
          <w:p w14:paraId="4E33FC27" w14:textId="77777777" w:rsidR="005C70F9" w:rsidRDefault="005C70F9" w:rsidP="006C262B">
            <w:pPr>
              <w:pStyle w:val="Sraopastraipa"/>
              <w:spacing w:after="0" w:line="240" w:lineRule="auto"/>
              <w:ind w:left="0"/>
              <w:jc w:val="center"/>
              <w:rPr>
                <w:rFonts w:ascii="Times New Roman" w:hAnsi="Times New Roman"/>
              </w:rPr>
            </w:pPr>
            <w:r>
              <w:rPr>
                <w:rFonts w:ascii="Times New Roman" w:hAnsi="Times New Roman"/>
              </w:rPr>
              <w:t>4.</w:t>
            </w:r>
          </w:p>
        </w:tc>
        <w:tc>
          <w:tcPr>
            <w:tcW w:w="5917" w:type="dxa"/>
            <w:vMerge w:val="restart"/>
          </w:tcPr>
          <w:p w14:paraId="3B5D51CA" w14:textId="77777777" w:rsidR="005C70F9" w:rsidRDefault="005C70F9" w:rsidP="006C262B">
            <w:pPr>
              <w:pStyle w:val="Sraopastraipa"/>
              <w:spacing w:after="0" w:line="240" w:lineRule="auto"/>
              <w:ind w:left="0"/>
              <w:jc w:val="both"/>
              <w:rPr>
                <w:rFonts w:ascii="Times New Roman" w:hAnsi="Times New Roman"/>
              </w:rPr>
            </w:pPr>
            <w:r>
              <w:rPr>
                <w:rFonts w:ascii="Times New Roman" w:hAnsi="Times New Roman"/>
              </w:rPr>
              <w:t>Optimizuoti Klaipėdos miesto savivaldybės sporto infrastruktūros tinklą</w:t>
            </w:r>
          </w:p>
        </w:tc>
        <w:tc>
          <w:tcPr>
            <w:tcW w:w="5216" w:type="dxa"/>
          </w:tcPr>
          <w:p w14:paraId="06178243" w14:textId="77777777" w:rsidR="005C70F9" w:rsidRDefault="005C70F9" w:rsidP="006C262B">
            <w:pPr>
              <w:pStyle w:val="Sraopastraipa"/>
              <w:spacing w:after="0" w:line="240" w:lineRule="auto"/>
              <w:ind w:left="0"/>
              <w:jc w:val="both"/>
              <w:rPr>
                <w:rFonts w:ascii="Times New Roman" w:hAnsi="Times New Roman"/>
              </w:rPr>
            </w:pPr>
            <w:r>
              <w:rPr>
                <w:rFonts w:ascii="Times New Roman" w:hAnsi="Times New Roman"/>
              </w:rPr>
              <w:t>Renovuotų mokyklų sporto salių skaičius, vnt.</w:t>
            </w:r>
          </w:p>
        </w:tc>
        <w:tc>
          <w:tcPr>
            <w:tcW w:w="3640" w:type="dxa"/>
          </w:tcPr>
          <w:p w14:paraId="4EECE994" w14:textId="77777777" w:rsidR="005C70F9" w:rsidRDefault="005C70F9" w:rsidP="006C262B">
            <w:pPr>
              <w:pStyle w:val="Sraopastraipa"/>
              <w:spacing w:after="0" w:line="240" w:lineRule="auto"/>
              <w:ind w:left="0"/>
              <w:jc w:val="center"/>
              <w:rPr>
                <w:rFonts w:ascii="Times New Roman" w:hAnsi="Times New Roman"/>
              </w:rPr>
            </w:pPr>
            <w:r>
              <w:rPr>
                <w:rFonts w:ascii="Times New Roman" w:hAnsi="Times New Roman"/>
              </w:rPr>
              <w:t>5</w:t>
            </w:r>
          </w:p>
        </w:tc>
      </w:tr>
      <w:tr w:rsidR="005C70F9" w14:paraId="5FCBBE96" w14:textId="77777777" w:rsidTr="005C70F9">
        <w:tc>
          <w:tcPr>
            <w:tcW w:w="570" w:type="dxa"/>
            <w:vMerge/>
          </w:tcPr>
          <w:p w14:paraId="6284D5BE" w14:textId="77777777" w:rsidR="005C70F9" w:rsidRDefault="005C70F9" w:rsidP="006C262B">
            <w:pPr>
              <w:pStyle w:val="Sraopastraipa"/>
              <w:spacing w:after="0" w:line="240" w:lineRule="auto"/>
              <w:ind w:left="0"/>
              <w:jc w:val="center"/>
              <w:rPr>
                <w:rFonts w:ascii="Times New Roman" w:hAnsi="Times New Roman"/>
              </w:rPr>
            </w:pPr>
          </w:p>
        </w:tc>
        <w:tc>
          <w:tcPr>
            <w:tcW w:w="5917" w:type="dxa"/>
            <w:vMerge/>
          </w:tcPr>
          <w:p w14:paraId="1D08D43C" w14:textId="77777777" w:rsidR="005C70F9" w:rsidRDefault="005C70F9" w:rsidP="006C262B">
            <w:pPr>
              <w:pStyle w:val="Sraopastraipa"/>
              <w:spacing w:after="0" w:line="240" w:lineRule="auto"/>
              <w:ind w:left="0"/>
              <w:jc w:val="both"/>
              <w:rPr>
                <w:rFonts w:ascii="Times New Roman" w:hAnsi="Times New Roman"/>
              </w:rPr>
            </w:pPr>
          </w:p>
        </w:tc>
        <w:tc>
          <w:tcPr>
            <w:tcW w:w="5216" w:type="dxa"/>
          </w:tcPr>
          <w:p w14:paraId="76C2BF16" w14:textId="77777777" w:rsidR="005C70F9" w:rsidRDefault="005C70F9" w:rsidP="006C262B">
            <w:pPr>
              <w:pStyle w:val="Sraopastraipa"/>
              <w:spacing w:after="0" w:line="240" w:lineRule="auto"/>
              <w:ind w:left="0"/>
              <w:jc w:val="both"/>
              <w:rPr>
                <w:rFonts w:ascii="Times New Roman" w:hAnsi="Times New Roman"/>
              </w:rPr>
            </w:pPr>
            <w:r>
              <w:rPr>
                <w:rFonts w:ascii="Times New Roman" w:hAnsi="Times New Roman"/>
              </w:rPr>
              <w:t>Renovuotų esamų sporto infrastruktūros objektų skaičius, vnt.</w:t>
            </w:r>
          </w:p>
        </w:tc>
        <w:tc>
          <w:tcPr>
            <w:tcW w:w="3640" w:type="dxa"/>
          </w:tcPr>
          <w:p w14:paraId="28299F29" w14:textId="77777777" w:rsidR="005C70F9" w:rsidRDefault="005C70F9" w:rsidP="006C262B">
            <w:pPr>
              <w:pStyle w:val="Sraopastraipa"/>
              <w:spacing w:after="0" w:line="240" w:lineRule="auto"/>
              <w:ind w:left="0"/>
              <w:jc w:val="center"/>
              <w:rPr>
                <w:rFonts w:ascii="Times New Roman" w:hAnsi="Times New Roman"/>
              </w:rPr>
            </w:pPr>
            <w:r>
              <w:rPr>
                <w:rFonts w:ascii="Times New Roman" w:hAnsi="Times New Roman"/>
              </w:rPr>
              <w:t>2</w:t>
            </w:r>
          </w:p>
        </w:tc>
      </w:tr>
      <w:tr w:rsidR="005C70F9" w14:paraId="384565FB" w14:textId="77777777" w:rsidTr="005C70F9">
        <w:tc>
          <w:tcPr>
            <w:tcW w:w="570" w:type="dxa"/>
            <w:vMerge/>
          </w:tcPr>
          <w:p w14:paraId="265B6067" w14:textId="77777777" w:rsidR="005C70F9" w:rsidRDefault="005C70F9" w:rsidP="006C262B">
            <w:pPr>
              <w:pStyle w:val="Sraopastraipa"/>
              <w:spacing w:after="0" w:line="240" w:lineRule="auto"/>
              <w:ind w:left="0"/>
              <w:jc w:val="center"/>
              <w:rPr>
                <w:rFonts w:ascii="Times New Roman" w:hAnsi="Times New Roman"/>
              </w:rPr>
            </w:pPr>
          </w:p>
        </w:tc>
        <w:tc>
          <w:tcPr>
            <w:tcW w:w="5917" w:type="dxa"/>
            <w:vMerge/>
          </w:tcPr>
          <w:p w14:paraId="1A8E1614" w14:textId="77777777" w:rsidR="005C70F9" w:rsidRDefault="005C70F9" w:rsidP="006C262B">
            <w:pPr>
              <w:pStyle w:val="Sraopastraipa"/>
              <w:spacing w:after="0" w:line="240" w:lineRule="auto"/>
              <w:ind w:left="0"/>
              <w:jc w:val="both"/>
              <w:rPr>
                <w:rFonts w:ascii="Times New Roman" w:hAnsi="Times New Roman"/>
              </w:rPr>
            </w:pPr>
          </w:p>
        </w:tc>
        <w:tc>
          <w:tcPr>
            <w:tcW w:w="5216" w:type="dxa"/>
          </w:tcPr>
          <w:p w14:paraId="57F1BBC1" w14:textId="77777777" w:rsidR="005C70F9" w:rsidRDefault="005C70F9" w:rsidP="006C262B">
            <w:pPr>
              <w:pStyle w:val="Sraopastraipa"/>
              <w:spacing w:after="0" w:line="240" w:lineRule="auto"/>
              <w:ind w:left="0"/>
              <w:jc w:val="both"/>
              <w:rPr>
                <w:rFonts w:ascii="Times New Roman" w:hAnsi="Times New Roman"/>
              </w:rPr>
            </w:pPr>
            <w:r>
              <w:rPr>
                <w:rFonts w:ascii="Times New Roman" w:hAnsi="Times New Roman"/>
              </w:rPr>
              <w:t>Naujų daugiafunkcinių sporto kompleksų statyba, vnt.</w:t>
            </w:r>
          </w:p>
        </w:tc>
        <w:tc>
          <w:tcPr>
            <w:tcW w:w="3640" w:type="dxa"/>
          </w:tcPr>
          <w:p w14:paraId="6FBCC7AF" w14:textId="77777777" w:rsidR="005C70F9" w:rsidRDefault="005C70F9" w:rsidP="006C262B">
            <w:pPr>
              <w:pStyle w:val="Sraopastraipa"/>
              <w:spacing w:after="0" w:line="240" w:lineRule="auto"/>
              <w:ind w:left="0"/>
              <w:jc w:val="center"/>
              <w:rPr>
                <w:rFonts w:ascii="Times New Roman" w:hAnsi="Times New Roman"/>
              </w:rPr>
            </w:pPr>
            <w:r>
              <w:rPr>
                <w:rFonts w:ascii="Times New Roman" w:hAnsi="Times New Roman"/>
              </w:rPr>
              <w:t>1</w:t>
            </w:r>
          </w:p>
        </w:tc>
      </w:tr>
      <w:tr w:rsidR="005C70F9" w14:paraId="0D4E9AB1" w14:textId="77777777" w:rsidTr="005C70F9">
        <w:tc>
          <w:tcPr>
            <w:tcW w:w="570" w:type="dxa"/>
          </w:tcPr>
          <w:p w14:paraId="59662D1E" w14:textId="77777777" w:rsidR="005C70F9" w:rsidRDefault="005C70F9" w:rsidP="006C262B">
            <w:pPr>
              <w:pStyle w:val="Sraopastraipa"/>
              <w:spacing w:after="0" w:line="240" w:lineRule="auto"/>
              <w:ind w:left="0"/>
              <w:jc w:val="center"/>
              <w:rPr>
                <w:rFonts w:ascii="Times New Roman" w:hAnsi="Times New Roman"/>
              </w:rPr>
            </w:pPr>
            <w:r>
              <w:rPr>
                <w:rFonts w:ascii="Times New Roman" w:hAnsi="Times New Roman"/>
              </w:rPr>
              <w:t>5.</w:t>
            </w:r>
          </w:p>
        </w:tc>
        <w:tc>
          <w:tcPr>
            <w:tcW w:w="5917" w:type="dxa"/>
          </w:tcPr>
          <w:p w14:paraId="3FDDB70F" w14:textId="28A5A529" w:rsidR="005C70F9" w:rsidRDefault="005C70F9" w:rsidP="006C262B">
            <w:pPr>
              <w:pStyle w:val="Sraopastraipa"/>
              <w:spacing w:after="0" w:line="240" w:lineRule="auto"/>
              <w:ind w:left="0"/>
              <w:jc w:val="both"/>
              <w:rPr>
                <w:rFonts w:ascii="Times New Roman" w:hAnsi="Times New Roman"/>
              </w:rPr>
            </w:pPr>
            <w:r>
              <w:rPr>
                <w:rFonts w:ascii="Times New Roman" w:hAnsi="Times New Roman"/>
              </w:rPr>
              <w:t>Vykdyti Klaipėdos miesto savivaldybės ikimokyklinio ugdymo įstaigų ir bendrojo ugdymo įstaigų pastatų  modernizavimą</w:t>
            </w:r>
            <w:r w:rsidR="00C7604B">
              <w:rPr>
                <w:rFonts w:ascii="Times New Roman" w:hAnsi="Times New Roman"/>
              </w:rPr>
              <w:t xml:space="preserve"> </w:t>
            </w:r>
            <w:r>
              <w:rPr>
                <w:rFonts w:ascii="Times New Roman" w:hAnsi="Times New Roman"/>
              </w:rPr>
              <w:t>/</w:t>
            </w:r>
            <w:r w:rsidR="00C7604B">
              <w:rPr>
                <w:rFonts w:ascii="Times New Roman" w:hAnsi="Times New Roman"/>
              </w:rPr>
              <w:t xml:space="preserve"> </w:t>
            </w:r>
            <w:r>
              <w:rPr>
                <w:rFonts w:ascii="Times New Roman" w:hAnsi="Times New Roman"/>
              </w:rPr>
              <w:t>remontą</w:t>
            </w:r>
            <w:r w:rsidR="00C7604B">
              <w:rPr>
                <w:rFonts w:ascii="Times New Roman" w:hAnsi="Times New Roman"/>
              </w:rPr>
              <w:t xml:space="preserve"> </w:t>
            </w:r>
            <w:r>
              <w:rPr>
                <w:rFonts w:ascii="Times New Roman" w:hAnsi="Times New Roman"/>
              </w:rPr>
              <w:t>/</w:t>
            </w:r>
            <w:r w:rsidR="00C7604B">
              <w:rPr>
                <w:rFonts w:ascii="Times New Roman" w:hAnsi="Times New Roman"/>
              </w:rPr>
              <w:t xml:space="preserve"> </w:t>
            </w:r>
            <w:r>
              <w:rPr>
                <w:rFonts w:ascii="Times New Roman" w:hAnsi="Times New Roman"/>
              </w:rPr>
              <w:t>statybą</w:t>
            </w:r>
          </w:p>
        </w:tc>
        <w:tc>
          <w:tcPr>
            <w:tcW w:w="5216" w:type="dxa"/>
          </w:tcPr>
          <w:p w14:paraId="37C48827" w14:textId="7688F05B" w:rsidR="005C70F9" w:rsidRDefault="005C70F9" w:rsidP="006C262B">
            <w:pPr>
              <w:pStyle w:val="Sraopastraipa"/>
              <w:spacing w:after="0" w:line="240" w:lineRule="auto"/>
              <w:ind w:left="0"/>
              <w:jc w:val="both"/>
              <w:rPr>
                <w:rFonts w:ascii="Times New Roman" w:hAnsi="Times New Roman"/>
              </w:rPr>
            </w:pPr>
            <w:r>
              <w:rPr>
                <w:rFonts w:ascii="Times New Roman" w:hAnsi="Times New Roman"/>
              </w:rPr>
              <w:t>Modernizuotų</w:t>
            </w:r>
            <w:r w:rsidR="00C7604B">
              <w:rPr>
                <w:rFonts w:ascii="Times New Roman" w:hAnsi="Times New Roman"/>
              </w:rPr>
              <w:t xml:space="preserve"> </w:t>
            </w:r>
            <w:r>
              <w:rPr>
                <w:rFonts w:ascii="Times New Roman" w:hAnsi="Times New Roman"/>
              </w:rPr>
              <w:t>/</w:t>
            </w:r>
            <w:r w:rsidR="00C7604B">
              <w:rPr>
                <w:rFonts w:ascii="Times New Roman" w:hAnsi="Times New Roman"/>
              </w:rPr>
              <w:t xml:space="preserve"> naujų S</w:t>
            </w:r>
            <w:r>
              <w:rPr>
                <w:rFonts w:ascii="Times New Roman" w:hAnsi="Times New Roman"/>
              </w:rPr>
              <w:t>avivaldybės ikimokyklinio ugdymo ir bendrojo ugdymo įstaigų pastatų skaičius, vnt.</w:t>
            </w:r>
          </w:p>
        </w:tc>
        <w:tc>
          <w:tcPr>
            <w:tcW w:w="3640" w:type="dxa"/>
          </w:tcPr>
          <w:p w14:paraId="09A80182" w14:textId="77777777" w:rsidR="005C70F9" w:rsidRDefault="005C70F9" w:rsidP="006C262B">
            <w:pPr>
              <w:pStyle w:val="Sraopastraipa"/>
              <w:spacing w:after="0" w:line="240" w:lineRule="auto"/>
              <w:ind w:left="0"/>
              <w:jc w:val="center"/>
              <w:rPr>
                <w:rFonts w:ascii="Times New Roman" w:hAnsi="Times New Roman"/>
              </w:rPr>
            </w:pPr>
            <w:r>
              <w:rPr>
                <w:rFonts w:ascii="Times New Roman" w:hAnsi="Times New Roman"/>
              </w:rPr>
              <w:t>5</w:t>
            </w:r>
          </w:p>
        </w:tc>
      </w:tr>
      <w:tr w:rsidR="005C70F9" w14:paraId="15E7BFF0" w14:textId="77777777" w:rsidTr="005C70F9">
        <w:tc>
          <w:tcPr>
            <w:tcW w:w="570" w:type="dxa"/>
            <w:vMerge w:val="restart"/>
          </w:tcPr>
          <w:p w14:paraId="1B913033" w14:textId="77777777" w:rsidR="005C70F9" w:rsidRDefault="005C70F9" w:rsidP="006C262B">
            <w:pPr>
              <w:pStyle w:val="Sraopastraipa"/>
              <w:spacing w:after="0" w:line="240" w:lineRule="auto"/>
              <w:ind w:left="0"/>
              <w:jc w:val="center"/>
              <w:rPr>
                <w:rFonts w:ascii="Times New Roman" w:hAnsi="Times New Roman"/>
              </w:rPr>
            </w:pPr>
            <w:r>
              <w:rPr>
                <w:rFonts w:ascii="Times New Roman" w:hAnsi="Times New Roman"/>
              </w:rPr>
              <w:t>6.</w:t>
            </w:r>
          </w:p>
        </w:tc>
        <w:tc>
          <w:tcPr>
            <w:tcW w:w="5917" w:type="dxa"/>
            <w:vMerge w:val="restart"/>
          </w:tcPr>
          <w:p w14:paraId="2BF2DB56" w14:textId="77777777" w:rsidR="005C70F9" w:rsidRDefault="005C70F9" w:rsidP="006C262B">
            <w:pPr>
              <w:pStyle w:val="Sraopastraipa"/>
              <w:spacing w:after="0" w:line="240" w:lineRule="auto"/>
              <w:ind w:left="0"/>
              <w:jc w:val="both"/>
              <w:rPr>
                <w:rFonts w:ascii="Times New Roman" w:hAnsi="Times New Roman"/>
              </w:rPr>
            </w:pPr>
            <w:proofErr w:type="spellStart"/>
            <w:r>
              <w:rPr>
                <w:rFonts w:ascii="Times New Roman" w:hAnsi="Times New Roman"/>
              </w:rPr>
              <w:t>Inventuorizuoti</w:t>
            </w:r>
            <w:proofErr w:type="spellEnd"/>
            <w:r>
              <w:rPr>
                <w:rFonts w:ascii="Times New Roman" w:hAnsi="Times New Roman"/>
              </w:rPr>
              <w:t xml:space="preserve"> ir NT registre nuosavybės teise registruoti Klaipėdos miesto  viešojo teritorijoje esančius inžinerinius tinklus (vandens tiekimo, buitinių ir paviršinių nuotekų bei šilumos tiekimo).</w:t>
            </w:r>
          </w:p>
        </w:tc>
        <w:tc>
          <w:tcPr>
            <w:tcW w:w="5216" w:type="dxa"/>
          </w:tcPr>
          <w:p w14:paraId="1ED53EAC" w14:textId="77777777" w:rsidR="005C70F9" w:rsidRDefault="005C70F9" w:rsidP="006C262B">
            <w:pPr>
              <w:pStyle w:val="Sraopastraipa"/>
              <w:spacing w:after="0" w:line="240" w:lineRule="auto"/>
              <w:ind w:left="0"/>
              <w:jc w:val="both"/>
              <w:rPr>
                <w:rFonts w:ascii="Times New Roman" w:hAnsi="Times New Roman"/>
              </w:rPr>
            </w:pPr>
            <w:r>
              <w:rPr>
                <w:rFonts w:ascii="Times New Roman" w:hAnsi="Times New Roman"/>
              </w:rPr>
              <w:t>Inventorizuotų vandens tiekimo, buitinių nuotekų bei šilumos tiekimo tinklų kiekis, km.</w:t>
            </w:r>
          </w:p>
        </w:tc>
        <w:tc>
          <w:tcPr>
            <w:tcW w:w="3640" w:type="dxa"/>
          </w:tcPr>
          <w:p w14:paraId="75D20A72" w14:textId="77777777" w:rsidR="005C70F9" w:rsidRDefault="005C70F9" w:rsidP="006C262B">
            <w:pPr>
              <w:pStyle w:val="Sraopastraipa"/>
              <w:spacing w:after="0" w:line="240" w:lineRule="auto"/>
              <w:ind w:left="0"/>
              <w:jc w:val="center"/>
              <w:rPr>
                <w:rFonts w:ascii="Times New Roman" w:hAnsi="Times New Roman"/>
              </w:rPr>
            </w:pPr>
            <w:r>
              <w:rPr>
                <w:rFonts w:ascii="Times New Roman" w:hAnsi="Times New Roman"/>
              </w:rPr>
              <w:t>70</w:t>
            </w:r>
          </w:p>
        </w:tc>
      </w:tr>
      <w:tr w:rsidR="005C70F9" w14:paraId="09428AE1" w14:textId="77777777" w:rsidTr="005C70F9">
        <w:tc>
          <w:tcPr>
            <w:tcW w:w="570" w:type="dxa"/>
            <w:vMerge/>
          </w:tcPr>
          <w:p w14:paraId="76BB0BDD" w14:textId="77777777" w:rsidR="005C70F9" w:rsidRDefault="005C70F9" w:rsidP="006C262B">
            <w:pPr>
              <w:pStyle w:val="Sraopastraipa"/>
              <w:spacing w:after="0" w:line="240" w:lineRule="auto"/>
              <w:ind w:left="0"/>
              <w:jc w:val="center"/>
              <w:rPr>
                <w:rFonts w:ascii="Times New Roman" w:hAnsi="Times New Roman"/>
              </w:rPr>
            </w:pPr>
          </w:p>
        </w:tc>
        <w:tc>
          <w:tcPr>
            <w:tcW w:w="5917" w:type="dxa"/>
            <w:vMerge/>
          </w:tcPr>
          <w:p w14:paraId="00C3078A" w14:textId="77777777" w:rsidR="005C70F9" w:rsidRDefault="005C70F9" w:rsidP="006C262B">
            <w:pPr>
              <w:pStyle w:val="Sraopastraipa"/>
              <w:spacing w:after="0" w:line="240" w:lineRule="auto"/>
              <w:ind w:left="0"/>
              <w:jc w:val="both"/>
              <w:rPr>
                <w:rFonts w:ascii="Times New Roman" w:hAnsi="Times New Roman"/>
              </w:rPr>
            </w:pPr>
          </w:p>
        </w:tc>
        <w:tc>
          <w:tcPr>
            <w:tcW w:w="5216" w:type="dxa"/>
          </w:tcPr>
          <w:p w14:paraId="5504DC20" w14:textId="77777777" w:rsidR="005C70F9" w:rsidRDefault="005C70F9" w:rsidP="006C262B">
            <w:pPr>
              <w:pStyle w:val="Sraopastraipa"/>
              <w:spacing w:after="0" w:line="240" w:lineRule="auto"/>
              <w:ind w:left="0"/>
              <w:jc w:val="both"/>
              <w:rPr>
                <w:rFonts w:ascii="Times New Roman" w:hAnsi="Times New Roman"/>
              </w:rPr>
            </w:pPr>
            <w:r>
              <w:rPr>
                <w:rFonts w:ascii="Times New Roman" w:hAnsi="Times New Roman"/>
              </w:rPr>
              <w:t>Inventorizuotų paviršinių nuotekų tinklų kiekis, km.</w:t>
            </w:r>
          </w:p>
        </w:tc>
        <w:tc>
          <w:tcPr>
            <w:tcW w:w="3640" w:type="dxa"/>
          </w:tcPr>
          <w:p w14:paraId="367D8ACC" w14:textId="77777777" w:rsidR="005C70F9" w:rsidRDefault="005C70F9" w:rsidP="006C262B">
            <w:pPr>
              <w:pStyle w:val="Sraopastraipa"/>
              <w:spacing w:after="0" w:line="240" w:lineRule="auto"/>
              <w:ind w:left="0"/>
              <w:jc w:val="center"/>
              <w:rPr>
                <w:rFonts w:ascii="Times New Roman" w:hAnsi="Times New Roman"/>
              </w:rPr>
            </w:pPr>
            <w:r>
              <w:rPr>
                <w:rFonts w:ascii="Times New Roman" w:hAnsi="Times New Roman"/>
              </w:rPr>
              <w:t>50</w:t>
            </w:r>
          </w:p>
        </w:tc>
      </w:tr>
      <w:tr w:rsidR="005C70F9" w14:paraId="66011BCE" w14:textId="77777777" w:rsidTr="005C70F9">
        <w:tc>
          <w:tcPr>
            <w:tcW w:w="570" w:type="dxa"/>
            <w:vMerge w:val="restart"/>
          </w:tcPr>
          <w:p w14:paraId="58D69A40" w14:textId="77777777" w:rsidR="005C70F9" w:rsidRDefault="005C70F9" w:rsidP="006C262B">
            <w:pPr>
              <w:pStyle w:val="Sraopastraipa"/>
              <w:spacing w:after="0" w:line="240" w:lineRule="auto"/>
              <w:ind w:left="0"/>
              <w:jc w:val="center"/>
              <w:rPr>
                <w:rFonts w:ascii="Times New Roman" w:hAnsi="Times New Roman"/>
              </w:rPr>
            </w:pPr>
            <w:r>
              <w:rPr>
                <w:rFonts w:ascii="Times New Roman" w:hAnsi="Times New Roman"/>
              </w:rPr>
              <w:t>7.</w:t>
            </w:r>
          </w:p>
        </w:tc>
        <w:tc>
          <w:tcPr>
            <w:tcW w:w="5917" w:type="dxa"/>
            <w:vMerge w:val="restart"/>
          </w:tcPr>
          <w:p w14:paraId="3BE87226" w14:textId="681BFE23" w:rsidR="005C70F9" w:rsidRDefault="005C70F9" w:rsidP="006C262B">
            <w:pPr>
              <w:pStyle w:val="Sraopastraipa"/>
              <w:spacing w:after="0" w:line="240" w:lineRule="auto"/>
              <w:ind w:left="0"/>
              <w:jc w:val="both"/>
              <w:rPr>
                <w:rFonts w:ascii="Times New Roman" w:hAnsi="Times New Roman"/>
              </w:rPr>
            </w:pPr>
            <w:r>
              <w:rPr>
                <w:rFonts w:ascii="Times New Roman" w:hAnsi="Times New Roman"/>
              </w:rPr>
              <w:t>Klaipėdos miesto savivaldybei nuosavybės teise priklausančius inžinerinius tinklus (vandens tiekimo, buitinių ir paviršinių nuotekų, šilumos tiekimo ir apšvietimo</w:t>
            </w:r>
            <w:r w:rsidR="00C7604B">
              <w:rPr>
                <w:rFonts w:ascii="Times New Roman" w:hAnsi="Times New Roman"/>
              </w:rPr>
              <w:t xml:space="preserve"> </w:t>
            </w:r>
            <w:r>
              <w:rPr>
                <w:rFonts w:ascii="Times New Roman" w:hAnsi="Times New Roman"/>
              </w:rPr>
              <w:t>/</w:t>
            </w:r>
            <w:r w:rsidR="00C7604B">
              <w:rPr>
                <w:rFonts w:ascii="Times New Roman" w:hAnsi="Times New Roman"/>
              </w:rPr>
              <w:t xml:space="preserve"> šviesoforų) perduoti S</w:t>
            </w:r>
            <w:r>
              <w:rPr>
                <w:rFonts w:ascii="Times New Roman" w:hAnsi="Times New Roman"/>
              </w:rPr>
              <w:t>avivaldybės valdomoms bendrovėms didinant jų įstatinį kapitalą arba pagal turto patikėjimo sutartis.</w:t>
            </w:r>
          </w:p>
        </w:tc>
        <w:tc>
          <w:tcPr>
            <w:tcW w:w="5216" w:type="dxa"/>
          </w:tcPr>
          <w:p w14:paraId="5F700108" w14:textId="77777777" w:rsidR="005C70F9" w:rsidRDefault="005C70F9" w:rsidP="006C262B">
            <w:pPr>
              <w:pStyle w:val="Sraopastraipa"/>
              <w:spacing w:after="0" w:line="240" w:lineRule="auto"/>
              <w:ind w:left="0"/>
              <w:jc w:val="both"/>
              <w:rPr>
                <w:rFonts w:ascii="Times New Roman" w:hAnsi="Times New Roman"/>
              </w:rPr>
            </w:pPr>
            <w:r>
              <w:rPr>
                <w:rFonts w:ascii="Times New Roman" w:hAnsi="Times New Roman"/>
              </w:rPr>
              <w:t>Vandens tiekimo ir buitinių nuotekų tinklų perdavimas AB „Klaipėdos vanduo“, proc. nuo inventorizuotų tinklų ilgio.</w:t>
            </w:r>
          </w:p>
        </w:tc>
        <w:tc>
          <w:tcPr>
            <w:tcW w:w="3640" w:type="dxa"/>
          </w:tcPr>
          <w:p w14:paraId="66E478F4" w14:textId="77777777" w:rsidR="005C70F9" w:rsidRDefault="005C70F9" w:rsidP="006C262B">
            <w:pPr>
              <w:pStyle w:val="Sraopastraipa"/>
              <w:spacing w:after="0" w:line="240" w:lineRule="auto"/>
              <w:ind w:left="0"/>
              <w:jc w:val="center"/>
              <w:rPr>
                <w:rFonts w:ascii="Times New Roman" w:hAnsi="Times New Roman"/>
              </w:rPr>
            </w:pPr>
            <w:r>
              <w:rPr>
                <w:rFonts w:ascii="Times New Roman" w:hAnsi="Times New Roman"/>
              </w:rPr>
              <w:t>90</w:t>
            </w:r>
          </w:p>
        </w:tc>
      </w:tr>
      <w:tr w:rsidR="005C70F9" w14:paraId="0BBBEB42" w14:textId="77777777" w:rsidTr="005C70F9">
        <w:tc>
          <w:tcPr>
            <w:tcW w:w="570" w:type="dxa"/>
            <w:vMerge/>
          </w:tcPr>
          <w:p w14:paraId="53948EA4" w14:textId="77777777" w:rsidR="005C70F9" w:rsidRDefault="005C70F9" w:rsidP="006C262B">
            <w:pPr>
              <w:pStyle w:val="Sraopastraipa"/>
              <w:spacing w:after="0" w:line="240" w:lineRule="auto"/>
              <w:ind w:left="0"/>
              <w:jc w:val="center"/>
              <w:rPr>
                <w:rFonts w:ascii="Times New Roman" w:hAnsi="Times New Roman"/>
              </w:rPr>
            </w:pPr>
          </w:p>
        </w:tc>
        <w:tc>
          <w:tcPr>
            <w:tcW w:w="5917" w:type="dxa"/>
            <w:vMerge/>
          </w:tcPr>
          <w:p w14:paraId="05311D7F" w14:textId="77777777" w:rsidR="005C70F9" w:rsidRDefault="005C70F9" w:rsidP="006C262B">
            <w:pPr>
              <w:pStyle w:val="Sraopastraipa"/>
              <w:spacing w:after="0" w:line="240" w:lineRule="auto"/>
              <w:ind w:left="0"/>
              <w:jc w:val="both"/>
              <w:rPr>
                <w:rFonts w:ascii="Times New Roman" w:hAnsi="Times New Roman"/>
              </w:rPr>
            </w:pPr>
          </w:p>
        </w:tc>
        <w:tc>
          <w:tcPr>
            <w:tcW w:w="5216" w:type="dxa"/>
          </w:tcPr>
          <w:p w14:paraId="4845448A" w14:textId="77777777" w:rsidR="005C70F9" w:rsidRDefault="005C70F9" w:rsidP="006C262B">
            <w:pPr>
              <w:pStyle w:val="Sraopastraipa"/>
              <w:spacing w:after="0" w:line="240" w:lineRule="auto"/>
              <w:ind w:left="0"/>
              <w:jc w:val="both"/>
              <w:rPr>
                <w:rFonts w:ascii="Times New Roman" w:hAnsi="Times New Roman"/>
              </w:rPr>
            </w:pPr>
            <w:r>
              <w:rPr>
                <w:rFonts w:ascii="Times New Roman" w:hAnsi="Times New Roman"/>
              </w:rPr>
              <w:t>Paviršinių nuotekų tinklų perdavimas AB „Klaipėdos vanduo“, proc. nuo inventorizuotų tinklų ilgio.</w:t>
            </w:r>
          </w:p>
        </w:tc>
        <w:tc>
          <w:tcPr>
            <w:tcW w:w="3640" w:type="dxa"/>
          </w:tcPr>
          <w:p w14:paraId="24632CD7" w14:textId="77777777" w:rsidR="005C70F9" w:rsidRDefault="005C70F9" w:rsidP="006C262B">
            <w:pPr>
              <w:pStyle w:val="Sraopastraipa"/>
              <w:spacing w:after="0" w:line="240" w:lineRule="auto"/>
              <w:ind w:left="0"/>
              <w:jc w:val="center"/>
              <w:rPr>
                <w:rFonts w:ascii="Times New Roman" w:hAnsi="Times New Roman"/>
              </w:rPr>
            </w:pPr>
            <w:r>
              <w:rPr>
                <w:rFonts w:ascii="Times New Roman" w:hAnsi="Times New Roman"/>
              </w:rPr>
              <w:t>90</w:t>
            </w:r>
          </w:p>
        </w:tc>
      </w:tr>
      <w:tr w:rsidR="005C70F9" w14:paraId="503B945C" w14:textId="77777777" w:rsidTr="005C70F9">
        <w:tc>
          <w:tcPr>
            <w:tcW w:w="570" w:type="dxa"/>
            <w:vMerge/>
          </w:tcPr>
          <w:p w14:paraId="433CEA77" w14:textId="77777777" w:rsidR="005C70F9" w:rsidRDefault="005C70F9" w:rsidP="006C262B">
            <w:pPr>
              <w:pStyle w:val="Sraopastraipa"/>
              <w:spacing w:after="0" w:line="240" w:lineRule="auto"/>
              <w:ind w:left="0"/>
              <w:jc w:val="center"/>
              <w:rPr>
                <w:rFonts w:ascii="Times New Roman" w:hAnsi="Times New Roman"/>
              </w:rPr>
            </w:pPr>
          </w:p>
        </w:tc>
        <w:tc>
          <w:tcPr>
            <w:tcW w:w="5917" w:type="dxa"/>
            <w:vMerge/>
          </w:tcPr>
          <w:p w14:paraId="12FBA682" w14:textId="77777777" w:rsidR="005C70F9" w:rsidRDefault="005C70F9" w:rsidP="006C262B">
            <w:pPr>
              <w:pStyle w:val="Sraopastraipa"/>
              <w:spacing w:after="0" w:line="240" w:lineRule="auto"/>
              <w:ind w:left="0"/>
              <w:jc w:val="both"/>
              <w:rPr>
                <w:rFonts w:ascii="Times New Roman" w:hAnsi="Times New Roman"/>
              </w:rPr>
            </w:pPr>
          </w:p>
        </w:tc>
        <w:tc>
          <w:tcPr>
            <w:tcW w:w="5216" w:type="dxa"/>
          </w:tcPr>
          <w:p w14:paraId="5B2F8372" w14:textId="77777777" w:rsidR="005C70F9" w:rsidRDefault="005C70F9" w:rsidP="006C262B">
            <w:pPr>
              <w:pStyle w:val="Sraopastraipa"/>
              <w:spacing w:after="0" w:line="240" w:lineRule="auto"/>
              <w:ind w:left="0"/>
              <w:jc w:val="both"/>
              <w:rPr>
                <w:rFonts w:ascii="Times New Roman" w:hAnsi="Times New Roman"/>
              </w:rPr>
            </w:pPr>
            <w:r>
              <w:rPr>
                <w:rFonts w:ascii="Times New Roman" w:hAnsi="Times New Roman"/>
              </w:rPr>
              <w:t>Šilumos tiekimo tinklų perdavimas AB „Klaipėdos energija“, proc. nuo inventorizuotų tinklų ilgio.</w:t>
            </w:r>
          </w:p>
        </w:tc>
        <w:tc>
          <w:tcPr>
            <w:tcW w:w="3640" w:type="dxa"/>
          </w:tcPr>
          <w:p w14:paraId="48D28B6C" w14:textId="77777777" w:rsidR="005C70F9" w:rsidRDefault="005C70F9" w:rsidP="006C262B">
            <w:pPr>
              <w:pStyle w:val="Sraopastraipa"/>
              <w:spacing w:after="0" w:line="240" w:lineRule="auto"/>
              <w:ind w:left="0"/>
              <w:jc w:val="center"/>
              <w:rPr>
                <w:rFonts w:ascii="Times New Roman" w:hAnsi="Times New Roman"/>
              </w:rPr>
            </w:pPr>
            <w:r>
              <w:rPr>
                <w:rFonts w:ascii="Times New Roman" w:hAnsi="Times New Roman"/>
              </w:rPr>
              <w:t>90</w:t>
            </w:r>
          </w:p>
        </w:tc>
      </w:tr>
      <w:tr w:rsidR="005C70F9" w14:paraId="0DD3BF41" w14:textId="77777777" w:rsidTr="005C70F9">
        <w:tc>
          <w:tcPr>
            <w:tcW w:w="570" w:type="dxa"/>
            <w:vMerge w:val="restart"/>
          </w:tcPr>
          <w:p w14:paraId="18B77D5E" w14:textId="77777777" w:rsidR="005C70F9" w:rsidRDefault="005C70F9" w:rsidP="006C262B">
            <w:pPr>
              <w:pStyle w:val="Sraopastraipa"/>
              <w:spacing w:after="0" w:line="240" w:lineRule="auto"/>
              <w:ind w:left="0"/>
              <w:jc w:val="center"/>
              <w:rPr>
                <w:rFonts w:ascii="Times New Roman" w:hAnsi="Times New Roman"/>
              </w:rPr>
            </w:pPr>
            <w:r>
              <w:rPr>
                <w:rFonts w:ascii="Times New Roman" w:hAnsi="Times New Roman"/>
              </w:rPr>
              <w:t>8.</w:t>
            </w:r>
          </w:p>
        </w:tc>
        <w:tc>
          <w:tcPr>
            <w:tcW w:w="5917" w:type="dxa"/>
            <w:vMerge w:val="restart"/>
          </w:tcPr>
          <w:p w14:paraId="525140DC" w14:textId="77777777" w:rsidR="005C70F9" w:rsidRDefault="005C70F9" w:rsidP="006C262B">
            <w:pPr>
              <w:pStyle w:val="Sraopastraipa"/>
              <w:spacing w:after="0" w:line="240" w:lineRule="auto"/>
              <w:ind w:left="0"/>
              <w:jc w:val="both"/>
              <w:rPr>
                <w:rFonts w:ascii="Times New Roman" w:hAnsi="Times New Roman"/>
              </w:rPr>
            </w:pPr>
            <w:r>
              <w:rPr>
                <w:rFonts w:ascii="Times New Roman" w:hAnsi="Times New Roman"/>
              </w:rPr>
              <w:t>Klaipėdos miesto savivaldybės socialinio būsto valdymas ir naudojimas siekiant mažinti asmenų, laukiančių socialinio būsto, kiekį</w:t>
            </w:r>
          </w:p>
        </w:tc>
        <w:tc>
          <w:tcPr>
            <w:tcW w:w="5216" w:type="dxa"/>
          </w:tcPr>
          <w:p w14:paraId="12321D3A" w14:textId="77777777" w:rsidR="005C70F9" w:rsidRDefault="005C70F9" w:rsidP="006C262B">
            <w:pPr>
              <w:pStyle w:val="Sraopastraipa"/>
              <w:spacing w:after="0" w:line="240" w:lineRule="auto"/>
              <w:ind w:left="0"/>
              <w:jc w:val="both"/>
              <w:rPr>
                <w:rFonts w:ascii="Times New Roman" w:hAnsi="Times New Roman"/>
              </w:rPr>
            </w:pPr>
            <w:r>
              <w:rPr>
                <w:rFonts w:ascii="Times New Roman" w:hAnsi="Times New Roman"/>
              </w:rPr>
              <w:t>Tuščių butų remonto procedūrų laikas, mėn. nuo buto atsilaisvinimo.</w:t>
            </w:r>
          </w:p>
        </w:tc>
        <w:tc>
          <w:tcPr>
            <w:tcW w:w="3640" w:type="dxa"/>
          </w:tcPr>
          <w:p w14:paraId="279803BA" w14:textId="77777777" w:rsidR="005C70F9" w:rsidRDefault="005C70F9" w:rsidP="006C262B">
            <w:pPr>
              <w:pStyle w:val="Sraopastraipa"/>
              <w:spacing w:after="0" w:line="240" w:lineRule="auto"/>
              <w:ind w:left="0"/>
              <w:jc w:val="center"/>
              <w:rPr>
                <w:rFonts w:ascii="Times New Roman" w:hAnsi="Times New Roman"/>
              </w:rPr>
            </w:pPr>
            <w:r>
              <w:rPr>
                <w:rFonts w:ascii="Times New Roman" w:hAnsi="Times New Roman"/>
              </w:rPr>
              <w:t>2</w:t>
            </w:r>
          </w:p>
        </w:tc>
      </w:tr>
      <w:tr w:rsidR="005C70F9" w14:paraId="44680882" w14:textId="77777777" w:rsidTr="005C70F9">
        <w:tc>
          <w:tcPr>
            <w:tcW w:w="570" w:type="dxa"/>
            <w:vMerge/>
          </w:tcPr>
          <w:p w14:paraId="0F5CDB6F" w14:textId="77777777" w:rsidR="005C70F9" w:rsidRDefault="005C70F9" w:rsidP="006C262B">
            <w:pPr>
              <w:pStyle w:val="Sraopastraipa"/>
              <w:spacing w:after="0" w:line="240" w:lineRule="auto"/>
              <w:ind w:left="0"/>
              <w:jc w:val="center"/>
              <w:rPr>
                <w:rFonts w:ascii="Times New Roman" w:hAnsi="Times New Roman"/>
              </w:rPr>
            </w:pPr>
          </w:p>
        </w:tc>
        <w:tc>
          <w:tcPr>
            <w:tcW w:w="5917" w:type="dxa"/>
            <w:vMerge/>
          </w:tcPr>
          <w:p w14:paraId="785AFB5A" w14:textId="77777777" w:rsidR="005C70F9" w:rsidRDefault="005C70F9" w:rsidP="006C262B">
            <w:pPr>
              <w:pStyle w:val="Sraopastraipa"/>
              <w:spacing w:after="0" w:line="240" w:lineRule="auto"/>
              <w:ind w:left="0"/>
              <w:jc w:val="both"/>
              <w:rPr>
                <w:rFonts w:ascii="Times New Roman" w:hAnsi="Times New Roman"/>
              </w:rPr>
            </w:pPr>
          </w:p>
        </w:tc>
        <w:tc>
          <w:tcPr>
            <w:tcW w:w="5216" w:type="dxa"/>
          </w:tcPr>
          <w:p w14:paraId="55699737" w14:textId="77777777" w:rsidR="005C70F9" w:rsidRDefault="005C70F9" w:rsidP="006C262B">
            <w:pPr>
              <w:pStyle w:val="Sraopastraipa"/>
              <w:spacing w:after="0" w:line="240" w:lineRule="auto"/>
              <w:ind w:left="0"/>
              <w:jc w:val="both"/>
              <w:rPr>
                <w:rFonts w:ascii="Times New Roman" w:hAnsi="Times New Roman"/>
              </w:rPr>
            </w:pPr>
            <w:r>
              <w:rPr>
                <w:rFonts w:ascii="Times New Roman" w:hAnsi="Times New Roman"/>
              </w:rPr>
              <w:t>Socialinio būsto fondo gyvenamųjų namų statyba, vnt.</w:t>
            </w:r>
          </w:p>
        </w:tc>
        <w:tc>
          <w:tcPr>
            <w:tcW w:w="3640" w:type="dxa"/>
          </w:tcPr>
          <w:p w14:paraId="4EDB0BFF" w14:textId="77777777" w:rsidR="005C70F9" w:rsidRDefault="005C70F9" w:rsidP="006C262B">
            <w:pPr>
              <w:pStyle w:val="Sraopastraipa"/>
              <w:spacing w:after="0" w:line="240" w:lineRule="auto"/>
              <w:ind w:left="0"/>
              <w:jc w:val="center"/>
              <w:rPr>
                <w:rFonts w:ascii="Times New Roman" w:hAnsi="Times New Roman"/>
              </w:rPr>
            </w:pPr>
            <w:r>
              <w:rPr>
                <w:rFonts w:ascii="Times New Roman" w:hAnsi="Times New Roman"/>
              </w:rPr>
              <w:t>2</w:t>
            </w:r>
          </w:p>
        </w:tc>
      </w:tr>
      <w:tr w:rsidR="005C70F9" w14:paraId="4ED592A6" w14:textId="77777777" w:rsidTr="005C70F9">
        <w:tc>
          <w:tcPr>
            <w:tcW w:w="570" w:type="dxa"/>
          </w:tcPr>
          <w:p w14:paraId="661B3904" w14:textId="77777777" w:rsidR="005C70F9" w:rsidRDefault="005C70F9" w:rsidP="006C262B">
            <w:pPr>
              <w:pStyle w:val="Sraopastraipa"/>
              <w:spacing w:after="0" w:line="240" w:lineRule="auto"/>
              <w:ind w:left="0"/>
              <w:jc w:val="center"/>
              <w:rPr>
                <w:rFonts w:ascii="Times New Roman" w:hAnsi="Times New Roman"/>
              </w:rPr>
            </w:pPr>
            <w:r>
              <w:rPr>
                <w:rFonts w:ascii="Times New Roman" w:hAnsi="Times New Roman"/>
              </w:rPr>
              <w:t>9.</w:t>
            </w:r>
          </w:p>
        </w:tc>
        <w:tc>
          <w:tcPr>
            <w:tcW w:w="5917" w:type="dxa"/>
          </w:tcPr>
          <w:p w14:paraId="3D674DD5" w14:textId="77777777" w:rsidR="005C70F9" w:rsidRDefault="005C70F9" w:rsidP="006C262B">
            <w:pPr>
              <w:pStyle w:val="Sraopastraipa"/>
              <w:spacing w:after="0" w:line="240" w:lineRule="auto"/>
              <w:ind w:left="0"/>
              <w:jc w:val="both"/>
              <w:rPr>
                <w:rFonts w:ascii="Times New Roman" w:hAnsi="Times New Roman"/>
              </w:rPr>
            </w:pPr>
            <w:r>
              <w:rPr>
                <w:rFonts w:ascii="Times New Roman" w:hAnsi="Times New Roman"/>
              </w:rPr>
              <w:t>Klaipėdos miesto savivaldybei priklausančių Danės upės krantinių valdymas ir naudojimas, siekiant jas pritaikyti visuomenės poreikiams.</w:t>
            </w:r>
          </w:p>
        </w:tc>
        <w:tc>
          <w:tcPr>
            <w:tcW w:w="5216" w:type="dxa"/>
          </w:tcPr>
          <w:p w14:paraId="3F21B620" w14:textId="77777777" w:rsidR="005C70F9" w:rsidRDefault="005C70F9" w:rsidP="006C262B">
            <w:pPr>
              <w:pStyle w:val="Sraopastraipa"/>
              <w:spacing w:after="0" w:line="240" w:lineRule="auto"/>
              <w:ind w:left="0"/>
              <w:jc w:val="both"/>
              <w:rPr>
                <w:rFonts w:ascii="Times New Roman" w:hAnsi="Times New Roman"/>
              </w:rPr>
            </w:pPr>
            <w:r>
              <w:rPr>
                <w:rFonts w:ascii="Times New Roman" w:hAnsi="Times New Roman"/>
              </w:rPr>
              <w:t>Suremontuotų ir visuomenės poreikiams pritaikytų Danės upės krantinių kiekis, m.</w:t>
            </w:r>
          </w:p>
        </w:tc>
        <w:tc>
          <w:tcPr>
            <w:tcW w:w="3640" w:type="dxa"/>
          </w:tcPr>
          <w:p w14:paraId="0B54C9FC" w14:textId="77777777" w:rsidR="005C70F9" w:rsidRDefault="005C70F9" w:rsidP="006C262B">
            <w:pPr>
              <w:pStyle w:val="Sraopastraipa"/>
              <w:spacing w:after="0" w:line="240" w:lineRule="auto"/>
              <w:ind w:left="0"/>
              <w:jc w:val="center"/>
              <w:rPr>
                <w:rFonts w:ascii="Times New Roman" w:hAnsi="Times New Roman"/>
              </w:rPr>
            </w:pPr>
            <w:r>
              <w:rPr>
                <w:rFonts w:ascii="Times New Roman" w:hAnsi="Times New Roman"/>
              </w:rPr>
              <w:t>500</w:t>
            </w:r>
          </w:p>
        </w:tc>
      </w:tr>
      <w:tr w:rsidR="005C70F9" w14:paraId="49118632" w14:textId="77777777" w:rsidTr="005C70F9">
        <w:tc>
          <w:tcPr>
            <w:tcW w:w="570" w:type="dxa"/>
          </w:tcPr>
          <w:p w14:paraId="7267DCCB" w14:textId="77777777" w:rsidR="005C70F9" w:rsidRDefault="005C70F9" w:rsidP="006C262B">
            <w:pPr>
              <w:pStyle w:val="Sraopastraipa"/>
              <w:spacing w:after="0" w:line="240" w:lineRule="auto"/>
              <w:ind w:left="0"/>
              <w:jc w:val="center"/>
              <w:rPr>
                <w:rFonts w:ascii="Times New Roman" w:hAnsi="Times New Roman"/>
              </w:rPr>
            </w:pPr>
            <w:r>
              <w:rPr>
                <w:rFonts w:ascii="Times New Roman" w:hAnsi="Times New Roman"/>
              </w:rPr>
              <w:t>10.</w:t>
            </w:r>
          </w:p>
        </w:tc>
        <w:tc>
          <w:tcPr>
            <w:tcW w:w="5917" w:type="dxa"/>
          </w:tcPr>
          <w:p w14:paraId="158E4691" w14:textId="708292D0" w:rsidR="005C70F9" w:rsidRDefault="005C70F9" w:rsidP="006C262B">
            <w:pPr>
              <w:pStyle w:val="Sraopastraipa"/>
              <w:spacing w:after="0" w:line="240" w:lineRule="auto"/>
              <w:ind w:left="0"/>
              <w:jc w:val="both"/>
              <w:rPr>
                <w:rFonts w:ascii="Times New Roman" w:hAnsi="Times New Roman"/>
              </w:rPr>
            </w:pPr>
            <w:r>
              <w:rPr>
                <w:rFonts w:ascii="Times New Roman" w:hAnsi="Times New Roman"/>
              </w:rPr>
              <w:t>Vykdyti Klaipėdos miesto savivaldybės asmens sveikatos priežiūros įstaigų pastatų modernizavimą</w:t>
            </w:r>
            <w:r w:rsidR="00C7604B">
              <w:rPr>
                <w:rFonts w:ascii="Times New Roman" w:hAnsi="Times New Roman"/>
              </w:rPr>
              <w:t xml:space="preserve"> </w:t>
            </w:r>
            <w:r>
              <w:rPr>
                <w:rFonts w:ascii="Times New Roman" w:hAnsi="Times New Roman"/>
              </w:rPr>
              <w:t>/</w:t>
            </w:r>
            <w:r w:rsidR="00C7604B">
              <w:rPr>
                <w:rFonts w:ascii="Times New Roman" w:hAnsi="Times New Roman"/>
              </w:rPr>
              <w:t xml:space="preserve"> </w:t>
            </w:r>
            <w:r>
              <w:rPr>
                <w:rFonts w:ascii="Times New Roman" w:hAnsi="Times New Roman"/>
              </w:rPr>
              <w:t>remontą</w:t>
            </w:r>
            <w:r w:rsidR="00C7604B">
              <w:rPr>
                <w:rFonts w:ascii="Times New Roman" w:hAnsi="Times New Roman"/>
              </w:rPr>
              <w:t xml:space="preserve"> </w:t>
            </w:r>
            <w:r>
              <w:rPr>
                <w:rFonts w:ascii="Times New Roman" w:hAnsi="Times New Roman"/>
              </w:rPr>
              <w:t>/</w:t>
            </w:r>
            <w:r w:rsidR="00C7604B">
              <w:rPr>
                <w:rFonts w:ascii="Times New Roman" w:hAnsi="Times New Roman"/>
              </w:rPr>
              <w:t xml:space="preserve"> </w:t>
            </w:r>
            <w:r>
              <w:rPr>
                <w:rFonts w:ascii="Times New Roman" w:hAnsi="Times New Roman"/>
              </w:rPr>
              <w:t>statybą.</w:t>
            </w:r>
          </w:p>
        </w:tc>
        <w:tc>
          <w:tcPr>
            <w:tcW w:w="5216" w:type="dxa"/>
          </w:tcPr>
          <w:p w14:paraId="0E35F508" w14:textId="51B840EC" w:rsidR="005C70F9" w:rsidRDefault="00C7604B" w:rsidP="006C262B">
            <w:pPr>
              <w:pStyle w:val="Sraopastraipa"/>
              <w:spacing w:after="0" w:line="240" w:lineRule="auto"/>
              <w:ind w:left="0"/>
              <w:jc w:val="both"/>
              <w:rPr>
                <w:rFonts w:ascii="Times New Roman" w:hAnsi="Times New Roman"/>
              </w:rPr>
            </w:pPr>
            <w:r>
              <w:rPr>
                <w:rFonts w:ascii="Times New Roman" w:hAnsi="Times New Roman"/>
              </w:rPr>
              <w:t>Modernizuotų, naujai pastatytų S</w:t>
            </w:r>
            <w:r w:rsidR="005C70F9">
              <w:rPr>
                <w:rFonts w:ascii="Times New Roman" w:hAnsi="Times New Roman"/>
              </w:rPr>
              <w:t>avivaldybės asmens sveikatos priežiūros pastatų kiekis, vnt.</w:t>
            </w:r>
          </w:p>
        </w:tc>
        <w:tc>
          <w:tcPr>
            <w:tcW w:w="3640" w:type="dxa"/>
          </w:tcPr>
          <w:p w14:paraId="4705EAE7" w14:textId="77777777" w:rsidR="005C70F9" w:rsidRDefault="005C70F9" w:rsidP="006C262B">
            <w:pPr>
              <w:pStyle w:val="Sraopastraipa"/>
              <w:spacing w:after="0" w:line="240" w:lineRule="auto"/>
              <w:ind w:left="0"/>
              <w:jc w:val="center"/>
              <w:rPr>
                <w:rFonts w:ascii="Times New Roman" w:hAnsi="Times New Roman"/>
              </w:rPr>
            </w:pPr>
            <w:r>
              <w:rPr>
                <w:rFonts w:ascii="Times New Roman" w:hAnsi="Times New Roman"/>
              </w:rPr>
              <w:t>4</w:t>
            </w:r>
          </w:p>
        </w:tc>
      </w:tr>
      <w:tr w:rsidR="005C70F9" w14:paraId="4E1F8813" w14:textId="77777777" w:rsidTr="005C70F9">
        <w:tc>
          <w:tcPr>
            <w:tcW w:w="570" w:type="dxa"/>
            <w:vMerge w:val="restart"/>
          </w:tcPr>
          <w:p w14:paraId="405603AE" w14:textId="77777777" w:rsidR="005C70F9" w:rsidRDefault="005C70F9" w:rsidP="006C262B">
            <w:pPr>
              <w:pStyle w:val="Sraopastraipa"/>
              <w:spacing w:after="0" w:line="240" w:lineRule="auto"/>
              <w:ind w:left="0"/>
              <w:jc w:val="center"/>
              <w:rPr>
                <w:rFonts w:ascii="Times New Roman" w:hAnsi="Times New Roman"/>
              </w:rPr>
            </w:pPr>
            <w:r>
              <w:rPr>
                <w:rFonts w:ascii="Times New Roman" w:hAnsi="Times New Roman"/>
              </w:rPr>
              <w:t>11.</w:t>
            </w:r>
          </w:p>
        </w:tc>
        <w:tc>
          <w:tcPr>
            <w:tcW w:w="5917" w:type="dxa"/>
            <w:vMerge w:val="restart"/>
          </w:tcPr>
          <w:p w14:paraId="3ED80A0B" w14:textId="77777777" w:rsidR="005C70F9" w:rsidRDefault="005C70F9" w:rsidP="006C262B">
            <w:pPr>
              <w:pStyle w:val="Sraopastraipa"/>
              <w:spacing w:after="0" w:line="240" w:lineRule="auto"/>
              <w:ind w:left="0"/>
              <w:jc w:val="both"/>
              <w:rPr>
                <w:rFonts w:ascii="Times New Roman" w:hAnsi="Times New Roman"/>
              </w:rPr>
            </w:pPr>
            <w:r w:rsidRPr="0015698A">
              <w:rPr>
                <w:rFonts w:ascii="Times New Roman" w:hAnsi="Times New Roman"/>
              </w:rPr>
              <w:t>Savivaldybės kontroliuojamų įmonių veiklos ir kiekio optimizavimas</w:t>
            </w:r>
            <w:r>
              <w:rPr>
                <w:rFonts w:ascii="Times New Roman" w:hAnsi="Times New Roman"/>
              </w:rPr>
              <w:t>.</w:t>
            </w:r>
          </w:p>
        </w:tc>
        <w:tc>
          <w:tcPr>
            <w:tcW w:w="5216" w:type="dxa"/>
          </w:tcPr>
          <w:p w14:paraId="01062E0D" w14:textId="77777777" w:rsidR="005C70F9" w:rsidRDefault="005C70F9" w:rsidP="006C262B">
            <w:pPr>
              <w:pStyle w:val="Sraopastraipa"/>
              <w:spacing w:after="0" w:line="240" w:lineRule="auto"/>
              <w:ind w:left="0"/>
              <w:jc w:val="both"/>
              <w:rPr>
                <w:rFonts w:ascii="Times New Roman" w:hAnsi="Times New Roman"/>
              </w:rPr>
            </w:pPr>
            <w:r>
              <w:rPr>
                <w:rFonts w:ascii="Times New Roman" w:hAnsi="Times New Roman"/>
              </w:rPr>
              <w:t>S</w:t>
            </w:r>
            <w:r w:rsidRPr="0015698A">
              <w:rPr>
                <w:rFonts w:ascii="Times New Roman" w:hAnsi="Times New Roman"/>
              </w:rPr>
              <w:t>avivaldybės</w:t>
            </w:r>
            <w:r>
              <w:rPr>
                <w:rFonts w:ascii="Times New Roman" w:hAnsi="Times New Roman"/>
              </w:rPr>
              <w:t xml:space="preserve"> funkcijų nevykdančių įmonių, kurių akcijų paketai ar jų dalis buvo parduoti, skaičius, vnt.</w:t>
            </w:r>
          </w:p>
        </w:tc>
        <w:tc>
          <w:tcPr>
            <w:tcW w:w="3640" w:type="dxa"/>
          </w:tcPr>
          <w:p w14:paraId="65216B55" w14:textId="77777777" w:rsidR="005C70F9" w:rsidRDefault="005C70F9" w:rsidP="006C262B">
            <w:pPr>
              <w:pStyle w:val="Sraopastraipa"/>
              <w:spacing w:after="0" w:line="240" w:lineRule="auto"/>
              <w:ind w:left="0"/>
              <w:jc w:val="center"/>
              <w:rPr>
                <w:rFonts w:ascii="Times New Roman" w:hAnsi="Times New Roman"/>
              </w:rPr>
            </w:pPr>
            <w:r>
              <w:rPr>
                <w:rFonts w:ascii="Times New Roman" w:hAnsi="Times New Roman"/>
              </w:rPr>
              <w:t>2</w:t>
            </w:r>
          </w:p>
        </w:tc>
      </w:tr>
      <w:tr w:rsidR="005C70F9" w14:paraId="45FDCFE2" w14:textId="77777777" w:rsidTr="005C70F9">
        <w:tc>
          <w:tcPr>
            <w:tcW w:w="570" w:type="dxa"/>
            <w:vMerge/>
          </w:tcPr>
          <w:p w14:paraId="2AB4314C" w14:textId="77777777" w:rsidR="005C70F9" w:rsidRDefault="005C70F9" w:rsidP="006C262B">
            <w:pPr>
              <w:pStyle w:val="Sraopastraipa"/>
              <w:spacing w:after="0" w:line="240" w:lineRule="auto"/>
              <w:ind w:left="0"/>
              <w:jc w:val="center"/>
              <w:rPr>
                <w:rFonts w:ascii="Times New Roman" w:hAnsi="Times New Roman"/>
              </w:rPr>
            </w:pPr>
          </w:p>
        </w:tc>
        <w:tc>
          <w:tcPr>
            <w:tcW w:w="5917" w:type="dxa"/>
            <w:vMerge/>
          </w:tcPr>
          <w:p w14:paraId="5DD3F5C4" w14:textId="77777777" w:rsidR="005C70F9" w:rsidRPr="0015698A" w:rsidRDefault="005C70F9" w:rsidP="006C262B">
            <w:pPr>
              <w:pStyle w:val="Sraopastraipa"/>
              <w:spacing w:after="0" w:line="240" w:lineRule="auto"/>
              <w:ind w:left="0"/>
              <w:jc w:val="both"/>
              <w:rPr>
                <w:rFonts w:ascii="Times New Roman" w:hAnsi="Times New Roman"/>
              </w:rPr>
            </w:pPr>
          </w:p>
        </w:tc>
        <w:tc>
          <w:tcPr>
            <w:tcW w:w="5216" w:type="dxa"/>
          </w:tcPr>
          <w:p w14:paraId="27885325" w14:textId="06A299E9" w:rsidR="005C70F9" w:rsidRDefault="005C70F9" w:rsidP="006C262B">
            <w:pPr>
              <w:pStyle w:val="Sraopastraipa"/>
              <w:spacing w:after="0" w:line="240" w:lineRule="auto"/>
              <w:ind w:left="0"/>
              <w:jc w:val="both"/>
              <w:rPr>
                <w:rFonts w:ascii="Times New Roman" w:hAnsi="Times New Roman"/>
              </w:rPr>
            </w:pPr>
            <w:r>
              <w:rPr>
                <w:rFonts w:ascii="Times New Roman" w:hAnsi="Times New Roman"/>
              </w:rPr>
              <w:t xml:space="preserve">Reorganizuotų </w:t>
            </w:r>
            <w:r w:rsidR="00C7604B">
              <w:rPr>
                <w:rFonts w:ascii="Times New Roman" w:hAnsi="Times New Roman"/>
              </w:rPr>
              <w:t>S</w:t>
            </w:r>
            <w:r>
              <w:rPr>
                <w:rFonts w:ascii="Times New Roman" w:hAnsi="Times New Roman"/>
              </w:rPr>
              <w:t>avivaldybės kontroliuojamų įmoni</w:t>
            </w:r>
            <w:r w:rsidR="00C7604B">
              <w:rPr>
                <w:rFonts w:ascii="Times New Roman" w:hAnsi="Times New Roman"/>
              </w:rPr>
              <w:t>ų, kurios prijungtos prie kitų S</w:t>
            </w:r>
            <w:r>
              <w:rPr>
                <w:rFonts w:ascii="Times New Roman" w:hAnsi="Times New Roman"/>
              </w:rPr>
              <w:t>avivaldybės kontroliuojamų įmonių, skaičius, vnt.</w:t>
            </w:r>
          </w:p>
        </w:tc>
        <w:tc>
          <w:tcPr>
            <w:tcW w:w="3640" w:type="dxa"/>
          </w:tcPr>
          <w:p w14:paraId="33EA7E58" w14:textId="77777777" w:rsidR="005C70F9" w:rsidRDefault="005C70F9" w:rsidP="006C262B">
            <w:pPr>
              <w:pStyle w:val="Sraopastraipa"/>
              <w:spacing w:after="0" w:line="240" w:lineRule="auto"/>
              <w:ind w:left="0"/>
              <w:jc w:val="center"/>
              <w:rPr>
                <w:rFonts w:ascii="Times New Roman" w:hAnsi="Times New Roman"/>
              </w:rPr>
            </w:pPr>
            <w:r>
              <w:rPr>
                <w:rFonts w:ascii="Times New Roman" w:hAnsi="Times New Roman"/>
              </w:rPr>
              <w:t>2</w:t>
            </w:r>
          </w:p>
        </w:tc>
      </w:tr>
      <w:tr w:rsidR="005C70F9" w14:paraId="24099E8D" w14:textId="77777777" w:rsidTr="005C70F9">
        <w:tc>
          <w:tcPr>
            <w:tcW w:w="570" w:type="dxa"/>
            <w:vMerge w:val="restart"/>
          </w:tcPr>
          <w:p w14:paraId="351CE9BE" w14:textId="77777777" w:rsidR="005C70F9" w:rsidRDefault="005C70F9" w:rsidP="006C262B">
            <w:pPr>
              <w:pStyle w:val="Sraopastraipa"/>
              <w:spacing w:after="0" w:line="240" w:lineRule="auto"/>
              <w:ind w:left="0"/>
              <w:jc w:val="center"/>
              <w:rPr>
                <w:rFonts w:ascii="Times New Roman" w:hAnsi="Times New Roman"/>
              </w:rPr>
            </w:pPr>
            <w:r>
              <w:rPr>
                <w:rFonts w:ascii="Times New Roman" w:hAnsi="Times New Roman"/>
              </w:rPr>
              <w:t>12.</w:t>
            </w:r>
          </w:p>
        </w:tc>
        <w:tc>
          <w:tcPr>
            <w:tcW w:w="5917" w:type="dxa"/>
            <w:vMerge w:val="restart"/>
          </w:tcPr>
          <w:p w14:paraId="313FF34B" w14:textId="77777777" w:rsidR="005C70F9" w:rsidRPr="0015698A" w:rsidRDefault="005C70F9" w:rsidP="006C262B">
            <w:pPr>
              <w:pStyle w:val="Sraopastraipa"/>
              <w:spacing w:after="0" w:line="240" w:lineRule="auto"/>
              <w:ind w:left="0"/>
              <w:jc w:val="both"/>
              <w:rPr>
                <w:rFonts w:ascii="Times New Roman" w:hAnsi="Times New Roman"/>
              </w:rPr>
            </w:pPr>
            <w:r>
              <w:rPr>
                <w:rFonts w:ascii="Times New Roman" w:hAnsi="Times New Roman"/>
              </w:rPr>
              <w:t>Savivaldybės kontroliuojamų įmonių veiklos gerinimas bei gerosios valdysenos principų taikymas SKĮ.</w:t>
            </w:r>
          </w:p>
        </w:tc>
        <w:tc>
          <w:tcPr>
            <w:tcW w:w="5216" w:type="dxa"/>
          </w:tcPr>
          <w:p w14:paraId="7D6552D8" w14:textId="77777777" w:rsidR="005C70F9" w:rsidRDefault="005C70F9" w:rsidP="006C262B">
            <w:pPr>
              <w:pStyle w:val="Sraopastraipa"/>
              <w:spacing w:after="0" w:line="240" w:lineRule="auto"/>
              <w:ind w:left="0"/>
              <w:jc w:val="both"/>
              <w:rPr>
                <w:rFonts w:ascii="Times New Roman" w:hAnsi="Times New Roman"/>
              </w:rPr>
            </w:pPr>
            <w:r w:rsidRPr="00B15EF7">
              <w:rPr>
                <w:rFonts w:ascii="Times New Roman" w:hAnsi="Times New Roman"/>
              </w:rPr>
              <w:t xml:space="preserve">Savivaldybės </w:t>
            </w:r>
            <w:r>
              <w:rPr>
                <w:rFonts w:ascii="Times New Roman" w:hAnsi="Times New Roman"/>
              </w:rPr>
              <w:t>kontroliuojamų įmonių</w:t>
            </w:r>
            <w:r w:rsidRPr="00B15EF7">
              <w:rPr>
                <w:rFonts w:ascii="Times New Roman" w:hAnsi="Times New Roman"/>
              </w:rPr>
              <w:t>, kurios pasiekė visus akcininko suformuotus veiklos, gerosios valdysenos, finansų valdymo ir kt. tikslus, dalis (proc.)</w:t>
            </w:r>
            <w:r>
              <w:rPr>
                <w:rFonts w:ascii="Times New Roman" w:hAnsi="Times New Roman"/>
              </w:rPr>
              <w:t xml:space="preserve"> nuo visų įmonių.</w:t>
            </w:r>
          </w:p>
        </w:tc>
        <w:tc>
          <w:tcPr>
            <w:tcW w:w="3640" w:type="dxa"/>
          </w:tcPr>
          <w:p w14:paraId="33281710" w14:textId="77777777" w:rsidR="005C70F9" w:rsidRDefault="005C70F9" w:rsidP="006C262B">
            <w:pPr>
              <w:pStyle w:val="Sraopastraipa"/>
              <w:spacing w:after="0" w:line="240" w:lineRule="auto"/>
              <w:ind w:left="0"/>
              <w:jc w:val="center"/>
              <w:rPr>
                <w:rFonts w:ascii="Times New Roman" w:hAnsi="Times New Roman"/>
              </w:rPr>
            </w:pPr>
            <w:r>
              <w:rPr>
                <w:rFonts w:ascii="Times New Roman" w:hAnsi="Times New Roman"/>
              </w:rPr>
              <w:t>100</w:t>
            </w:r>
          </w:p>
        </w:tc>
      </w:tr>
      <w:tr w:rsidR="005C70F9" w14:paraId="011A5CC0" w14:textId="77777777" w:rsidTr="005C70F9">
        <w:tc>
          <w:tcPr>
            <w:tcW w:w="570" w:type="dxa"/>
            <w:vMerge/>
          </w:tcPr>
          <w:p w14:paraId="2014439E" w14:textId="77777777" w:rsidR="005C70F9" w:rsidRDefault="005C70F9" w:rsidP="006C262B">
            <w:pPr>
              <w:pStyle w:val="Sraopastraipa"/>
              <w:spacing w:after="0" w:line="240" w:lineRule="auto"/>
              <w:ind w:left="0"/>
              <w:jc w:val="center"/>
              <w:rPr>
                <w:rFonts w:ascii="Times New Roman" w:hAnsi="Times New Roman"/>
              </w:rPr>
            </w:pPr>
          </w:p>
        </w:tc>
        <w:tc>
          <w:tcPr>
            <w:tcW w:w="5917" w:type="dxa"/>
            <w:vMerge/>
          </w:tcPr>
          <w:p w14:paraId="4472C74F" w14:textId="77777777" w:rsidR="005C70F9" w:rsidRDefault="005C70F9" w:rsidP="006C262B">
            <w:pPr>
              <w:pStyle w:val="Sraopastraipa"/>
              <w:spacing w:after="0" w:line="240" w:lineRule="auto"/>
              <w:ind w:left="0"/>
              <w:jc w:val="both"/>
              <w:rPr>
                <w:rFonts w:ascii="Times New Roman" w:hAnsi="Times New Roman"/>
              </w:rPr>
            </w:pPr>
          </w:p>
        </w:tc>
        <w:tc>
          <w:tcPr>
            <w:tcW w:w="5216" w:type="dxa"/>
          </w:tcPr>
          <w:p w14:paraId="02550369" w14:textId="77777777" w:rsidR="005C70F9" w:rsidRPr="00B15EF7" w:rsidRDefault="005C70F9" w:rsidP="006C262B">
            <w:pPr>
              <w:pStyle w:val="Sraopastraipa"/>
              <w:spacing w:after="0" w:line="240" w:lineRule="auto"/>
              <w:ind w:left="0"/>
              <w:jc w:val="both"/>
              <w:rPr>
                <w:rFonts w:ascii="Times New Roman" w:hAnsi="Times New Roman"/>
              </w:rPr>
            </w:pPr>
            <w:r>
              <w:rPr>
                <w:rFonts w:ascii="Times New Roman" w:hAnsi="Times New Roman"/>
              </w:rPr>
              <w:t>Savivaldybės kontroliuojamų įmonių, kurių kolegialių valdymo ir priežiūros organų sudėtis atitinka gerosios valdysenos praktiką ir teisės aktų reikalavimus, dalis proc. nuo visų įmonių.</w:t>
            </w:r>
          </w:p>
        </w:tc>
        <w:tc>
          <w:tcPr>
            <w:tcW w:w="3640" w:type="dxa"/>
          </w:tcPr>
          <w:p w14:paraId="1270813B" w14:textId="77777777" w:rsidR="005C70F9" w:rsidRDefault="005C70F9" w:rsidP="006C262B">
            <w:pPr>
              <w:pStyle w:val="Sraopastraipa"/>
              <w:spacing w:after="0" w:line="240" w:lineRule="auto"/>
              <w:ind w:left="0"/>
              <w:jc w:val="center"/>
              <w:rPr>
                <w:rFonts w:ascii="Times New Roman" w:hAnsi="Times New Roman"/>
              </w:rPr>
            </w:pPr>
            <w:r>
              <w:rPr>
                <w:rFonts w:ascii="Times New Roman" w:hAnsi="Times New Roman"/>
              </w:rPr>
              <w:t>100</w:t>
            </w:r>
          </w:p>
        </w:tc>
      </w:tr>
      <w:tr w:rsidR="005C70F9" w14:paraId="12A472B2" w14:textId="77777777" w:rsidTr="005C70F9">
        <w:tc>
          <w:tcPr>
            <w:tcW w:w="570" w:type="dxa"/>
            <w:vMerge w:val="restart"/>
          </w:tcPr>
          <w:p w14:paraId="6B64F196" w14:textId="77777777" w:rsidR="005C70F9" w:rsidRDefault="005C70F9" w:rsidP="006C262B">
            <w:pPr>
              <w:pStyle w:val="Sraopastraipa"/>
              <w:spacing w:after="0" w:line="240" w:lineRule="auto"/>
              <w:ind w:left="0"/>
              <w:jc w:val="center"/>
              <w:rPr>
                <w:rFonts w:ascii="Times New Roman" w:hAnsi="Times New Roman"/>
              </w:rPr>
            </w:pPr>
            <w:r>
              <w:rPr>
                <w:rFonts w:ascii="Times New Roman" w:hAnsi="Times New Roman"/>
              </w:rPr>
              <w:t>13.</w:t>
            </w:r>
          </w:p>
        </w:tc>
        <w:tc>
          <w:tcPr>
            <w:tcW w:w="5917" w:type="dxa"/>
            <w:vMerge w:val="restart"/>
          </w:tcPr>
          <w:p w14:paraId="1A94FE68" w14:textId="77777777" w:rsidR="005C70F9" w:rsidRPr="0015698A" w:rsidRDefault="005C70F9" w:rsidP="006C262B">
            <w:pPr>
              <w:jc w:val="both"/>
            </w:pPr>
            <w:r w:rsidRPr="0015698A">
              <w:t xml:space="preserve">Savivaldybės </w:t>
            </w:r>
            <w:r>
              <w:t xml:space="preserve">viešųjų įstaigų </w:t>
            </w:r>
            <w:r w:rsidRPr="0015698A">
              <w:t>veiklos</w:t>
            </w:r>
            <w:r>
              <w:t xml:space="preserve"> gerinimas</w:t>
            </w:r>
            <w:r w:rsidRPr="0015698A">
              <w:t xml:space="preserve"> ir</w:t>
            </w:r>
            <w:r>
              <w:t xml:space="preserve"> jų kiekio optimizavimas.</w:t>
            </w:r>
          </w:p>
          <w:p w14:paraId="60F0A4FC" w14:textId="77777777" w:rsidR="005C70F9" w:rsidRDefault="005C70F9" w:rsidP="006C262B">
            <w:pPr>
              <w:pStyle w:val="Sraopastraipa"/>
              <w:spacing w:after="0" w:line="240" w:lineRule="auto"/>
              <w:ind w:left="0"/>
              <w:jc w:val="both"/>
              <w:rPr>
                <w:rFonts w:ascii="Times New Roman" w:hAnsi="Times New Roman"/>
              </w:rPr>
            </w:pPr>
          </w:p>
        </w:tc>
        <w:tc>
          <w:tcPr>
            <w:tcW w:w="5216" w:type="dxa"/>
          </w:tcPr>
          <w:p w14:paraId="0AF64326" w14:textId="77777777" w:rsidR="005C70F9" w:rsidRDefault="005C70F9" w:rsidP="006C262B">
            <w:pPr>
              <w:pStyle w:val="Sraopastraipa"/>
              <w:spacing w:after="0" w:line="240" w:lineRule="auto"/>
              <w:ind w:left="0"/>
              <w:jc w:val="both"/>
              <w:rPr>
                <w:rFonts w:ascii="Times New Roman" w:hAnsi="Times New Roman"/>
              </w:rPr>
            </w:pPr>
            <w:r>
              <w:rPr>
                <w:rFonts w:ascii="Times New Roman" w:hAnsi="Times New Roman"/>
              </w:rPr>
              <w:t>Savivaldybės viešųjų įstaigų, kurių teikiamų paslaugų apimtis ir kiekis padidėjo, skaičius, vnt.</w:t>
            </w:r>
          </w:p>
        </w:tc>
        <w:tc>
          <w:tcPr>
            <w:tcW w:w="3640" w:type="dxa"/>
          </w:tcPr>
          <w:p w14:paraId="247AB5FD" w14:textId="77777777" w:rsidR="005C70F9" w:rsidRDefault="005C70F9" w:rsidP="006C262B">
            <w:pPr>
              <w:pStyle w:val="Sraopastraipa"/>
              <w:spacing w:after="0" w:line="240" w:lineRule="auto"/>
              <w:ind w:left="0"/>
              <w:jc w:val="center"/>
              <w:rPr>
                <w:rFonts w:ascii="Times New Roman" w:hAnsi="Times New Roman"/>
              </w:rPr>
            </w:pPr>
            <w:r>
              <w:rPr>
                <w:rFonts w:ascii="Times New Roman" w:hAnsi="Times New Roman"/>
              </w:rPr>
              <w:t>2</w:t>
            </w:r>
          </w:p>
        </w:tc>
      </w:tr>
      <w:tr w:rsidR="005C70F9" w14:paraId="4362DE4D" w14:textId="77777777" w:rsidTr="005C70F9">
        <w:tc>
          <w:tcPr>
            <w:tcW w:w="570" w:type="dxa"/>
            <w:vMerge/>
          </w:tcPr>
          <w:p w14:paraId="49D0CA97" w14:textId="77777777" w:rsidR="005C70F9" w:rsidRDefault="005C70F9" w:rsidP="006C262B">
            <w:pPr>
              <w:pStyle w:val="Sraopastraipa"/>
              <w:spacing w:after="0" w:line="240" w:lineRule="auto"/>
              <w:ind w:left="0"/>
              <w:jc w:val="center"/>
              <w:rPr>
                <w:rFonts w:ascii="Times New Roman" w:hAnsi="Times New Roman"/>
              </w:rPr>
            </w:pPr>
          </w:p>
        </w:tc>
        <w:tc>
          <w:tcPr>
            <w:tcW w:w="5917" w:type="dxa"/>
            <w:vMerge/>
          </w:tcPr>
          <w:p w14:paraId="69F8D7F9" w14:textId="77777777" w:rsidR="005C70F9" w:rsidRPr="0015698A" w:rsidRDefault="005C70F9" w:rsidP="006C262B">
            <w:pPr>
              <w:jc w:val="both"/>
            </w:pPr>
          </w:p>
        </w:tc>
        <w:tc>
          <w:tcPr>
            <w:tcW w:w="5216" w:type="dxa"/>
          </w:tcPr>
          <w:p w14:paraId="0A82527D" w14:textId="77777777" w:rsidR="005C70F9" w:rsidRDefault="005C70F9" w:rsidP="006C262B">
            <w:pPr>
              <w:pStyle w:val="Sraopastraipa"/>
              <w:spacing w:after="0" w:line="240" w:lineRule="auto"/>
              <w:ind w:left="0"/>
              <w:jc w:val="both"/>
              <w:rPr>
                <w:rFonts w:ascii="Times New Roman" w:hAnsi="Times New Roman"/>
              </w:rPr>
            </w:pPr>
            <w:r>
              <w:rPr>
                <w:rFonts w:ascii="Times New Roman" w:hAnsi="Times New Roman"/>
              </w:rPr>
              <w:t>Savivaldybės viešųjų įstaigų, kurioms pateikti dalininko lūkesčių raštai, skaičius, vnt.</w:t>
            </w:r>
          </w:p>
        </w:tc>
        <w:tc>
          <w:tcPr>
            <w:tcW w:w="3640" w:type="dxa"/>
          </w:tcPr>
          <w:p w14:paraId="44A32F85" w14:textId="77777777" w:rsidR="005C70F9" w:rsidRDefault="005C70F9" w:rsidP="006C262B">
            <w:pPr>
              <w:pStyle w:val="Sraopastraipa"/>
              <w:spacing w:after="0" w:line="240" w:lineRule="auto"/>
              <w:ind w:left="0"/>
              <w:jc w:val="center"/>
              <w:rPr>
                <w:rFonts w:ascii="Times New Roman" w:hAnsi="Times New Roman"/>
              </w:rPr>
            </w:pPr>
            <w:r>
              <w:rPr>
                <w:rFonts w:ascii="Times New Roman" w:hAnsi="Times New Roman"/>
              </w:rPr>
              <w:t>5</w:t>
            </w:r>
          </w:p>
        </w:tc>
      </w:tr>
    </w:tbl>
    <w:p w14:paraId="42F719C6" w14:textId="77777777" w:rsidR="005C70F9" w:rsidRDefault="005C70F9" w:rsidP="005C70F9">
      <w:pPr>
        <w:pStyle w:val="Sraopastraipa"/>
        <w:spacing w:after="0" w:line="240" w:lineRule="auto"/>
        <w:ind w:left="0" w:firstLine="709"/>
        <w:jc w:val="both"/>
        <w:rPr>
          <w:rFonts w:ascii="Times New Roman" w:hAnsi="Times New Roman"/>
        </w:rPr>
      </w:pPr>
    </w:p>
    <w:p w14:paraId="1CA486B1" w14:textId="77777777" w:rsidR="005C70F9" w:rsidRDefault="005C70F9" w:rsidP="005C70F9">
      <w:pPr>
        <w:ind w:firstLine="709"/>
        <w:jc w:val="center"/>
        <w:rPr>
          <w:b/>
        </w:rPr>
      </w:pPr>
    </w:p>
    <w:p w14:paraId="6ECFEBE5" w14:textId="77777777" w:rsidR="005C70F9" w:rsidRDefault="005C70F9" w:rsidP="005C70F9">
      <w:pPr>
        <w:ind w:firstLine="709"/>
        <w:jc w:val="center"/>
        <w:rPr>
          <w:b/>
        </w:rPr>
      </w:pPr>
    </w:p>
    <w:p w14:paraId="3999A7DA" w14:textId="77777777" w:rsidR="005C70F9" w:rsidRDefault="005C70F9" w:rsidP="005C70F9">
      <w:pPr>
        <w:ind w:firstLine="709"/>
        <w:jc w:val="center"/>
        <w:rPr>
          <w:b/>
        </w:rPr>
      </w:pPr>
      <w:r>
        <w:rPr>
          <w:b/>
        </w:rPr>
        <w:t>VI. BAIGIAMOSIOS NUOSTATOS</w:t>
      </w:r>
    </w:p>
    <w:p w14:paraId="56C9332E" w14:textId="77777777" w:rsidR="005C70F9" w:rsidRPr="009450B9" w:rsidRDefault="005C70F9" w:rsidP="005C70F9">
      <w:pPr>
        <w:ind w:firstLine="709"/>
        <w:jc w:val="center"/>
        <w:rPr>
          <w:b/>
        </w:rPr>
      </w:pPr>
    </w:p>
    <w:p w14:paraId="7FBD5582" w14:textId="77777777" w:rsidR="005C70F9" w:rsidRPr="00E71249" w:rsidRDefault="005C70F9" w:rsidP="005C70F9">
      <w:pPr>
        <w:pStyle w:val="Sraopastraipa"/>
        <w:spacing w:after="0" w:line="240" w:lineRule="auto"/>
        <w:ind w:left="0" w:firstLine="709"/>
        <w:jc w:val="both"/>
        <w:rPr>
          <w:rFonts w:ascii="Times New Roman" w:hAnsi="Times New Roman"/>
        </w:rPr>
      </w:pPr>
      <w:r w:rsidRPr="00E71249">
        <w:rPr>
          <w:rFonts w:ascii="Times New Roman" w:hAnsi="Times New Roman"/>
        </w:rPr>
        <w:t xml:space="preserve">5. Įgyvendinus šią strategiją, Savivaldybei nuosavybės teise priklausantis nekilnojamasis turtas bus valdomas efektyviai: </w:t>
      </w:r>
    </w:p>
    <w:p w14:paraId="1D86485A" w14:textId="106AE6D7" w:rsidR="005C70F9" w:rsidRPr="00E71249" w:rsidRDefault="005C70F9" w:rsidP="005C70F9">
      <w:pPr>
        <w:pStyle w:val="Sraopastraipa"/>
        <w:tabs>
          <w:tab w:val="left" w:pos="993"/>
          <w:tab w:val="left" w:pos="1276"/>
        </w:tabs>
        <w:spacing w:after="0" w:line="240" w:lineRule="auto"/>
        <w:ind w:left="0" w:firstLine="709"/>
        <w:jc w:val="both"/>
        <w:rPr>
          <w:rFonts w:ascii="Times New Roman" w:hAnsi="Times New Roman"/>
        </w:rPr>
      </w:pPr>
      <w:r w:rsidRPr="00E71249">
        <w:rPr>
          <w:rFonts w:ascii="Times New Roman" w:hAnsi="Times New Roman"/>
        </w:rPr>
        <w:t>5.1.</w:t>
      </w:r>
      <w:r w:rsidR="00C7604B">
        <w:rPr>
          <w:rFonts w:ascii="Times New Roman" w:hAnsi="Times New Roman"/>
        </w:rPr>
        <w:t xml:space="preserve"> Atsisakyta S</w:t>
      </w:r>
      <w:r w:rsidRPr="00E71249">
        <w:rPr>
          <w:rFonts w:ascii="Times New Roman" w:hAnsi="Times New Roman"/>
        </w:rPr>
        <w:t>avivaldybės funkcijoms nereikalingos turto ir jį pardavus gauta ne mažiau kaip 4,5 mln. Eur. pajamų.</w:t>
      </w:r>
    </w:p>
    <w:p w14:paraId="43925C5E" w14:textId="77777777" w:rsidR="005C70F9" w:rsidRPr="00E71249" w:rsidRDefault="005C70F9" w:rsidP="005C70F9">
      <w:pPr>
        <w:pStyle w:val="Sraopastraipa"/>
        <w:tabs>
          <w:tab w:val="left" w:pos="993"/>
        </w:tabs>
        <w:spacing w:after="0" w:line="240" w:lineRule="auto"/>
        <w:ind w:left="0" w:firstLine="709"/>
        <w:jc w:val="both"/>
        <w:rPr>
          <w:rFonts w:ascii="Times New Roman" w:hAnsi="Times New Roman"/>
        </w:rPr>
      </w:pPr>
      <w:r w:rsidRPr="00E71249">
        <w:rPr>
          <w:rFonts w:ascii="Times New Roman" w:hAnsi="Times New Roman"/>
        </w:rPr>
        <w:t>5.2. Inventorizuotas ir teisiškai įregistruotas Klaipėdos miesto savivaldybei priskirtas nekilnojamasis turtas (inžineriniai tinklai, keliai).</w:t>
      </w:r>
    </w:p>
    <w:p w14:paraId="60EE5A6A" w14:textId="6B8026F7" w:rsidR="005C70F9" w:rsidRPr="00E71249" w:rsidRDefault="00C7604B" w:rsidP="005C70F9">
      <w:pPr>
        <w:pStyle w:val="Sraopastraipa"/>
        <w:tabs>
          <w:tab w:val="left" w:pos="993"/>
        </w:tabs>
        <w:spacing w:after="0" w:line="240" w:lineRule="auto"/>
        <w:ind w:left="0" w:firstLine="709"/>
        <w:jc w:val="both"/>
        <w:rPr>
          <w:rFonts w:ascii="Times New Roman" w:hAnsi="Times New Roman"/>
        </w:rPr>
      </w:pPr>
      <w:r>
        <w:rPr>
          <w:rFonts w:ascii="Times New Roman" w:hAnsi="Times New Roman"/>
        </w:rPr>
        <w:t>5.3. </w:t>
      </w:r>
      <w:r w:rsidR="005C70F9" w:rsidRPr="00E71249">
        <w:rPr>
          <w:rFonts w:ascii="Times New Roman" w:hAnsi="Times New Roman"/>
        </w:rPr>
        <w:t>Savivaldybės kontroli</w:t>
      </w:r>
      <w:r>
        <w:rPr>
          <w:rFonts w:ascii="Times New Roman" w:hAnsi="Times New Roman"/>
        </w:rPr>
        <w:t>uojamoms įmonėms, kurios vykdo S</w:t>
      </w:r>
      <w:r w:rsidR="005C70F9" w:rsidRPr="00E71249">
        <w:rPr>
          <w:rFonts w:ascii="Times New Roman" w:hAnsi="Times New Roman"/>
        </w:rPr>
        <w:t>avivaldybės funkcijas ir teikia p</w:t>
      </w:r>
      <w:r>
        <w:rPr>
          <w:rFonts w:ascii="Times New Roman" w:hAnsi="Times New Roman"/>
        </w:rPr>
        <w:t>aslaugas gyventojams, perduoti S</w:t>
      </w:r>
      <w:r w:rsidR="005C70F9" w:rsidRPr="00E71249">
        <w:rPr>
          <w:rFonts w:ascii="Times New Roman" w:hAnsi="Times New Roman"/>
        </w:rPr>
        <w:t>avivaldybei priklausantys inžineriniai tinklai.</w:t>
      </w:r>
    </w:p>
    <w:p w14:paraId="330F6D4D" w14:textId="77777777" w:rsidR="005C70F9" w:rsidRPr="00E71249" w:rsidRDefault="005C70F9" w:rsidP="005C70F9">
      <w:pPr>
        <w:pStyle w:val="Sraopastraipa"/>
        <w:tabs>
          <w:tab w:val="left" w:pos="993"/>
        </w:tabs>
        <w:spacing w:after="0" w:line="240" w:lineRule="auto"/>
        <w:ind w:left="0" w:firstLine="709"/>
        <w:jc w:val="both"/>
        <w:rPr>
          <w:rFonts w:ascii="Times New Roman" w:hAnsi="Times New Roman"/>
        </w:rPr>
      </w:pPr>
      <w:r w:rsidRPr="00E71249">
        <w:rPr>
          <w:rFonts w:ascii="Times New Roman" w:hAnsi="Times New Roman"/>
        </w:rPr>
        <w:t>5.5. Pelningai dirbančios ir akcininko lūkesčių raštuose nurodytus veiklos ir finansinius tikslus pasiekusios SKĮ.</w:t>
      </w:r>
    </w:p>
    <w:p w14:paraId="71E0DFD0" w14:textId="77777777" w:rsidR="005C70F9" w:rsidRPr="00E71249" w:rsidRDefault="005C70F9" w:rsidP="005C70F9">
      <w:pPr>
        <w:pStyle w:val="Sraopastraipa"/>
        <w:tabs>
          <w:tab w:val="left" w:pos="993"/>
        </w:tabs>
        <w:spacing w:after="0" w:line="240" w:lineRule="auto"/>
        <w:ind w:left="0" w:firstLine="709"/>
        <w:jc w:val="both"/>
        <w:rPr>
          <w:rFonts w:ascii="Times New Roman" w:hAnsi="Times New Roman"/>
        </w:rPr>
      </w:pPr>
      <w:r w:rsidRPr="00E71249">
        <w:rPr>
          <w:rFonts w:ascii="Times New Roman" w:hAnsi="Times New Roman"/>
        </w:rPr>
        <w:t>5.6. Socialinio būsto fondas bus atnaujintas ir išplėstas ir gyventojų, turinčių teisę į socialinį būstą, būtinieji poreikiai bus patenkinti.</w:t>
      </w:r>
    </w:p>
    <w:p w14:paraId="5AF71B48" w14:textId="24364AB9" w:rsidR="005C70F9" w:rsidRPr="00E71249" w:rsidRDefault="005C70F9" w:rsidP="005C70F9">
      <w:pPr>
        <w:pStyle w:val="Sraopastraipa"/>
        <w:tabs>
          <w:tab w:val="left" w:pos="993"/>
        </w:tabs>
        <w:spacing w:after="0" w:line="240" w:lineRule="auto"/>
        <w:ind w:left="0" w:firstLine="709"/>
        <w:jc w:val="both"/>
        <w:rPr>
          <w:rFonts w:ascii="Times New Roman" w:hAnsi="Times New Roman"/>
        </w:rPr>
      </w:pPr>
      <w:r w:rsidRPr="00E71249">
        <w:rPr>
          <w:rFonts w:ascii="Times New Roman" w:hAnsi="Times New Roman"/>
        </w:rPr>
        <w:t xml:space="preserve">5.7. Atsisakyta </w:t>
      </w:r>
      <w:r w:rsidR="00C7604B">
        <w:rPr>
          <w:rFonts w:ascii="Times New Roman" w:hAnsi="Times New Roman"/>
        </w:rPr>
        <w:t>S</w:t>
      </w:r>
      <w:r w:rsidRPr="00E71249">
        <w:rPr>
          <w:rFonts w:ascii="Times New Roman" w:hAnsi="Times New Roman"/>
        </w:rPr>
        <w:t xml:space="preserve">avivaldybės kontroliuojamų įmonių, kurios nevykdo </w:t>
      </w:r>
      <w:r w:rsidR="00C7604B">
        <w:rPr>
          <w:rFonts w:ascii="Times New Roman" w:hAnsi="Times New Roman"/>
        </w:rPr>
        <w:t>S</w:t>
      </w:r>
      <w:r w:rsidRPr="00E71249">
        <w:rPr>
          <w:rFonts w:ascii="Times New Roman" w:hAnsi="Times New Roman"/>
        </w:rPr>
        <w:t>avivaldybės fun</w:t>
      </w:r>
      <w:r w:rsidR="00C7604B">
        <w:rPr>
          <w:rFonts w:ascii="Times New Roman" w:hAnsi="Times New Roman"/>
        </w:rPr>
        <w:t>kcijų ir</w:t>
      </w:r>
      <w:r w:rsidRPr="00E71249">
        <w:rPr>
          <w:rFonts w:ascii="Times New Roman" w:hAnsi="Times New Roman"/>
        </w:rPr>
        <w:t xml:space="preserve"> kurios veikia rinkoje, kur tokias pačias paslaugas teikia ir privatūs rinkos dalyviai.</w:t>
      </w:r>
    </w:p>
    <w:p w14:paraId="54DE8893" w14:textId="22BFE133" w:rsidR="005C70F9" w:rsidRPr="00E71249" w:rsidRDefault="00C7604B" w:rsidP="005C70F9">
      <w:pPr>
        <w:pStyle w:val="Sraopastraipa"/>
        <w:tabs>
          <w:tab w:val="left" w:pos="993"/>
        </w:tabs>
        <w:spacing w:after="0" w:line="240" w:lineRule="auto"/>
        <w:ind w:left="0" w:firstLine="709"/>
        <w:jc w:val="both"/>
        <w:rPr>
          <w:rFonts w:ascii="Times New Roman" w:hAnsi="Times New Roman"/>
        </w:rPr>
      </w:pPr>
      <w:r>
        <w:rPr>
          <w:rFonts w:ascii="Times New Roman" w:hAnsi="Times New Roman"/>
        </w:rPr>
        <w:t>5.8. Įgyvendinti projektai dėl S</w:t>
      </w:r>
      <w:r w:rsidR="005C70F9" w:rsidRPr="00E71249">
        <w:rPr>
          <w:rFonts w:ascii="Times New Roman" w:hAnsi="Times New Roman"/>
        </w:rPr>
        <w:t>avivaldybės viešosios infrastruktūros atnaujinimo</w:t>
      </w:r>
      <w:r>
        <w:rPr>
          <w:rFonts w:ascii="Times New Roman" w:hAnsi="Times New Roman"/>
        </w:rPr>
        <w:t xml:space="preserve"> </w:t>
      </w:r>
      <w:r w:rsidR="005C70F9" w:rsidRPr="00E71249">
        <w:rPr>
          <w:rFonts w:ascii="Times New Roman" w:hAnsi="Times New Roman"/>
        </w:rPr>
        <w:t>/</w:t>
      </w:r>
      <w:r>
        <w:rPr>
          <w:rFonts w:ascii="Times New Roman" w:hAnsi="Times New Roman"/>
        </w:rPr>
        <w:t xml:space="preserve"> modernizavimo taikant ESCO ir (</w:t>
      </w:r>
      <w:r w:rsidR="005C70F9" w:rsidRPr="00E71249">
        <w:rPr>
          <w:rFonts w:ascii="Times New Roman" w:hAnsi="Times New Roman"/>
        </w:rPr>
        <w:t>ar</w:t>
      </w:r>
      <w:r w:rsidR="00BB6AB0">
        <w:rPr>
          <w:rFonts w:ascii="Times New Roman" w:hAnsi="Times New Roman"/>
        </w:rPr>
        <w:t>)</w:t>
      </w:r>
      <w:r w:rsidR="005C70F9" w:rsidRPr="00E71249">
        <w:rPr>
          <w:rFonts w:ascii="Times New Roman" w:hAnsi="Times New Roman"/>
        </w:rPr>
        <w:t xml:space="preserve"> viešosios ir privačios partnerystės būdus.</w:t>
      </w:r>
    </w:p>
    <w:p w14:paraId="782A4D0F" w14:textId="77777777" w:rsidR="005C70F9" w:rsidRPr="00E71249" w:rsidRDefault="005C70F9" w:rsidP="005C70F9">
      <w:pPr>
        <w:pStyle w:val="Sraopastraipa"/>
        <w:tabs>
          <w:tab w:val="left" w:pos="993"/>
        </w:tabs>
        <w:spacing w:after="0" w:line="240" w:lineRule="auto"/>
        <w:ind w:left="0" w:firstLine="709"/>
        <w:jc w:val="both"/>
        <w:rPr>
          <w:rFonts w:ascii="Times New Roman" w:hAnsi="Times New Roman"/>
        </w:rPr>
      </w:pPr>
      <w:r w:rsidRPr="00E71249">
        <w:rPr>
          <w:rFonts w:ascii="Times New Roman" w:hAnsi="Times New Roman"/>
        </w:rPr>
        <w:t>5.9. Veikiantys nauji bibliotekų-bendruomeniniai ir vaikų-jaunimo centrai.</w:t>
      </w:r>
    </w:p>
    <w:p w14:paraId="09DB3A9A" w14:textId="77777777" w:rsidR="005C70F9" w:rsidRPr="00E71249" w:rsidRDefault="005C70F9" w:rsidP="005C70F9">
      <w:pPr>
        <w:pStyle w:val="Sraopastraipa"/>
        <w:tabs>
          <w:tab w:val="left" w:pos="993"/>
        </w:tabs>
        <w:spacing w:after="0" w:line="240" w:lineRule="auto"/>
        <w:ind w:left="0" w:firstLine="709"/>
        <w:jc w:val="both"/>
        <w:rPr>
          <w:rFonts w:ascii="Times New Roman" w:hAnsi="Times New Roman"/>
        </w:rPr>
      </w:pPr>
      <w:r w:rsidRPr="00E71249">
        <w:rPr>
          <w:rFonts w:ascii="Times New Roman" w:hAnsi="Times New Roman"/>
        </w:rPr>
        <w:t>5.10. Visa informacija apie Savivaldybei nuosavybės teise priklausantį nekilnojamąjį turtą, parduodamą, nuomojamą, perduodamą panaudai ar patikėjimo teise, viešai prieinama.</w:t>
      </w:r>
    </w:p>
    <w:p w14:paraId="3A63ED0E" w14:textId="77777777" w:rsidR="005C70F9" w:rsidRPr="00237DA0" w:rsidRDefault="005C70F9" w:rsidP="005C70F9">
      <w:pPr>
        <w:jc w:val="both"/>
      </w:pPr>
    </w:p>
    <w:p w14:paraId="2689F406" w14:textId="77777777" w:rsidR="005C70F9" w:rsidRPr="00237DA0" w:rsidRDefault="005C70F9" w:rsidP="005C70F9">
      <w:pPr>
        <w:jc w:val="center"/>
      </w:pPr>
      <w:r w:rsidRPr="00237DA0">
        <w:t>_____________________________</w:t>
      </w:r>
    </w:p>
    <w:p w14:paraId="15635E07" w14:textId="77777777" w:rsidR="005C70F9" w:rsidRPr="00237DA0" w:rsidRDefault="005C70F9" w:rsidP="005C70F9">
      <w:pPr>
        <w:rPr>
          <w:b/>
        </w:rPr>
      </w:pPr>
    </w:p>
    <w:p w14:paraId="201AEFD6" w14:textId="77777777" w:rsidR="005C70F9" w:rsidRPr="00755C28" w:rsidRDefault="005C70F9" w:rsidP="005C70F9"/>
    <w:p w14:paraId="446FAE8C" w14:textId="77777777" w:rsidR="000E15EF" w:rsidRDefault="000E15EF" w:rsidP="005C70F9">
      <w:pPr>
        <w:ind w:firstLine="709"/>
        <w:jc w:val="both"/>
      </w:pPr>
    </w:p>
    <w:p w14:paraId="0B88077B" w14:textId="77777777" w:rsidR="005C70F9" w:rsidRDefault="005C70F9" w:rsidP="005C70F9">
      <w:pPr>
        <w:ind w:firstLine="709"/>
        <w:jc w:val="both"/>
      </w:pPr>
    </w:p>
    <w:sectPr w:rsidR="005C70F9" w:rsidSect="005C70F9">
      <w:headerReference w:type="default" r:id="rId8"/>
      <w:pgSz w:w="16838" w:h="11906" w:orient="landscape" w:code="9"/>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07843" w14:textId="77777777" w:rsidR="00C25FD1" w:rsidRDefault="00C25FD1" w:rsidP="000E15EF">
      <w:r>
        <w:separator/>
      </w:r>
    </w:p>
  </w:endnote>
  <w:endnote w:type="continuationSeparator" w:id="0">
    <w:p w14:paraId="0633F562" w14:textId="77777777" w:rsidR="00C25FD1" w:rsidRDefault="00C25FD1"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613E9" w14:textId="77777777" w:rsidR="00C25FD1" w:rsidRDefault="00C25FD1" w:rsidP="000E15EF">
      <w:r>
        <w:separator/>
      </w:r>
    </w:p>
  </w:footnote>
  <w:footnote w:type="continuationSeparator" w:id="0">
    <w:p w14:paraId="1A2B83A7" w14:textId="77777777" w:rsidR="00C25FD1" w:rsidRDefault="00C25FD1"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0B38BB3E" w14:textId="2B37EA06" w:rsidR="00C25FD1" w:rsidRDefault="00C25FD1">
        <w:pPr>
          <w:pStyle w:val="Antrats"/>
          <w:jc w:val="center"/>
        </w:pPr>
        <w:r>
          <w:fldChar w:fldCharType="begin"/>
        </w:r>
        <w:r>
          <w:instrText>PAGE   \* MERGEFORMAT</w:instrText>
        </w:r>
        <w:r>
          <w:fldChar w:fldCharType="separate"/>
        </w:r>
        <w:r w:rsidR="00162D36">
          <w:rPr>
            <w:noProof/>
          </w:rPr>
          <w:t>19</w:t>
        </w:r>
        <w:r>
          <w:fldChar w:fldCharType="end"/>
        </w:r>
      </w:p>
    </w:sdtContent>
  </w:sdt>
  <w:p w14:paraId="1A73EA61" w14:textId="77777777" w:rsidR="00C25FD1" w:rsidRDefault="00C25FD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06007"/>
    <w:multiLevelType w:val="hybridMultilevel"/>
    <w:tmpl w:val="B622DFFA"/>
    <w:lvl w:ilvl="0" w:tplc="9654A624">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26FD"/>
    <w:rsid w:val="000E15EF"/>
    <w:rsid w:val="00121982"/>
    <w:rsid w:val="00162D36"/>
    <w:rsid w:val="00163426"/>
    <w:rsid w:val="001D4E3C"/>
    <w:rsid w:val="001E5DED"/>
    <w:rsid w:val="002534C7"/>
    <w:rsid w:val="002C6D36"/>
    <w:rsid w:val="00376CFE"/>
    <w:rsid w:val="003925E9"/>
    <w:rsid w:val="003F73F5"/>
    <w:rsid w:val="004476DD"/>
    <w:rsid w:val="005445B4"/>
    <w:rsid w:val="00597EE8"/>
    <w:rsid w:val="005C70F9"/>
    <w:rsid w:val="005F495C"/>
    <w:rsid w:val="006862D4"/>
    <w:rsid w:val="006962FF"/>
    <w:rsid w:val="006C262B"/>
    <w:rsid w:val="007539C3"/>
    <w:rsid w:val="008354D5"/>
    <w:rsid w:val="008E6E82"/>
    <w:rsid w:val="00970DCA"/>
    <w:rsid w:val="009A0E8B"/>
    <w:rsid w:val="009A3AC2"/>
    <w:rsid w:val="00A87420"/>
    <w:rsid w:val="00AF7D08"/>
    <w:rsid w:val="00B05032"/>
    <w:rsid w:val="00B750B6"/>
    <w:rsid w:val="00BB57E0"/>
    <w:rsid w:val="00BB6AB0"/>
    <w:rsid w:val="00C01F2B"/>
    <w:rsid w:val="00C25FD1"/>
    <w:rsid w:val="00C7604B"/>
    <w:rsid w:val="00CA0E67"/>
    <w:rsid w:val="00CA3F58"/>
    <w:rsid w:val="00CA4D3B"/>
    <w:rsid w:val="00CA60B2"/>
    <w:rsid w:val="00D86204"/>
    <w:rsid w:val="00DF1E6D"/>
    <w:rsid w:val="00DF4F0E"/>
    <w:rsid w:val="00E22F32"/>
    <w:rsid w:val="00E33871"/>
    <w:rsid w:val="00F11B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C199A"/>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3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paragraph" w:styleId="Sraopastraipa">
    <w:name w:val="List Paragraph"/>
    <w:basedOn w:val="prastasis"/>
    <w:uiPriority w:val="99"/>
    <w:qFormat/>
    <w:rsid w:val="005C70F9"/>
    <w:pPr>
      <w:spacing w:after="200" w:line="276" w:lineRule="auto"/>
      <w:ind w:left="720"/>
      <w:contextualSpacing/>
    </w:pPr>
    <w:rPr>
      <w:rFonts w:ascii="Calibri" w:hAnsi="Calibri"/>
    </w:rPr>
  </w:style>
  <w:style w:type="character" w:styleId="Hipersaitas">
    <w:name w:val="Hyperlink"/>
    <w:uiPriority w:val="99"/>
    <w:rsid w:val="005C70F9"/>
    <w:rPr>
      <w:rFonts w:cs="Times New Roman"/>
      <w:color w:val="0000FF"/>
      <w:u w:val="single"/>
    </w:rPr>
  </w:style>
  <w:style w:type="paragraph" w:customStyle="1" w:styleId="Default">
    <w:name w:val="Default"/>
    <w:rsid w:val="005C70F9"/>
    <w:pPr>
      <w:autoSpaceDE w:val="0"/>
      <w:autoSpaceDN w:val="0"/>
      <w:adjustRightInd w:val="0"/>
      <w:spacing w:after="0" w:line="240" w:lineRule="auto"/>
    </w:pPr>
    <w:rPr>
      <w:rFonts w:ascii="Cambria" w:hAnsi="Cambria" w:cs="Cambria"/>
      <w:color w:val="000000"/>
      <w:sz w:val="24"/>
      <w:szCs w:val="24"/>
    </w:rPr>
  </w:style>
  <w:style w:type="character" w:styleId="Grietas">
    <w:name w:val="Strong"/>
    <w:basedOn w:val="Numatytasispastraiposriftas"/>
    <w:uiPriority w:val="22"/>
    <w:qFormat/>
    <w:rsid w:val="005C70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68948">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kontrole.lt/paieska.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25307</Words>
  <Characters>14425</Characters>
  <Application>Microsoft Office Word</Application>
  <DocSecurity>0</DocSecurity>
  <Lines>120</Lines>
  <Paragraphs>79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Snieguole Kacerauskaite</cp:lastModifiedBy>
  <cp:revision>3</cp:revision>
  <dcterms:created xsi:type="dcterms:W3CDTF">2021-12-19T17:21:00Z</dcterms:created>
  <dcterms:modified xsi:type="dcterms:W3CDTF">2021-12-19T17:22:00Z</dcterms:modified>
</cp:coreProperties>
</file>