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D5" w:rsidRPr="00053B4D" w:rsidRDefault="00E15CD5" w:rsidP="00E15CD5">
      <w:pPr>
        <w:jc w:val="center"/>
        <w:rPr>
          <w:b/>
        </w:rPr>
      </w:pPr>
      <w:bookmarkStart w:id="0" w:name="_GoBack"/>
      <w:bookmarkEnd w:id="0"/>
      <w:r w:rsidRPr="00053B4D">
        <w:rPr>
          <w:b/>
        </w:rPr>
        <w:t>AIŠKINAMASIS RAŠTAS</w:t>
      </w:r>
    </w:p>
    <w:p w:rsidR="003C53AC" w:rsidRPr="00053B4D" w:rsidRDefault="00E15CD5" w:rsidP="003C53AC">
      <w:pPr>
        <w:jc w:val="center"/>
        <w:rPr>
          <w:b/>
          <w:caps/>
        </w:rPr>
      </w:pPr>
      <w:r w:rsidRPr="00053B4D">
        <w:rPr>
          <w:b/>
        </w:rPr>
        <w:t>PRIE</w:t>
      </w:r>
      <w:r w:rsidR="004041C9" w:rsidRPr="00053B4D">
        <w:rPr>
          <w:b/>
        </w:rPr>
        <w:t xml:space="preserve"> SAVIVALDYBĖS TARYBOS SPRENDIMO</w:t>
      </w:r>
      <w:r w:rsidR="00876F1F" w:rsidRPr="00053B4D">
        <w:rPr>
          <w:b/>
        </w:rPr>
        <w:t xml:space="preserve"> </w:t>
      </w:r>
      <w:r w:rsidR="008B0F18" w:rsidRPr="00053B4D">
        <w:rPr>
          <w:b/>
        </w:rPr>
        <w:t>„</w:t>
      </w:r>
      <w:r w:rsidR="003C53AC" w:rsidRPr="00053B4D">
        <w:rPr>
          <w:b/>
        </w:rPr>
        <w:t xml:space="preserve">DĖL </w:t>
      </w:r>
      <w:r w:rsidR="003C53AC" w:rsidRPr="00053B4D">
        <w:rPr>
          <w:b/>
          <w:caps/>
        </w:rPr>
        <w:t>BĮ KLAIPĖDOS „VIESULO“ sporto CENTRO TEIKIAMŲ PASLAUGŲ ĮKAINIŲ PATVIRTINIMO“</w:t>
      </w:r>
    </w:p>
    <w:p w:rsidR="002B6C29" w:rsidRPr="00053B4D" w:rsidRDefault="002B6C29" w:rsidP="00C84D0B">
      <w:pPr>
        <w:rPr>
          <w:b/>
        </w:rPr>
      </w:pPr>
    </w:p>
    <w:p w:rsidR="00136F0A" w:rsidRPr="00053B4D" w:rsidRDefault="00136F0A" w:rsidP="00C84D0B">
      <w:pPr>
        <w:rPr>
          <w:b/>
        </w:rPr>
      </w:pPr>
    </w:p>
    <w:p w:rsidR="00F251A8" w:rsidRPr="00053B4D" w:rsidRDefault="00F251A8" w:rsidP="00F251A8">
      <w:pPr>
        <w:ind w:firstLine="720"/>
        <w:jc w:val="both"/>
        <w:rPr>
          <w:b/>
        </w:rPr>
      </w:pPr>
      <w:r w:rsidRPr="00053B4D">
        <w:rPr>
          <w:b/>
        </w:rPr>
        <w:t>1. Sprendimo projekto esmė.</w:t>
      </w:r>
    </w:p>
    <w:p w:rsidR="003C53AC" w:rsidRPr="00053B4D" w:rsidRDefault="00F251A8" w:rsidP="003C53AC">
      <w:pPr>
        <w:ind w:firstLine="720"/>
        <w:jc w:val="both"/>
      </w:pPr>
      <w:r w:rsidRPr="00053B4D">
        <w:t xml:space="preserve">Sprendimo projektu prašome leisti </w:t>
      </w:r>
      <w:r w:rsidR="003C53AC" w:rsidRPr="00053B4D">
        <w:t>biudžetinei įstaigai Klaipėdos „Viesulo“ sporto centrui teikti mokamas sportinės veiklos paslaugas žemės sklype adresu N</w:t>
      </w:r>
      <w:r w:rsidR="00B71BBD" w:rsidRPr="00053B4D">
        <w:t>aikupės g. 25A, 25B, Klaipėdoje</w:t>
      </w:r>
      <w:r w:rsidR="003C53AC" w:rsidRPr="00053B4D">
        <w:t xml:space="preserve"> </w:t>
      </w:r>
      <w:r w:rsidR="000204CE" w:rsidRPr="00053B4D">
        <w:t>bei</w:t>
      </w:r>
      <w:r w:rsidR="003C53AC" w:rsidRPr="00053B4D">
        <w:t xml:space="preserve"> patvirtinti sporto aikštyno teikiamų paslaugų 1 valandos įkainį –</w:t>
      </w:r>
      <w:r w:rsidR="009D24CF" w:rsidRPr="00053B4D">
        <w:t xml:space="preserve"> </w:t>
      </w:r>
      <w:r w:rsidR="004860E2" w:rsidRPr="00053B4D">
        <w:t>4</w:t>
      </w:r>
      <w:r w:rsidR="00804208" w:rsidRPr="00053B4D">
        <w:t>,5</w:t>
      </w:r>
      <w:r w:rsidR="004B76CA" w:rsidRPr="00053B4D">
        <w:t xml:space="preserve"> Eur.</w:t>
      </w:r>
    </w:p>
    <w:p w:rsidR="00F251A8" w:rsidRPr="00053B4D" w:rsidRDefault="00F251A8" w:rsidP="00F251A8">
      <w:pPr>
        <w:ind w:firstLine="720"/>
        <w:jc w:val="both"/>
        <w:rPr>
          <w:b/>
        </w:rPr>
      </w:pPr>
      <w:r w:rsidRPr="00053B4D">
        <w:rPr>
          <w:b/>
        </w:rPr>
        <w:t>2. Projekto rengimą paskatinusios priežastys ir kuo remiantis parengtas sprendimas.</w:t>
      </w:r>
    </w:p>
    <w:p w:rsidR="00610954" w:rsidRPr="00053B4D" w:rsidRDefault="00610954" w:rsidP="00610954">
      <w:pPr>
        <w:ind w:firstLine="720"/>
        <w:jc w:val="both"/>
      </w:pPr>
      <w:r w:rsidRPr="00053B4D">
        <w:t xml:space="preserve">Projektas parengtas vadovaujantis Lietuvos Respublikos vietos savivaldos įstatymo 16 straipsniu, kuriame numatyta išimtinė tarybos kompetencija. Viena iš tokių - kainų ir tarifų už savivaldybės kontroliuojamų įmonių, savivaldybės biudžetinių ir viešųjų įstaigų (kurių savininkė yra savivaldybė) teikiamas atlygintinas paslaugas nustatymas. </w:t>
      </w:r>
    </w:p>
    <w:p w:rsidR="00610954" w:rsidRPr="00053B4D" w:rsidRDefault="00610954" w:rsidP="00610954">
      <w:pPr>
        <w:pStyle w:val="Pagrindiniotekstotrauka"/>
        <w:spacing w:after="0"/>
        <w:ind w:left="0" w:firstLine="720"/>
        <w:jc w:val="both"/>
      </w:pPr>
      <w:r w:rsidRPr="00053B4D">
        <w:t>Pagal Lietuvos Respublikos Pridėtinės vertės mokesčio įstatymo 23 straipsnio 4 dalį PVM neapmokestinamos pelno nesiekiančių juridinių asmenų teikiamos su kūno kultūra ir sportu susijusios paslaugos. Su kūno kultūra ir sportu susijusiomis paslaugomis laikoma: paslaugos, teikiamos kūno kultūros ir sporto dalyviams, tiesiogiai susijusios su jų dalyvavimu, t. y. teisės naudotis kūno kultūrai ir sportui pritaikytomis patalpomis, teritorijomis ir (arba) inventoriumi suteikimas, kūno kultūros ir sporto dalyvių treniravimo ir kitos panašios paslaugos.</w:t>
      </w:r>
    </w:p>
    <w:p w:rsidR="00610954" w:rsidRPr="00053B4D" w:rsidRDefault="00D71977" w:rsidP="00610954">
      <w:pPr>
        <w:ind w:firstLine="720"/>
        <w:jc w:val="both"/>
      </w:pPr>
      <w:r w:rsidRPr="00053B4D">
        <w:t>Vadovaujantis</w:t>
      </w:r>
      <w:r w:rsidR="00610954" w:rsidRPr="00053B4D">
        <w:t xml:space="preserve"> Lietuvos Respublikos vyriausybės </w:t>
      </w:r>
      <w:smartTag w:uri="urn:schemas-microsoft-com:office:smarttags" w:element="metricconverter">
        <w:smartTagPr>
          <w:attr w:name="ProductID" w:val="2008 m"/>
        </w:smartTagPr>
        <w:r w:rsidR="00610954" w:rsidRPr="00053B4D">
          <w:t>2008 m</w:t>
        </w:r>
      </w:smartTag>
      <w:r w:rsidR="00610954" w:rsidRPr="00053B4D">
        <w:t>. birželio 25 d. nutarim</w:t>
      </w:r>
      <w:r w:rsidRPr="00053B4D">
        <w:t>u</w:t>
      </w:r>
      <w:r w:rsidR="00610954" w:rsidRPr="00053B4D">
        <w:t xml:space="preserve">  Nr. 623 „Dėl sporto, kultūros ir pramogų paslaugų teikimo ir vartotojų informavimo, teikiant šias paslaugas, taisyklių patvirtinimo“ </w:t>
      </w:r>
      <w:r w:rsidR="00610954" w:rsidRPr="00053B4D">
        <w:rPr>
          <w:i/>
        </w:rPr>
        <w:t>sporto paslaugos</w:t>
      </w:r>
      <w:r w:rsidR="00610954" w:rsidRPr="00053B4D">
        <w:t xml:space="preserve"> – juridinių ar fizinių asmenų atlygintinai teikiamos paslaugos, susijusios su sporto veikla (pvz., sporto varžybos, sporto klubų, baseinų, sporto salių, sporto trenerių, sporto instruktorių veikla ir panašiai).</w:t>
      </w:r>
    </w:p>
    <w:p w:rsidR="00610954" w:rsidRPr="00053B4D" w:rsidRDefault="00610954" w:rsidP="00610954">
      <w:pPr>
        <w:ind w:firstLine="720"/>
        <w:jc w:val="both"/>
      </w:pPr>
      <w:r w:rsidRPr="00053B4D">
        <w:t xml:space="preserve">Pagal patvirtintus įstaigos nuostatus </w:t>
      </w:r>
      <w:r w:rsidR="001569A3" w:rsidRPr="00053B4D">
        <w:t xml:space="preserve">BĮ Klaipėdos „Viesulo“ sporto centras </w:t>
      </w:r>
      <w:r w:rsidRPr="00053B4D">
        <w:t>turi galimybę teikti mokamas sporto priemonių organizavimo ir vykdymo paslaugas sporto klubams, federacijoms, juridiniams ir fiziniams asmenims.</w:t>
      </w:r>
    </w:p>
    <w:p w:rsidR="00B0489D" w:rsidRPr="00053B4D" w:rsidRDefault="00B0489D" w:rsidP="00B0489D">
      <w:pPr>
        <w:ind w:firstLine="720"/>
        <w:jc w:val="both"/>
      </w:pPr>
      <w:r w:rsidRPr="00053B4D">
        <w:t xml:space="preserve">Žemės sklypas adresu Naikupės g. 25A, 25B, Klaipėdoje </w:t>
      </w:r>
      <w:r w:rsidR="0071760D" w:rsidRPr="00053B4D">
        <w:t xml:space="preserve">panaudos sutartimi </w:t>
      </w:r>
      <w:r w:rsidR="00A532AB" w:rsidRPr="00053B4D">
        <w:t>yra perduotas neatlygintinai naudotis BĮ Klaipėdos „Viesulo“ sporto centrui</w:t>
      </w:r>
      <w:r w:rsidR="0071760D" w:rsidRPr="00053B4D">
        <w:t>.</w:t>
      </w:r>
      <w:r w:rsidR="00CD67C2" w:rsidRPr="00053B4D">
        <w:t xml:space="preserve"> </w:t>
      </w:r>
      <w:r w:rsidR="00117059" w:rsidRPr="00053B4D">
        <w:t>Pagrindinė šio žemės naudojimo paskir</w:t>
      </w:r>
      <w:r w:rsidR="00266DF7" w:rsidRPr="00053B4D">
        <w:t>tis, naudojimo būdas ir pobūdis</w:t>
      </w:r>
      <w:r w:rsidR="00117059" w:rsidRPr="00053B4D">
        <w:t xml:space="preserve"> – </w:t>
      </w:r>
      <w:r w:rsidR="001060A4" w:rsidRPr="00053B4D">
        <w:t xml:space="preserve">visuomeninės paskirties teritorijos, mokslo ir mokymo, kultūros ir sporto, sveikatos apsaugos pastatų bei statinių statybos. </w:t>
      </w:r>
      <w:r w:rsidR="00B71BBD" w:rsidRPr="00053B4D">
        <w:t>Šiame žemės sklype yra įrengtas sporto aikštynas</w:t>
      </w:r>
      <w:r w:rsidR="00FC381C" w:rsidRPr="00053B4D">
        <w:t xml:space="preserve">, kuriame </w:t>
      </w:r>
      <w:r w:rsidR="004F2D79" w:rsidRPr="00053B4D">
        <w:t>treniruojasi regbio sporto šakos sportininkai.</w:t>
      </w:r>
      <w:r w:rsidR="00B71BBD" w:rsidRPr="00053B4D">
        <w:t xml:space="preserve"> </w:t>
      </w:r>
    </w:p>
    <w:p w:rsidR="004D4309" w:rsidRPr="00053B4D" w:rsidRDefault="00FF5F04" w:rsidP="00876273">
      <w:pPr>
        <w:autoSpaceDE w:val="0"/>
        <w:autoSpaceDN w:val="0"/>
        <w:adjustRightInd w:val="0"/>
        <w:ind w:firstLine="720"/>
        <w:jc w:val="both"/>
      </w:pPr>
      <w:r w:rsidRPr="00053B4D">
        <w:t xml:space="preserve">Primename, Klaipėdos miesto savivaldybės taryba </w:t>
      </w:r>
      <w:smartTag w:uri="urn:schemas-microsoft-com:office:smarttags" w:element="metricconverter">
        <w:smartTagPr>
          <w:attr w:name="ProductID" w:val="2013 m"/>
        </w:smartTagPr>
        <w:r w:rsidRPr="00053B4D">
          <w:t>2013 m</w:t>
        </w:r>
      </w:smartTag>
      <w:r w:rsidRPr="00053B4D">
        <w:t xml:space="preserve">. gegužės 30 d. sprendimu Nr. T2-129 patvirtino sporto šakų, finansuojamų Klaipėdos miesto savivaldybės biudžetinėse sporto įstaigose, sąrašą. Į šį sąrašą nepateko </w:t>
      </w:r>
      <w:r w:rsidR="00876273" w:rsidRPr="00053B4D">
        <w:t>regbio sporto šaka.</w:t>
      </w:r>
      <w:r w:rsidRPr="00053B4D">
        <w:t xml:space="preserve"> Ši</w:t>
      </w:r>
      <w:r w:rsidR="00876273" w:rsidRPr="00053B4D">
        <w:t>os</w:t>
      </w:r>
      <w:r w:rsidRPr="00053B4D">
        <w:t xml:space="preserve"> sporto šak</w:t>
      </w:r>
      <w:r w:rsidR="00876273" w:rsidRPr="00053B4D">
        <w:t>os</w:t>
      </w:r>
      <w:r w:rsidRPr="00053B4D">
        <w:t xml:space="preserve"> </w:t>
      </w:r>
      <w:r w:rsidR="0030692A" w:rsidRPr="00053B4D">
        <w:t>atstovams</w:t>
      </w:r>
      <w:r w:rsidRPr="00053B4D">
        <w:t xml:space="preserve"> buvo rekomenduota sportinę veiklą vystyti klubinėje sistemoje ir teikti paraiškas dėl dalinio pasirenkamojo vaikų ugdymo programų finansavimo iš sportininko krepšelio lėšų. </w:t>
      </w:r>
      <w:r w:rsidR="00876273" w:rsidRPr="00053B4D">
        <w:t>T</w:t>
      </w:r>
      <w:r w:rsidRPr="00053B4D">
        <w:t xml:space="preserve">aip pat </w:t>
      </w:r>
      <w:r w:rsidR="0030692A" w:rsidRPr="00053B4D">
        <w:t xml:space="preserve">jiems </w:t>
      </w:r>
      <w:r w:rsidRPr="00053B4D">
        <w:t xml:space="preserve">buvo sudarytos sąlygos pirmumo teise </w:t>
      </w:r>
      <w:r w:rsidR="0030692A" w:rsidRPr="00053B4D">
        <w:t xml:space="preserve">neatlygintinai </w:t>
      </w:r>
      <w:r w:rsidRPr="00053B4D">
        <w:t xml:space="preserve">naudotis patalpomis tose pačiose bazėse kuriomis jie naudojosi iki </w:t>
      </w:r>
      <w:r w:rsidR="0030692A" w:rsidRPr="00053B4D">
        <w:t>sporto</w:t>
      </w:r>
      <w:r w:rsidRPr="00053B4D">
        <w:t xml:space="preserve"> </w:t>
      </w:r>
      <w:r w:rsidR="0030692A" w:rsidRPr="00053B4D">
        <w:t xml:space="preserve">reformos. </w:t>
      </w:r>
      <w:r w:rsidRPr="00053B4D">
        <w:t xml:space="preserve">Ši lengvata </w:t>
      </w:r>
      <w:r w:rsidR="004860E2" w:rsidRPr="00053B4D">
        <w:t xml:space="preserve">buvo </w:t>
      </w:r>
      <w:r w:rsidRPr="00053B4D">
        <w:t xml:space="preserve">taikoma </w:t>
      </w:r>
      <w:r w:rsidR="00175756" w:rsidRPr="00053B4D">
        <w:t xml:space="preserve">iki </w:t>
      </w:r>
      <w:r w:rsidR="004860E2" w:rsidRPr="00053B4D">
        <w:t xml:space="preserve">2014 </w:t>
      </w:r>
      <w:r w:rsidR="00175756" w:rsidRPr="00053B4D">
        <w:t>metų gruodžio 31 d.</w:t>
      </w:r>
      <w:r w:rsidR="00876273" w:rsidRPr="00053B4D">
        <w:t xml:space="preserve"> </w:t>
      </w:r>
    </w:p>
    <w:p w:rsidR="0030692A" w:rsidRPr="00053B4D" w:rsidRDefault="0030692A" w:rsidP="0030692A">
      <w:pPr>
        <w:autoSpaceDE w:val="0"/>
        <w:autoSpaceDN w:val="0"/>
        <w:adjustRightInd w:val="0"/>
        <w:ind w:firstLine="720"/>
        <w:jc w:val="both"/>
      </w:pPr>
      <w:r w:rsidRPr="00053B4D">
        <w:t>Kadangi nuo</w:t>
      </w:r>
      <w:r w:rsidR="00E703D2" w:rsidRPr="00053B4D">
        <w:t xml:space="preserve"> 2015 metų sausio 1 d. visi sporto klubai prival</w:t>
      </w:r>
      <w:r w:rsidR="00CD514D" w:rsidRPr="00053B4D">
        <w:t>o</w:t>
      </w:r>
      <w:r w:rsidR="00E703D2" w:rsidRPr="00053B4D">
        <w:t xml:space="preserve"> mokėti už s</w:t>
      </w:r>
      <w:r w:rsidRPr="00053B4D">
        <w:t>porto bazių teikiamas paslaugas, todėl būtina patvirtinti sporto aikštyno adresu Naikupės g. 25A, 25 B teikiamų paslaugų įkainį.</w:t>
      </w:r>
    </w:p>
    <w:p w:rsidR="00D2119E" w:rsidRPr="00053B4D" w:rsidRDefault="00D2119E" w:rsidP="00D2119E">
      <w:pPr>
        <w:autoSpaceDE w:val="0"/>
        <w:autoSpaceDN w:val="0"/>
        <w:adjustRightInd w:val="0"/>
        <w:ind w:firstLine="720"/>
        <w:jc w:val="both"/>
      </w:pPr>
      <w:r w:rsidRPr="00053B4D">
        <w:t xml:space="preserve">Regbio klubas „Klaipėdos kovas“ </w:t>
      </w:r>
      <w:r w:rsidR="00861AF0" w:rsidRPr="00053B4D">
        <w:t xml:space="preserve">šiais </w:t>
      </w:r>
      <w:r w:rsidRPr="00053B4D">
        <w:t>dalyvauja pasirenkamojo vaikų ugdymo programoje, pagal kurią ugd</w:t>
      </w:r>
      <w:r w:rsidR="00861AF0" w:rsidRPr="00053B4D">
        <w:t>osi</w:t>
      </w:r>
      <w:r w:rsidRPr="00053B4D">
        <w:t xml:space="preserve"> 60 pradinio rengimo vaikų. 2015 metams klubui yra apskaičiuota apie </w:t>
      </w:r>
      <w:r w:rsidR="00861AF0" w:rsidRPr="00053B4D">
        <w:t>9265</w:t>
      </w:r>
      <w:r w:rsidRPr="00053B4D">
        <w:t xml:space="preserve"> </w:t>
      </w:r>
      <w:r w:rsidR="00861AF0" w:rsidRPr="00053B4D">
        <w:t>Eur</w:t>
      </w:r>
      <w:r w:rsidRPr="00053B4D">
        <w:t xml:space="preserve"> sportininko krepšelio lėšų. Pagal BĮ Klaipėdos „Viesulo“ sporto centro pateiktus duomenis regbio klubas „Klaipėdos kovas“ sporto aikštynu adresu Naikupės g. 25A, 25B naudojasi </w:t>
      </w:r>
      <w:r w:rsidR="00EE23CD" w:rsidRPr="00053B4D">
        <w:t xml:space="preserve">daugiausia laiko t.y. </w:t>
      </w:r>
      <w:r w:rsidRPr="00053B4D">
        <w:t xml:space="preserve">apie 220 val. per metus, ši paslauga klubui kainuotų apie </w:t>
      </w:r>
      <w:r w:rsidR="004A4E1E" w:rsidRPr="00053B4D">
        <w:t>990</w:t>
      </w:r>
      <w:r w:rsidRPr="00053B4D">
        <w:t xml:space="preserve"> Eur.</w:t>
      </w:r>
      <w:r w:rsidR="00D944ED" w:rsidRPr="00053B4D">
        <w:t xml:space="preserve"> </w:t>
      </w:r>
    </w:p>
    <w:p w:rsidR="001C7EB7" w:rsidRPr="00053B4D" w:rsidRDefault="001C7EB7" w:rsidP="001C7EB7">
      <w:pPr>
        <w:ind w:firstLine="709"/>
        <w:jc w:val="both"/>
      </w:pPr>
      <w:r w:rsidRPr="00053B4D">
        <w:t>Atsižvelgiant į BĮ Klaipėdos „Viesulo“ sporto centro pateiktus duomenis</w:t>
      </w:r>
      <w:r w:rsidR="004F32A0" w:rsidRPr="00053B4D">
        <w:t>,</w:t>
      </w:r>
      <w:r w:rsidRPr="00053B4D">
        <w:t xml:space="preserve"> sporto aikštyno išlaikymui per </w:t>
      </w:r>
      <w:r w:rsidR="00671799" w:rsidRPr="00053B4D">
        <w:t xml:space="preserve">vienerius </w:t>
      </w:r>
      <w:r w:rsidRPr="00053B4D">
        <w:t>metus yra skiriama apie 10707 Eur, tai sudaro darbuotojų, prižiūrinčių aikštyną darbo užmokesčio sąnaudos, aikštyno eksploatacinės išlaidos, patalp</w:t>
      </w:r>
      <w:r w:rsidR="00671799" w:rsidRPr="00053B4D">
        <w:t>as</w:t>
      </w:r>
      <w:r w:rsidRPr="00053B4D">
        <w:t xml:space="preserve"> val</w:t>
      </w:r>
      <w:r w:rsidR="004F32A0" w:rsidRPr="00053B4D">
        <w:t>a</w:t>
      </w:r>
      <w:r w:rsidR="00671799" w:rsidRPr="00053B4D">
        <w:t>nčios</w:t>
      </w:r>
      <w:r w:rsidRPr="00053B4D">
        <w:t xml:space="preserve"> (dušų, tualetų, rūbinių) valytojos darbo užmokestis ir patalpų eksploatacinės išlaidos.</w:t>
      </w:r>
    </w:p>
    <w:p w:rsidR="001C7EB7" w:rsidRPr="00053B4D" w:rsidRDefault="001C7EB7" w:rsidP="00D2119E">
      <w:pPr>
        <w:autoSpaceDE w:val="0"/>
        <w:autoSpaceDN w:val="0"/>
        <w:adjustRightInd w:val="0"/>
        <w:ind w:firstLine="720"/>
        <w:jc w:val="both"/>
      </w:pPr>
    </w:p>
    <w:p w:rsidR="00FB495B" w:rsidRPr="00053B4D" w:rsidRDefault="00FB495B" w:rsidP="00FB495B">
      <w:pPr>
        <w:ind w:firstLine="709"/>
        <w:jc w:val="both"/>
        <w:rPr>
          <w:b/>
          <w:bCs/>
        </w:rPr>
      </w:pPr>
      <w:r w:rsidRPr="00053B4D">
        <w:rPr>
          <w:b/>
          <w:bCs/>
        </w:rPr>
        <w:t xml:space="preserve">3. Kokių rezultatų laukiama. </w:t>
      </w:r>
    </w:p>
    <w:p w:rsidR="00F251A8" w:rsidRPr="00053B4D" w:rsidRDefault="00F251A8" w:rsidP="00804208">
      <w:pPr>
        <w:ind w:firstLine="709"/>
        <w:jc w:val="both"/>
      </w:pPr>
      <w:r w:rsidRPr="00053B4D">
        <w:t>Teikiamu sprendimo projektu bus patvirtint</w:t>
      </w:r>
      <w:r w:rsidR="008D24EB" w:rsidRPr="00053B4D">
        <w:t>os</w:t>
      </w:r>
      <w:r w:rsidRPr="00053B4D">
        <w:t xml:space="preserve"> naujos mokamos sportinės veiklos paslaugos, adresu </w:t>
      </w:r>
      <w:r w:rsidR="00E83E9E" w:rsidRPr="00053B4D">
        <w:t>Naikupės g. 25A, 25 B</w:t>
      </w:r>
      <w:r w:rsidRPr="00053B4D">
        <w:t>, Klaipėdoje</w:t>
      </w:r>
      <w:r w:rsidR="00E83E9E" w:rsidRPr="00053B4D">
        <w:t xml:space="preserve"> ir </w:t>
      </w:r>
      <w:r w:rsidR="008D24EB" w:rsidRPr="00053B4D">
        <w:t>nustaty</w:t>
      </w:r>
      <w:r w:rsidR="00E83E9E" w:rsidRPr="00053B4D">
        <w:t xml:space="preserve">tas sporto aikštyno teikiamų paslaugų 1 valandos įkainis – </w:t>
      </w:r>
      <w:r w:rsidR="00CD514D" w:rsidRPr="00053B4D">
        <w:t>4</w:t>
      </w:r>
      <w:r w:rsidR="00804208" w:rsidRPr="00053B4D">
        <w:t>,5</w:t>
      </w:r>
      <w:r w:rsidR="00E83E9E" w:rsidRPr="00053B4D">
        <w:t xml:space="preserve"> Eur.</w:t>
      </w:r>
    </w:p>
    <w:p w:rsidR="00F251A8" w:rsidRPr="00053B4D" w:rsidRDefault="00F251A8" w:rsidP="00F251A8">
      <w:pPr>
        <w:ind w:firstLine="720"/>
        <w:jc w:val="both"/>
        <w:rPr>
          <w:b/>
        </w:rPr>
      </w:pPr>
      <w:r w:rsidRPr="00053B4D">
        <w:rPr>
          <w:b/>
        </w:rPr>
        <w:t>4. Sprendimo projekto rengimo metu gauti specialistų vertinimai.</w:t>
      </w:r>
    </w:p>
    <w:p w:rsidR="00804208" w:rsidRPr="00053B4D" w:rsidRDefault="006E3DA2" w:rsidP="00861AF0">
      <w:pPr>
        <w:autoSpaceDE w:val="0"/>
        <w:autoSpaceDN w:val="0"/>
        <w:adjustRightInd w:val="0"/>
        <w:ind w:firstLine="720"/>
        <w:jc w:val="both"/>
        <w:rPr>
          <w:bCs/>
        </w:rPr>
      </w:pPr>
      <w:r w:rsidRPr="00053B4D">
        <w:t xml:space="preserve">Dėl teikiamo sprendimo projekto gautos pastabos šiame sprendimo projekte įvertintos. </w:t>
      </w:r>
      <w:r w:rsidR="002866D3" w:rsidRPr="00053B4D">
        <w:rPr>
          <w:bCs/>
        </w:rPr>
        <w:t>Buvo atliktas šio sprendimo projekto antikorupcinis vertinimas ir antikorupciniu požiūriu rizikingos teisės akto projekto nuostatos nenustatytos.</w:t>
      </w:r>
    </w:p>
    <w:p w:rsidR="00F251A8" w:rsidRPr="00053B4D" w:rsidRDefault="00F251A8" w:rsidP="00F251A8">
      <w:pPr>
        <w:ind w:firstLine="720"/>
        <w:jc w:val="both"/>
        <w:rPr>
          <w:b/>
        </w:rPr>
      </w:pPr>
      <w:r w:rsidRPr="00053B4D">
        <w:rPr>
          <w:b/>
        </w:rPr>
        <w:t>5. Išlaidų sąmatos, skaičiavimai, reikalingi pagrindimai ir paaiškinimai.</w:t>
      </w:r>
    </w:p>
    <w:p w:rsidR="00F251A8" w:rsidRPr="00053B4D" w:rsidRDefault="00F251A8" w:rsidP="009E5C32">
      <w:pPr>
        <w:ind w:firstLine="720"/>
        <w:jc w:val="both"/>
        <w:rPr>
          <w:b/>
          <w:caps/>
        </w:rPr>
      </w:pPr>
      <w:r w:rsidRPr="00053B4D">
        <w:t>Kadangi nėra patvirtintos metodikos sporto paslaugų įkainių skaičiavimui, todėl skaičiuojant sporto paslaugų įkainį buvo atsižvelgta į faktines sąnaudas bei į planuojamą užimtumą.</w:t>
      </w:r>
      <w:r w:rsidRPr="00053B4D">
        <w:rPr>
          <w:b/>
          <w:caps/>
        </w:rPr>
        <w:t xml:space="preserve"> </w:t>
      </w:r>
    </w:p>
    <w:p w:rsidR="00F251A8" w:rsidRPr="00053B4D" w:rsidRDefault="00F251A8" w:rsidP="00F251A8">
      <w:pPr>
        <w:ind w:firstLine="720"/>
        <w:jc w:val="both"/>
        <w:rPr>
          <w:b/>
        </w:rPr>
      </w:pPr>
      <w:r w:rsidRPr="00053B4D">
        <w:rPr>
          <w:b/>
        </w:rPr>
        <w:t>6. Galimos teigiamos ir neigiamos sprendimo priėmimo pasekmės.</w:t>
      </w:r>
    </w:p>
    <w:p w:rsidR="009E5C32" w:rsidRPr="00053B4D" w:rsidRDefault="00DD0F70" w:rsidP="00DD0F70">
      <w:pPr>
        <w:pStyle w:val="Sraopastraipa"/>
        <w:tabs>
          <w:tab w:val="left" w:pos="993"/>
        </w:tabs>
        <w:ind w:left="0" w:firstLine="720"/>
        <w:jc w:val="both"/>
        <w:rPr>
          <w:sz w:val="24"/>
          <w:szCs w:val="24"/>
        </w:rPr>
      </w:pPr>
      <w:r w:rsidRPr="00053B4D">
        <w:rPr>
          <w:bCs/>
          <w:sz w:val="24"/>
          <w:szCs w:val="24"/>
        </w:rPr>
        <w:t>Šio sprendimo projekto priėmimo teigiamos pasekmės</w:t>
      </w:r>
      <w:r w:rsidRPr="00053B4D">
        <w:rPr>
          <w:sz w:val="24"/>
          <w:szCs w:val="24"/>
        </w:rPr>
        <w:t xml:space="preserve"> – bus sudaryt</w:t>
      </w:r>
      <w:r w:rsidR="003E656F" w:rsidRPr="00053B4D">
        <w:rPr>
          <w:sz w:val="24"/>
          <w:szCs w:val="24"/>
        </w:rPr>
        <w:t>os</w:t>
      </w:r>
      <w:r w:rsidRPr="00053B4D">
        <w:rPr>
          <w:sz w:val="24"/>
          <w:szCs w:val="24"/>
        </w:rPr>
        <w:t xml:space="preserve"> </w:t>
      </w:r>
      <w:r w:rsidR="003E656F" w:rsidRPr="00053B4D">
        <w:rPr>
          <w:sz w:val="24"/>
          <w:szCs w:val="24"/>
        </w:rPr>
        <w:t xml:space="preserve">sąlygos </w:t>
      </w:r>
      <w:r w:rsidRPr="00053B4D">
        <w:rPr>
          <w:sz w:val="24"/>
          <w:szCs w:val="24"/>
        </w:rPr>
        <w:t xml:space="preserve">Klaipėdos regbio klubui „Klaipėdos kovas“ tęsti sportinę veiklą bei sudaryta galimybė kitiems fiziniams ir juridiniams asmenims </w:t>
      </w:r>
      <w:r w:rsidR="00925048" w:rsidRPr="00053B4D">
        <w:rPr>
          <w:sz w:val="24"/>
          <w:szCs w:val="24"/>
        </w:rPr>
        <w:t>pasinaudoti</w:t>
      </w:r>
      <w:r w:rsidRPr="00053B4D">
        <w:rPr>
          <w:sz w:val="24"/>
          <w:szCs w:val="24"/>
        </w:rPr>
        <w:t xml:space="preserve"> </w:t>
      </w:r>
      <w:r w:rsidR="00925048" w:rsidRPr="00053B4D">
        <w:rPr>
          <w:sz w:val="24"/>
          <w:szCs w:val="24"/>
        </w:rPr>
        <w:t xml:space="preserve">aikštyno </w:t>
      </w:r>
      <w:r w:rsidR="000940AF" w:rsidRPr="00053B4D">
        <w:rPr>
          <w:sz w:val="24"/>
          <w:szCs w:val="24"/>
        </w:rPr>
        <w:t>paslaugomis</w:t>
      </w:r>
      <w:r w:rsidRPr="00053B4D">
        <w:rPr>
          <w:sz w:val="24"/>
          <w:szCs w:val="24"/>
        </w:rPr>
        <w:t xml:space="preserve"> už nustatytą įkainį.</w:t>
      </w:r>
    </w:p>
    <w:p w:rsidR="00F251A8" w:rsidRPr="00053B4D" w:rsidRDefault="00F251A8" w:rsidP="00F251A8">
      <w:pPr>
        <w:ind w:firstLine="720"/>
        <w:jc w:val="both"/>
      </w:pPr>
      <w:r w:rsidRPr="00053B4D">
        <w:t>Neigiamų pasekmių nenumatoma.</w:t>
      </w:r>
    </w:p>
    <w:p w:rsidR="00DD0F70" w:rsidRPr="00053B4D" w:rsidRDefault="00DD0F70" w:rsidP="00DD0F70">
      <w:pPr>
        <w:ind w:firstLine="720"/>
        <w:jc w:val="both"/>
      </w:pPr>
      <w:r w:rsidRPr="00053B4D">
        <w:t>PRIDEDAMA:</w:t>
      </w:r>
    </w:p>
    <w:p w:rsidR="00DD0F70" w:rsidRPr="00053B4D" w:rsidRDefault="00DD0F70" w:rsidP="00DD0F70">
      <w:pPr>
        <w:ind w:firstLine="720"/>
        <w:jc w:val="both"/>
      </w:pPr>
      <w:r w:rsidRPr="00053B4D">
        <w:t xml:space="preserve">1. </w:t>
      </w:r>
      <w:r w:rsidR="00E84537" w:rsidRPr="00053B4D">
        <w:t>Teikiamų sporto pasla</w:t>
      </w:r>
      <w:r w:rsidR="00EC7242" w:rsidRPr="00053B4D">
        <w:t>ugų įkainių paskaičiavimas aikštyno Naikupės g. 25A</w:t>
      </w:r>
      <w:r w:rsidRPr="00053B4D">
        <w:t>,</w:t>
      </w:r>
      <w:r w:rsidR="000940AF" w:rsidRPr="00053B4D">
        <w:t xml:space="preserve"> 25B</w:t>
      </w:r>
      <w:r w:rsidRPr="00053B4D">
        <w:t xml:space="preserve"> </w:t>
      </w:r>
      <w:r w:rsidR="00EC7242" w:rsidRPr="00053B4D">
        <w:t xml:space="preserve">Klaipėdoje, </w:t>
      </w:r>
      <w:r w:rsidRPr="00053B4D">
        <w:t>1 lapas.</w:t>
      </w:r>
    </w:p>
    <w:p w:rsidR="00DD0F70" w:rsidRPr="00053B4D" w:rsidRDefault="00DD0F70" w:rsidP="00DD0F70">
      <w:pPr>
        <w:tabs>
          <w:tab w:val="left" w:pos="0"/>
          <w:tab w:val="left" w:pos="993"/>
        </w:tabs>
        <w:ind w:left="709"/>
        <w:jc w:val="both"/>
      </w:pPr>
      <w:r w:rsidRPr="00053B4D">
        <w:t>2. Teisės aktų projektų antikorupcinio vertinimo pažyma, 5 lapai.</w:t>
      </w:r>
    </w:p>
    <w:p w:rsidR="00F251A8" w:rsidRPr="00053B4D" w:rsidRDefault="00F251A8" w:rsidP="00F251A8">
      <w:pPr>
        <w:ind w:firstLine="720"/>
        <w:jc w:val="both"/>
      </w:pPr>
    </w:p>
    <w:p w:rsidR="00F251A8" w:rsidRPr="00053B4D" w:rsidRDefault="00F251A8" w:rsidP="00F251A8">
      <w:pPr>
        <w:jc w:val="both"/>
      </w:pPr>
    </w:p>
    <w:p w:rsidR="00F251A8" w:rsidRPr="00053B4D" w:rsidRDefault="00F251A8" w:rsidP="00F251A8">
      <w:pPr>
        <w:tabs>
          <w:tab w:val="left" w:pos="7200"/>
          <w:tab w:val="left" w:pos="7560"/>
        </w:tabs>
      </w:pPr>
      <w:r w:rsidRPr="00053B4D">
        <w:t xml:space="preserve">Sporto ir kūno kultūros skyriaus vedėjas                                                                    Mantas Bagočius </w:t>
      </w:r>
    </w:p>
    <w:p w:rsidR="00F251A8" w:rsidRPr="00053B4D" w:rsidRDefault="00F251A8" w:rsidP="00F251A8">
      <w:pPr>
        <w:ind w:firstLine="720"/>
      </w:pPr>
    </w:p>
    <w:p w:rsidR="00D13963" w:rsidRPr="00053B4D" w:rsidRDefault="00D13963" w:rsidP="00BB6FA9">
      <w:pPr>
        <w:ind w:firstLine="720"/>
        <w:jc w:val="both"/>
      </w:pPr>
    </w:p>
    <w:p w:rsidR="00D13963" w:rsidRPr="00053B4D" w:rsidRDefault="00D13963" w:rsidP="00BB6FA9">
      <w:pPr>
        <w:ind w:firstLine="720"/>
        <w:jc w:val="both"/>
      </w:pPr>
    </w:p>
    <w:p w:rsidR="007D4DF5" w:rsidRPr="00053B4D" w:rsidRDefault="007D4DF5" w:rsidP="00127D9A">
      <w:pPr>
        <w:tabs>
          <w:tab w:val="left" w:pos="0"/>
          <w:tab w:val="left" w:pos="993"/>
        </w:tabs>
        <w:ind w:firstLine="709"/>
        <w:jc w:val="both"/>
      </w:pPr>
    </w:p>
    <w:p w:rsidR="002B6C29" w:rsidRPr="00053B4D" w:rsidRDefault="002B6C29" w:rsidP="003F509F">
      <w:pPr>
        <w:autoSpaceDE w:val="0"/>
        <w:autoSpaceDN w:val="0"/>
        <w:adjustRightInd w:val="0"/>
        <w:jc w:val="both"/>
      </w:pPr>
    </w:p>
    <w:p w:rsidR="00016E31" w:rsidRPr="00053B4D" w:rsidRDefault="00016E31" w:rsidP="00016E31">
      <w:pPr>
        <w:pStyle w:val="Komentarotekstas"/>
        <w:rPr>
          <w:sz w:val="24"/>
          <w:szCs w:val="24"/>
        </w:rPr>
      </w:pPr>
    </w:p>
    <w:p w:rsidR="00016E31" w:rsidRPr="00053B4D" w:rsidRDefault="00016E31" w:rsidP="00016E31">
      <w:pPr>
        <w:pStyle w:val="Komentarotekstas"/>
        <w:rPr>
          <w:sz w:val="24"/>
          <w:szCs w:val="24"/>
        </w:rPr>
      </w:pPr>
    </w:p>
    <w:p w:rsidR="0006079E" w:rsidRPr="00053B4D" w:rsidRDefault="006B5ADD" w:rsidP="002B6C29">
      <w:pPr>
        <w:tabs>
          <w:tab w:val="left" w:pos="7740"/>
        </w:tabs>
      </w:pPr>
      <w:r w:rsidRPr="00053B4D">
        <w:tab/>
      </w:r>
      <w:r w:rsidR="00E15CD5" w:rsidRPr="00053B4D">
        <w:t xml:space="preserve"> </w:t>
      </w:r>
    </w:p>
    <w:sectPr w:rsidR="0006079E" w:rsidRPr="00053B4D"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B4A6A"/>
    <w:multiLevelType w:val="hybridMultilevel"/>
    <w:tmpl w:val="40FEA60A"/>
    <w:lvl w:ilvl="0" w:tplc="CEE4B2D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4C5340DB"/>
    <w:multiLevelType w:val="hybridMultilevel"/>
    <w:tmpl w:val="12EC2A68"/>
    <w:lvl w:ilvl="0" w:tplc="4692E20C">
      <w:start w:val="1"/>
      <w:numFmt w:val="decimal"/>
      <w:lvlText w:val="%1."/>
      <w:lvlJc w:val="left"/>
      <w:pPr>
        <w:ind w:left="1800" w:hanging="108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5C4468AA"/>
    <w:multiLevelType w:val="hybridMultilevel"/>
    <w:tmpl w:val="81EC9820"/>
    <w:lvl w:ilvl="0" w:tplc="92926AB2">
      <w:start w:val="1"/>
      <w:numFmt w:val="decimal"/>
      <w:lvlText w:val="%1."/>
      <w:lvlJc w:val="left"/>
      <w:pPr>
        <w:ind w:left="1069" w:hanging="360"/>
      </w:pPr>
      <w:rPr>
        <w:rFonts w:hint="default"/>
        <w:color w:val="auto"/>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EB8292A"/>
    <w:multiLevelType w:val="hybridMultilevel"/>
    <w:tmpl w:val="AB6E4716"/>
    <w:lvl w:ilvl="0" w:tplc="A9EE8818">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31F"/>
    <w:rsid w:val="00016E31"/>
    <w:rsid w:val="000204CE"/>
    <w:rsid w:val="00026027"/>
    <w:rsid w:val="00053B4D"/>
    <w:rsid w:val="0006079E"/>
    <w:rsid w:val="00061DFC"/>
    <w:rsid w:val="0006258C"/>
    <w:rsid w:val="00082655"/>
    <w:rsid w:val="000940AF"/>
    <w:rsid w:val="000A2990"/>
    <w:rsid w:val="000C7580"/>
    <w:rsid w:val="000F5096"/>
    <w:rsid w:val="001060A4"/>
    <w:rsid w:val="00117059"/>
    <w:rsid w:val="00127D9A"/>
    <w:rsid w:val="00136AD8"/>
    <w:rsid w:val="00136F0A"/>
    <w:rsid w:val="00153EA7"/>
    <w:rsid w:val="00154F96"/>
    <w:rsid w:val="001569A3"/>
    <w:rsid w:val="00175756"/>
    <w:rsid w:val="0019327E"/>
    <w:rsid w:val="001A0FC5"/>
    <w:rsid w:val="001C7EB7"/>
    <w:rsid w:val="001D2C59"/>
    <w:rsid w:val="001D5D46"/>
    <w:rsid w:val="001D5DA5"/>
    <w:rsid w:val="002569EB"/>
    <w:rsid w:val="00266DF7"/>
    <w:rsid w:val="002866D3"/>
    <w:rsid w:val="002B6C29"/>
    <w:rsid w:val="002C5DBB"/>
    <w:rsid w:val="002D7AC0"/>
    <w:rsid w:val="002E01DF"/>
    <w:rsid w:val="0030234D"/>
    <w:rsid w:val="0030692A"/>
    <w:rsid w:val="00321B36"/>
    <w:rsid w:val="0032611A"/>
    <w:rsid w:val="00333576"/>
    <w:rsid w:val="003402BC"/>
    <w:rsid w:val="00386AC4"/>
    <w:rsid w:val="003931BE"/>
    <w:rsid w:val="003B39EF"/>
    <w:rsid w:val="003B4EC7"/>
    <w:rsid w:val="003C53AC"/>
    <w:rsid w:val="003C7729"/>
    <w:rsid w:val="003E01D8"/>
    <w:rsid w:val="003E111A"/>
    <w:rsid w:val="003E1765"/>
    <w:rsid w:val="003E656F"/>
    <w:rsid w:val="003E690E"/>
    <w:rsid w:val="003F509F"/>
    <w:rsid w:val="004030A3"/>
    <w:rsid w:val="004041C9"/>
    <w:rsid w:val="0040562C"/>
    <w:rsid w:val="00410A41"/>
    <w:rsid w:val="00432AA1"/>
    <w:rsid w:val="0044347A"/>
    <w:rsid w:val="004476DD"/>
    <w:rsid w:val="004860E2"/>
    <w:rsid w:val="004A4E1E"/>
    <w:rsid w:val="004B5E5F"/>
    <w:rsid w:val="004B76CA"/>
    <w:rsid w:val="004C219A"/>
    <w:rsid w:val="004D4309"/>
    <w:rsid w:val="004D7A02"/>
    <w:rsid w:val="004D7E1D"/>
    <w:rsid w:val="004F2D79"/>
    <w:rsid w:val="004F32A0"/>
    <w:rsid w:val="005030E7"/>
    <w:rsid w:val="0050569B"/>
    <w:rsid w:val="00507804"/>
    <w:rsid w:val="0051357C"/>
    <w:rsid w:val="00530DD3"/>
    <w:rsid w:val="0054390D"/>
    <w:rsid w:val="00543AE3"/>
    <w:rsid w:val="00561F9D"/>
    <w:rsid w:val="00585D2C"/>
    <w:rsid w:val="00594813"/>
    <w:rsid w:val="00597EE8"/>
    <w:rsid w:val="005F495C"/>
    <w:rsid w:val="005F66A8"/>
    <w:rsid w:val="00602600"/>
    <w:rsid w:val="00610954"/>
    <w:rsid w:val="00617AD0"/>
    <w:rsid w:val="006225DB"/>
    <w:rsid w:val="006320ED"/>
    <w:rsid w:val="00671799"/>
    <w:rsid w:val="006B0E0E"/>
    <w:rsid w:val="006B5ADD"/>
    <w:rsid w:val="006C203C"/>
    <w:rsid w:val="006C74E4"/>
    <w:rsid w:val="006E3A38"/>
    <w:rsid w:val="006E3DA2"/>
    <w:rsid w:val="006F5DEA"/>
    <w:rsid w:val="006F787D"/>
    <w:rsid w:val="0071760D"/>
    <w:rsid w:val="00736D32"/>
    <w:rsid w:val="00757D35"/>
    <w:rsid w:val="00762D8C"/>
    <w:rsid w:val="0077002A"/>
    <w:rsid w:val="0078025B"/>
    <w:rsid w:val="00780C16"/>
    <w:rsid w:val="007A1F3C"/>
    <w:rsid w:val="007D25CE"/>
    <w:rsid w:val="007D4DF5"/>
    <w:rsid w:val="007D7E3F"/>
    <w:rsid w:val="007F7484"/>
    <w:rsid w:val="00804208"/>
    <w:rsid w:val="00821110"/>
    <w:rsid w:val="0083262D"/>
    <w:rsid w:val="008354D5"/>
    <w:rsid w:val="008526CB"/>
    <w:rsid w:val="00852ECF"/>
    <w:rsid w:val="008611E2"/>
    <w:rsid w:val="00861AF0"/>
    <w:rsid w:val="00864104"/>
    <w:rsid w:val="00876273"/>
    <w:rsid w:val="00876F1F"/>
    <w:rsid w:val="00887BDF"/>
    <w:rsid w:val="008A6BC5"/>
    <w:rsid w:val="008B0F18"/>
    <w:rsid w:val="008D24EB"/>
    <w:rsid w:val="008E5A54"/>
    <w:rsid w:val="008E6E82"/>
    <w:rsid w:val="008F39EF"/>
    <w:rsid w:val="00906C13"/>
    <w:rsid w:val="009209DF"/>
    <w:rsid w:val="00925048"/>
    <w:rsid w:val="00926F7D"/>
    <w:rsid w:val="00934C88"/>
    <w:rsid w:val="00944AEE"/>
    <w:rsid w:val="00945FE9"/>
    <w:rsid w:val="009624EE"/>
    <w:rsid w:val="00970965"/>
    <w:rsid w:val="009774A4"/>
    <w:rsid w:val="009A0D50"/>
    <w:rsid w:val="009B4547"/>
    <w:rsid w:val="009B4E4C"/>
    <w:rsid w:val="009D24CF"/>
    <w:rsid w:val="009E3059"/>
    <w:rsid w:val="009E5C32"/>
    <w:rsid w:val="00A06545"/>
    <w:rsid w:val="00A353FA"/>
    <w:rsid w:val="00A4104B"/>
    <w:rsid w:val="00A532AB"/>
    <w:rsid w:val="00A840A8"/>
    <w:rsid w:val="00A876AD"/>
    <w:rsid w:val="00AA21B2"/>
    <w:rsid w:val="00AA6996"/>
    <w:rsid w:val="00AB1408"/>
    <w:rsid w:val="00AB3E06"/>
    <w:rsid w:val="00AC096C"/>
    <w:rsid w:val="00AD0A1B"/>
    <w:rsid w:val="00AE0B23"/>
    <w:rsid w:val="00AE5517"/>
    <w:rsid w:val="00AF0A4A"/>
    <w:rsid w:val="00AF12F6"/>
    <w:rsid w:val="00AF7D08"/>
    <w:rsid w:val="00B0489D"/>
    <w:rsid w:val="00B229CB"/>
    <w:rsid w:val="00B44924"/>
    <w:rsid w:val="00B47329"/>
    <w:rsid w:val="00B65240"/>
    <w:rsid w:val="00B71BBD"/>
    <w:rsid w:val="00B748EC"/>
    <w:rsid w:val="00B750B6"/>
    <w:rsid w:val="00BA6F4A"/>
    <w:rsid w:val="00BB6FA9"/>
    <w:rsid w:val="00BD37F2"/>
    <w:rsid w:val="00BD6EC9"/>
    <w:rsid w:val="00C0714D"/>
    <w:rsid w:val="00C14533"/>
    <w:rsid w:val="00C154F9"/>
    <w:rsid w:val="00C24BB6"/>
    <w:rsid w:val="00C25D4C"/>
    <w:rsid w:val="00C33E94"/>
    <w:rsid w:val="00C36DBA"/>
    <w:rsid w:val="00C448BB"/>
    <w:rsid w:val="00C44B4C"/>
    <w:rsid w:val="00C55D08"/>
    <w:rsid w:val="00C84D0B"/>
    <w:rsid w:val="00CA4D3B"/>
    <w:rsid w:val="00CA7339"/>
    <w:rsid w:val="00CD0365"/>
    <w:rsid w:val="00CD514D"/>
    <w:rsid w:val="00CD67C2"/>
    <w:rsid w:val="00CE0DB6"/>
    <w:rsid w:val="00CE5D75"/>
    <w:rsid w:val="00D13963"/>
    <w:rsid w:val="00D2119E"/>
    <w:rsid w:val="00D30612"/>
    <w:rsid w:val="00D32288"/>
    <w:rsid w:val="00D426C0"/>
    <w:rsid w:val="00D47356"/>
    <w:rsid w:val="00D6235C"/>
    <w:rsid w:val="00D71977"/>
    <w:rsid w:val="00D82518"/>
    <w:rsid w:val="00D82CE9"/>
    <w:rsid w:val="00D86229"/>
    <w:rsid w:val="00D86A09"/>
    <w:rsid w:val="00D944ED"/>
    <w:rsid w:val="00DC6B40"/>
    <w:rsid w:val="00DD0F70"/>
    <w:rsid w:val="00DE1CA5"/>
    <w:rsid w:val="00DE6124"/>
    <w:rsid w:val="00E04CCF"/>
    <w:rsid w:val="00E12D5E"/>
    <w:rsid w:val="00E15CD5"/>
    <w:rsid w:val="00E17A77"/>
    <w:rsid w:val="00E33871"/>
    <w:rsid w:val="00E345DE"/>
    <w:rsid w:val="00E703D2"/>
    <w:rsid w:val="00E83E9E"/>
    <w:rsid w:val="00E84537"/>
    <w:rsid w:val="00E84BBC"/>
    <w:rsid w:val="00E92ED5"/>
    <w:rsid w:val="00EA0E2A"/>
    <w:rsid w:val="00EA1E7D"/>
    <w:rsid w:val="00EA64E2"/>
    <w:rsid w:val="00EC7242"/>
    <w:rsid w:val="00EE23CD"/>
    <w:rsid w:val="00F03049"/>
    <w:rsid w:val="00F21ACD"/>
    <w:rsid w:val="00F251A8"/>
    <w:rsid w:val="00F512E0"/>
    <w:rsid w:val="00F57B50"/>
    <w:rsid w:val="00F66100"/>
    <w:rsid w:val="00F80AD8"/>
    <w:rsid w:val="00F91D66"/>
    <w:rsid w:val="00FB495B"/>
    <w:rsid w:val="00FC381C"/>
    <w:rsid w:val="00FE38FD"/>
    <w:rsid w:val="00FF5F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Char">
    <w:name w:val="Char"/>
    <w:basedOn w:val="prastasis"/>
    <w:rsid w:val="002B6C29"/>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6C29"/>
    <w:pPr>
      <w:spacing w:after="120"/>
      <w:ind w:left="283"/>
    </w:pPr>
  </w:style>
  <w:style w:type="character" w:customStyle="1" w:styleId="PagrindiniotekstotraukaDiagrama">
    <w:name w:val="Pagrindinio teksto įtrauka Diagrama"/>
    <w:basedOn w:val="Numatytasispastraiposriftas"/>
    <w:link w:val="Pagrindiniotekstotrauka"/>
    <w:rsid w:val="002B6C2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04CCF"/>
    <w:rPr>
      <w:sz w:val="16"/>
      <w:szCs w:val="16"/>
    </w:rPr>
  </w:style>
  <w:style w:type="paragraph" w:styleId="Komentarotekstas">
    <w:name w:val="annotation text"/>
    <w:basedOn w:val="prastasis"/>
    <w:link w:val="KomentarotekstasDiagrama"/>
    <w:uiPriority w:val="99"/>
    <w:semiHidden/>
    <w:unhideWhenUsed/>
    <w:rsid w:val="00E04CCF"/>
    <w:rPr>
      <w:sz w:val="20"/>
      <w:szCs w:val="20"/>
    </w:rPr>
  </w:style>
  <w:style w:type="character" w:customStyle="1" w:styleId="KomentarotekstasDiagrama">
    <w:name w:val="Komentaro tekstas Diagrama"/>
    <w:basedOn w:val="Numatytasispastraiposriftas"/>
    <w:link w:val="Komentarotekstas"/>
    <w:uiPriority w:val="99"/>
    <w:semiHidden/>
    <w:rsid w:val="00E04CC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04CCF"/>
    <w:rPr>
      <w:b/>
      <w:bCs/>
    </w:rPr>
  </w:style>
  <w:style w:type="character" w:customStyle="1" w:styleId="KomentarotemaDiagrama">
    <w:name w:val="Komentaro tema Diagrama"/>
    <w:basedOn w:val="KomentarotekstasDiagrama"/>
    <w:link w:val="Komentarotema"/>
    <w:uiPriority w:val="99"/>
    <w:semiHidden/>
    <w:rsid w:val="00E04CCF"/>
    <w:rPr>
      <w:rFonts w:ascii="Times New Roman" w:eastAsia="Times New Roman" w:hAnsi="Times New Roman" w:cs="Times New Roman"/>
      <w:b/>
      <w:bCs/>
      <w:sz w:val="20"/>
      <w:szCs w:val="20"/>
    </w:rPr>
  </w:style>
  <w:style w:type="character" w:styleId="Hipersaitas">
    <w:name w:val="Hyperlink"/>
    <w:basedOn w:val="Numatytasispastraiposriftas"/>
    <w:rsid w:val="00F251A8"/>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Char">
    <w:name w:val="Char"/>
    <w:basedOn w:val="prastasis"/>
    <w:rsid w:val="002B6C29"/>
    <w:pPr>
      <w:spacing w:after="160" w:line="240" w:lineRule="exact"/>
    </w:pPr>
    <w:rPr>
      <w:rFonts w:ascii="Tahoma" w:hAnsi="Tahoma"/>
      <w:sz w:val="20"/>
      <w:szCs w:val="20"/>
      <w:lang w:val="en-US"/>
    </w:rPr>
  </w:style>
  <w:style w:type="paragraph" w:styleId="Pagrindiniotekstotrauka">
    <w:name w:val="Body Text Indent"/>
    <w:basedOn w:val="prastasis"/>
    <w:link w:val="PagrindiniotekstotraukaDiagrama"/>
    <w:rsid w:val="002B6C29"/>
    <w:pPr>
      <w:spacing w:after="120"/>
      <w:ind w:left="283"/>
    </w:pPr>
  </w:style>
  <w:style w:type="character" w:customStyle="1" w:styleId="PagrindiniotekstotraukaDiagrama">
    <w:name w:val="Pagrindinio teksto įtrauka Diagrama"/>
    <w:basedOn w:val="Numatytasispastraiposriftas"/>
    <w:link w:val="Pagrindiniotekstotrauka"/>
    <w:rsid w:val="002B6C2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E04CCF"/>
    <w:rPr>
      <w:sz w:val="16"/>
      <w:szCs w:val="16"/>
    </w:rPr>
  </w:style>
  <w:style w:type="paragraph" w:styleId="Komentarotekstas">
    <w:name w:val="annotation text"/>
    <w:basedOn w:val="prastasis"/>
    <w:link w:val="KomentarotekstasDiagrama"/>
    <w:uiPriority w:val="99"/>
    <w:semiHidden/>
    <w:unhideWhenUsed/>
    <w:rsid w:val="00E04CCF"/>
    <w:rPr>
      <w:sz w:val="20"/>
      <w:szCs w:val="20"/>
    </w:rPr>
  </w:style>
  <w:style w:type="character" w:customStyle="1" w:styleId="KomentarotekstasDiagrama">
    <w:name w:val="Komentaro tekstas Diagrama"/>
    <w:basedOn w:val="Numatytasispastraiposriftas"/>
    <w:link w:val="Komentarotekstas"/>
    <w:uiPriority w:val="99"/>
    <w:semiHidden/>
    <w:rsid w:val="00E04CC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E04CCF"/>
    <w:rPr>
      <w:b/>
      <w:bCs/>
    </w:rPr>
  </w:style>
  <w:style w:type="character" w:customStyle="1" w:styleId="KomentarotemaDiagrama">
    <w:name w:val="Komentaro tema Diagrama"/>
    <w:basedOn w:val="KomentarotekstasDiagrama"/>
    <w:link w:val="Komentarotema"/>
    <w:uiPriority w:val="99"/>
    <w:semiHidden/>
    <w:rsid w:val="00E04CCF"/>
    <w:rPr>
      <w:rFonts w:ascii="Times New Roman" w:eastAsia="Times New Roman" w:hAnsi="Times New Roman" w:cs="Times New Roman"/>
      <w:b/>
      <w:bCs/>
      <w:sz w:val="20"/>
      <w:szCs w:val="20"/>
    </w:rPr>
  </w:style>
  <w:style w:type="character" w:styleId="Hipersaitas">
    <w:name w:val="Hyperlink"/>
    <w:basedOn w:val="Numatytasispastraiposriftas"/>
    <w:rsid w:val="00F251A8"/>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24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4766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4F2BF-279A-426C-9832-C96B2815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3589</Words>
  <Characters>2046</Characters>
  <Application>Microsoft Office Word</Application>
  <DocSecurity>4</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2015-03-31T12:18:00Z</dcterms:created>
  <dcterms:modified xsi:type="dcterms:W3CDTF">2015-03-31T12:18:00Z</dcterms:modified>
</cp:coreProperties>
</file>