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5D" w:rsidRPr="00A71A5D" w:rsidRDefault="00A71A5D" w:rsidP="00A71A5D">
      <w:pPr>
        <w:spacing w:after="0" w:line="240" w:lineRule="auto"/>
        <w:jc w:val="center"/>
        <w:outlineLvl w:val="0"/>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 xml:space="preserve">KLAIPĖDOS MIESTO SAVIVALDYBĖS 2010–2012 M. </w:t>
      </w:r>
    </w:p>
    <w:p w:rsidR="00A71A5D" w:rsidRPr="00A71A5D" w:rsidRDefault="00A71A5D" w:rsidP="00A71A5D">
      <w:pPr>
        <w:spacing w:after="0" w:line="240" w:lineRule="auto"/>
        <w:jc w:val="center"/>
        <w:outlineLvl w:val="0"/>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 xml:space="preserve">STRATEGINIO VEIKLOS PLANO </w:t>
      </w:r>
    </w:p>
    <w:p w:rsidR="00A71A5D" w:rsidRPr="00A71A5D" w:rsidRDefault="00A71A5D" w:rsidP="00A71A5D">
      <w:pPr>
        <w:spacing w:after="0" w:line="240" w:lineRule="auto"/>
        <w:jc w:val="center"/>
        <w:outlineLvl w:val="0"/>
        <w:rPr>
          <w:rFonts w:ascii="Times New Roman" w:eastAsia="Times New Roman" w:hAnsi="Times New Roman" w:cs="Times New Roman"/>
          <w:b/>
          <w:caps/>
          <w:color w:val="000000"/>
          <w:sz w:val="24"/>
          <w:szCs w:val="24"/>
          <w:lang w:eastAsia="lt-LT"/>
        </w:rPr>
      </w:pPr>
      <w:r w:rsidRPr="00A71A5D">
        <w:rPr>
          <w:rFonts w:ascii="Times New Roman" w:eastAsia="Times New Roman" w:hAnsi="Times New Roman" w:cs="Times New Roman"/>
          <w:b/>
          <w:caps/>
          <w:color w:val="000000"/>
          <w:sz w:val="24"/>
          <w:szCs w:val="24"/>
          <w:lang w:eastAsia="lt-LT"/>
        </w:rPr>
        <w:t>2010 metų PROGRAMŲ įvykdymo ATASKAITA</w:t>
      </w:r>
    </w:p>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p>
    <w:p w:rsidR="00A71A5D" w:rsidRPr="00A71A5D" w:rsidRDefault="00A71A5D" w:rsidP="00A71A5D">
      <w:pPr>
        <w:spacing w:after="0" w:line="240" w:lineRule="auto"/>
        <w:ind w:firstLine="600"/>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 xml:space="preserve">2010 metais buvo vykdoma Klaipėdos m. savivaldybės tarybos </w:t>
      </w:r>
      <w:r w:rsidRPr="00A71A5D">
        <w:rPr>
          <w:rFonts w:ascii="Times New Roman" w:eastAsia="Times New Roman" w:hAnsi="Times New Roman" w:cs="Times New Roman"/>
          <w:color w:val="000000"/>
          <w:sz w:val="24"/>
          <w:szCs w:val="24"/>
        </w:rPr>
        <w:t xml:space="preserve">2010 m. vasario 18 d. </w:t>
      </w:r>
      <w:r w:rsidRPr="00A71A5D">
        <w:rPr>
          <w:rFonts w:ascii="Times New Roman" w:eastAsia="Times New Roman" w:hAnsi="Times New Roman" w:cs="Times New Roman"/>
          <w:color w:val="000000"/>
          <w:sz w:val="24"/>
          <w:szCs w:val="24"/>
          <w:lang w:eastAsia="lt-LT"/>
        </w:rPr>
        <w:t>sprendimu</w:t>
      </w:r>
      <w:r w:rsidRPr="00A71A5D">
        <w:rPr>
          <w:rFonts w:ascii="Times New Roman" w:eastAsia="Times New Roman" w:hAnsi="Times New Roman" w:cs="Times New Roman"/>
          <w:color w:val="000000"/>
          <w:sz w:val="24"/>
          <w:szCs w:val="24"/>
        </w:rPr>
        <w:t xml:space="preserve"> Nr. T2-38</w:t>
      </w:r>
      <w:r w:rsidRPr="00A71A5D">
        <w:rPr>
          <w:rFonts w:ascii="Times New Roman" w:eastAsia="Times New Roman" w:hAnsi="Times New Roman" w:cs="Times New Roman"/>
          <w:color w:val="000000"/>
          <w:sz w:val="24"/>
          <w:szCs w:val="24"/>
          <w:lang w:eastAsia="lt-LT"/>
        </w:rPr>
        <w:t xml:space="preserve"> patvirtinto Klaipėdos miesto savivaldybės 2010–2012 metų strateginio veiklos plano (toliau – SVP) 14 programų.</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Ataskaitoje kiekvienos iš programų vykdymas nagrinėjamas pagal priemonių įgyvendinimą (remiantis vykdytojų pateikta informacija). 2010 m. 14 programų buvo vykdomos 287 priemonės (2009 m. 16 programų buvo vykdomos 302 priemonės). 2010 m. įvykdytų pagal planą priemonių buvo 242 (84,3 proc.), iš dalies įvykdytų – 23 (8,0 proc.), neįvykdytų – 22 (7,7 proc.) (žr. į 1 lentelę).</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p>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1 lentelė. 2010–2012 m. SVP programų priemonių įvykdymas 2010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840"/>
        <w:gridCol w:w="840"/>
        <w:gridCol w:w="840"/>
        <w:gridCol w:w="720"/>
      </w:tblGrid>
      <w:tr w:rsidR="00A71A5D" w:rsidRPr="00A71A5D">
        <w:trPr>
          <w:tblHeader/>
        </w:trPr>
        <w:tc>
          <w:tcPr>
            <w:tcW w:w="6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Programos pavadinimas</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spacing w:after="0" w:line="240" w:lineRule="auto"/>
              <w:ind w:left="-108" w:right="-108"/>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Planuota, iš viso</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spacing w:after="0" w:line="240" w:lineRule="auto"/>
              <w:ind w:left="-108" w:right="-108"/>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Įvykdyta pagal planą</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spacing w:after="0" w:line="240" w:lineRule="auto"/>
              <w:ind w:right="-8"/>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Iš dalies įvykdyta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spacing w:after="0" w:line="240" w:lineRule="auto"/>
              <w:ind w:left="-108" w:right="-78"/>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Neįvyk-</w:t>
            </w:r>
            <w:proofErr w:type="spellStart"/>
            <w:r w:rsidRPr="00A71A5D">
              <w:rPr>
                <w:rFonts w:ascii="Times New Roman" w:eastAsia="Times New Roman" w:hAnsi="Times New Roman" w:cs="Times New Roman"/>
                <w:b/>
                <w:color w:val="000000"/>
                <w:sz w:val="24"/>
                <w:szCs w:val="24"/>
                <w:lang w:eastAsia="lt-LT"/>
              </w:rPr>
              <w:t>dyta</w:t>
            </w:r>
            <w:proofErr w:type="spellEnd"/>
          </w:p>
        </w:tc>
      </w:tr>
      <w:tr w:rsidR="00A71A5D" w:rsidRPr="00A71A5D">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b/>
                <w:color w:val="000000"/>
                <w:sz w:val="24"/>
                <w:szCs w:val="24"/>
                <w:lang w:eastAsia="lt-LT"/>
              </w:rPr>
              <w:t>01</w:t>
            </w:r>
            <w:r w:rsidRPr="00A71A5D">
              <w:rPr>
                <w:rFonts w:ascii="Times New Roman" w:eastAsia="Times New Roman" w:hAnsi="Times New Roman" w:cs="Times New Roman"/>
                <w:color w:val="000000"/>
                <w:sz w:val="24"/>
                <w:szCs w:val="24"/>
                <w:lang w:eastAsia="lt-LT"/>
              </w:rPr>
              <w:t xml:space="preserve"> Miesto urbanistinio planavimo programa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10</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4</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w:t>
            </w:r>
          </w:p>
        </w:tc>
      </w:tr>
      <w:tr w:rsidR="00A71A5D" w:rsidRPr="00A71A5D">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b/>
                <w:color w:val="000000"/>
                <w:sz w:val="24"/>
                <w:szCs w:val="24"/>
                <w:lang w:eastAsia="lt-LT"/>
              </w:rPr>
              <w:t>02</w:t>
            </w:r>
            <w:r w:rsidRPr="00A71A5D">
              <w:rPr>
                <w:rFonts w:ascii="Times New Roman" w:eastAsia="Times New Roman" w:hAnsi="Times New Roman" w:cs="Times New Roman"/>
                <w:color w:val="000000"/>
                <w:sz w:val="24"/>
                <w:szCs w:val="24"/>
                <w:lang w:eastAsia="lt-LT"/>
              </w:rPr>
              <w:t xml:space="preserve"> Subalansuoto turizmo skatinimo ir vystymo programa</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12</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9</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w:t>
            </w:r>
          </w:p>
        </w:tc>
      </w:tr>
      <w:tr w:rsidR="00A71A5D" w:rsidRPr="00A71A5D">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b/>
                <w:color w:val="000000"/>
                <w:sz w:val="24"/>
                <w:szCs w:val="24"/>
                <w:lang w:eastAsia="lt-LT"/>
              </w:rPr>
              <w:t>03</w:t>
            </w:r>
            <w:r w:rsidRPr="00A71A5D">
              <w:rPr>
                <w:rFonts w:ascii="Times New Roman" w:eastAsia="Times New Roman" w:hAnsi="Times New Roman" w:cs="Times New Roman"/>
                <w:color w:val="000000"/>
                <w:sz w:val="24"/>
                <w:szCs w:val="24"/>
                <w:lang w:eastAsia="lt-LT"/>
              </w:rPr>
              <w:t xml:space="preserve"> Savivaldybės valdymo programa</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17</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0</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w:t>
            </w:r>
          </w:p>
        </w:tc>
      </w:tr>
      <w:tr w:rsidR="00A71A5D" w:rsidRPr="00A71A5D">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bCs/>
                <w:color w:val="000000"/>
                <w:sz w:val="24"/>
                <w:szCs w:val="24"/>
                <w:lang w:eastAsia="lt-LT"/>
              </w:rPr>
              <w:t>04</w:t>
            </w:r>
            <w:r w:rsidRPr="00A71A5D">
              <w:rPr>
                <w:rFonts w:ascii="Times New Roman" w:eastAsia="Times New Roman" w:hAnsi="Times New Roman" w:cs="Times New Roman"/>
                <w:bCs/>
                <w:color w:val="000000"/>
                <w:sz w:val="24"/>
                <w:szCs w:val="24"/>
                <w:lang w:eastAsia="lt-LT"/>
              </w:rPr>
              <w:t xml:space="preserve"> Smulkaus ir vidutinio verslo rėmimo programa</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8</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5</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0</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3</w:t>
            </w:r>
          </w:p>
        </w:tc>
      </w:tr>
      <w:tr w:rsidR="00A71A5D" w:rsidRPr="00A71A5D">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bCs/>
                <w:color w:val="000000"/>
                <w:sz w:val="24"/>
                <w:szCs w:val="24"/>
                <w:lang w:eastAsia="lt-LT"/>
              </w:rPr>
            </w:pPr>
            <w:r w:rsidRPr="00A71A5D">
              <w:rPr>
                <w:rFonts w:ascii="Times New Roman" w:eastAsia="Times New Roman" w:hAnsi="Times New Roman" w:cs="Times New Roman"/>
                <w:b/>
                <w:bCs/>
                <w:color w:val="000000"/>
                <w:sz w:val="24"/>
                <w:szCs w:val="24"/>
                <w:lang w:eastAsia="lt-LT"/>
              </w:rPr>
              <w:t>05</w:t>
            </w:r>
            <w:r w:rsidRPr="00A71A5D">
              <w:rPr>
                <w:rFonts w:ascii="Times New Roman" w:eastAsia="Times New Roman" w:hAnsi="Times New Roman" w:cs="Times New Roman"/>
                <w:color w:val="000000"/>
                <w:sz w:val="24"/>
                <w:szCs w:val="24"/>
                <w:lang w:eastAsia="lt-LT"/>
              </w:rPr>
              <w:t xml:space="preserve"> V</w:t>
            </w:r>
            <w:r w:rsidRPr="00A71A5D">
              <w:rPr>
                <w:rFonts w:ascii="Times New Roman" w:eastAsia="Times New Roman" w:hAnsi="Times New Roman" w:cs="Times New Roman"/>
                <w:bCs/>
                <w:color w:val="000000"/>
                <w:sz w:val="24"/>
                <w:szCs w:val="24"/>
                <w:lang w:eastAsia="lt-LT"/>
              </w:rPr>
              <w:t xml:space="preserve">alstybinių (valstybės perduotų savivaldybėms) funkcijų įgyvendinimo programa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0</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0</w:t>
            </w:r>
          </w:p>
        </w:tc>
      </w:tr>
      <w:tr w:rsidR="00A71A5D" w:rsidRPr="00A71A5D">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center" w:pos="1270"/>
              </w:tabs>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b/>
                <w:color w:val="000000"/>
                <w:sz w:val="24"/>
                <w:szCs w:val="24"/>
                <w:lang w:eastAsia="lt-LT"/>
              </w:rPr>
              <w:t xml:space="preserve">06 </w:t>
            </w:r>
            <w:r w:rsidRPr="00A71A5D">
              <w:rPr>
                <w:rFonts w:ascii="Times New Roman" w:eastAsia="Times New Roman" w:hAnsi="Times New Roman" w:cs="Times New Roman"/>
                <w:color w:val="000000"/>
                <w:sz w:val="24"/>
                <w:szCs w:val="24"/>
                <w:lang w:eastAsia="lt-LT"/>
              </w:rPr>
              <w:t>Susisiekimo sistemos priežiūros ir plėtros programa</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18</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3</w:t>
            </w:r>
          </w:p>
        </w:tc>
      </w:tr>
      <w:tr w:rsidR="00A71A5D" w:rsidRPr="00A71A5D">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b/>
                <w:color w:val="000000"/>
                <w:sz w:val="24"/>
                <w:szCs w:val="24"/>
                <w:lang w:eastAsia="lt-LT"/>
              </w:rPr>
              <w:t>07</w:t>
            </w:r>
            <w:r w:rsidRPr="00A71A5D">
              <w:rPr>
                <w:rFonts w:ascii="Times New Roman" w:eastAsia="Times New Roman" w:hAnsi="Times New Roman" w:cs="Times New Roman"/>
                <w:color w:val="000000"/>
                <w:sz w:val="24"/>
                <w:szCs w:val="24"/>
                <w:lang w:eastAsia="lt-LT"/>
              </w:rPr>
              <w:t xml:space="preserve"> Miesto infrastruktūros objektų priežiūros ir modernizavimo programa</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25</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24</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0</w:t>
            </w:r>
          </w:p>
        </w:tc>
      </w:tr>
      <w:tr w:rsidR="00A71A5D" w:rsidRPr="00A71A5D">
        <w:trPr>
          <w:trHeight w:val="170"/>
        </w:trPr>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42"/>
              </w:tabs>
              <w:spacing w:after="0" w:line="170" w:lineRule="atLeast"/>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b/>
                <w:color w:val="000000"/>
                <w:sz w:val="24"/>
                <w:szCs w:val="24"/>
                <w:lang w:eastAsia="lt-LT"/>
              </w:rPr>
              <w:t xml:space="preserve">08 </w:t>
            </w:r>
            <w:r w:rsidRPr="00A71A5D">
              <w:rPr>
                <w:rFonts w:ascii="Times New Roman" w:eastAsia="Times New Roman" w:hAnsi="Times New Roman" w:cs="Times New Roman"/>
                <w:color w:val="000000"/>
                <w:sz w:val="24"/>
                <w:szCs w:val="24"/>
                <w:lang w:eastAsia="lt-LT"/>
              </w:rPr>
              <w:t>Aplinkos apsaugos programa</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170" w:lineRule="atLeast"/>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20</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170" w:lineRule="atLeast"/>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15</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170" w:lineRule="atLeast"/>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3</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170" w:lineRule="atLeast"/>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w:t>
            </w:r>
          </w:p>
        </w:tc>
      </w:tr>
      <w:tr w:rsidR="00A71A5D" w:rsidRPr="00A71A5D">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center" w:pos="1270"/>
              </w:tabs>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b/>
                <w:color w:val="000000"/>
                <w:sz w:val="24"/>
                <w:szCs w:val="24"/>
                <w:lang w:eastAsia="lt-LT"/>
              </w:rPr>
              <w:t>09</w:t>
            </w:r>
            <w:r w:rsidRPr="00A71A5D">
              <w:rPr>
                <w:rFonts w:ascii="Times New Roman" w:eastAsia="Times New Roman" w:hAnsi="Times New Roman" w:cs="Times New Roman"/>
                <w:color w:val="000000"/>
                <w:sz w:val="24"/>
                <w:szCs w:val="24"/>
                <w:lang w:eastAsia="lt-LT"/>
              </w:rPr>
              <w:t xml:space="preserve"> Jaunimo veiklos ir pilietiškumo skatinimo programa</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6</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0</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0</w:t>
            </w:r>
          </w:p>
        </w:tc>
      </w:tr>
      <w:tr w:rsidR="00A71A5D" w:rsidRPr="00A71A5D">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color w:val="000000"/>
                <w:kern w:val="2"/>
                <w:sz w:val="24"/>
                <w:szCs w:val="24"/>
                <w:lang w:eastAsia="lt-LT"/>
              </w:rPr>
            </w:pPr>
            <w:r w:rsidRPr="00A71A5D">
              <w:rPr>
                <w:rFonts w:ascii="Times New Roman" w:eastAsia="Times New Roman" w:hAnsi="Times New Roman" w:cs="Times New Roman"/>
                <w:b/>
                <w:color w:val="000000"/>
                <w:kern w:val="2"/>
                <w:sz w:val="24"/>
                <w:szCs w:val="24"/>
                <w:lang w:eastAsia="lt-LT"/>
              </w:rPr>
              <w:t>10</w:t>
            </w:r>
            <w:r w:rsidRPr="00A71A5D">
              <w:rPr>
                <w:rFonts w:ascii="Times New Roman" w:eastAsia="Times New Roman" w:hAnsi="Times New Roman" w:cs="Times New Roman"/>
                <w:color w:val="000000"/>
                <w:kern w:val="2"/>
                <w:sz w:val="24"/>
                <w:szCs w:val="24"/>
                <w:lang w:eastAsia="lt-LT"/>
              </w:rPr>
              <w:t xml:space="preserve"> </w:t>
            </w:r>
            <w:r w:rsidRPr="00A71A5D">
              <w:rPr>
                <w:rFonts w:ascii="Times New Roman" w:eastAsia="Times New Roman" w:hAnsi="Times New Roman" w:cs="Times New Roman"/>
                <w:bCs/>
                <w:color w:val="000000"/>
                <w:sz w:val="24"/>
                <w:szCs w:val="24"/>
                <w:lang w:eastAsia="lt-LT"/>
              </w:rPr>
              <w:t>Ugdymo kokybės ir mokymosi aplinkos užtikrinimo programa</w:t>
            </w:r>
            <w:r w:rsidRPr="00A71A5D">
              <w:rPr>
                <w:rFonts w:ascii="Times New Roman" w:eastAsia="Times New Roman" w:hAnsi="Times New Roman" w:cs="Times New Roman"/>
                <w:color w:val="000000"/>
                <w:kern w:val="2"/>
                <w:sz w:val="24"/>
                <w:szCs w:val="24"/>
                <w:lang w:eastAsia="lt-LT"/>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52</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44</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4</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4</w:t>
            </w:r>
          </w:p>
        </w:tc>
      </w:tr>
      <w:tr w:rsidR="00A71A5D" w:rsidRPr="00A71A5D">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center" w:pos="0"/>
              </w:tabs>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b/>
                <w:color w:val="000000"/>
                <w:kern w:val="2"/>
                <w:sz w:val="24"/>
                <w:szCs w:val="24"/>
                <w:lang w:eastAsia="lt-LT"/>
              </w:rPr>
              <w:t>11</w:t>
            </w:r>
            <w:r w:rsidRPr="00A71A5D">
              <w:rPr>
                <w:rFonts w:ascii="Times New Roman" w:eastAsia="Times New Roman" w:hAnsi="Times New Roman" w:cs="Times New Roman"/>
                <w:color w:val="000000"/>
                <w:kern w:val="2"/>
                <w:sz w:val="24"/>
                <w:szCs w:val="24"/>
                <w:lang w:eastAsia="lt-LT"/>
              </w:rPr>
              <w:t xml:space="preserve"> Kūno kultūros ir sporto plėtros programa</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20</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18</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w:t>
            </w:r>
          </w:p>
        </w:tc>
      </w:tr>
      <w:tr w:rsidR="00A71A5D" w:rsidRPr="00A71A5D">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center" w:pos="1270"/>
              </w:tabs>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b/>
                <w:color w:val="000000"/>
                <w:kern w:val="2"/>
                <w:sz w:val="24"/>
                <w:szCs w:val="24"/>
                <w:lang w:eastAsia="lt-LT"/>
              </w:rPr>
              <w:t>12</w:t>
            </w:r>
            <w:r w:rsidRPr="00A71A5D">
              <w:rPr>
                <w:rFonts w:ascii="Times New Roman" w:eastAsia="Times New Roman" w:hAnsi="Times New Roman" w:cs="Times New Roman"/>
                <w:color w:val="000000"/>
                <w:kern w:val="2"/>
                <w:sz w:val="24"/>
                <w:szCs w:val="24"/>
                <w:lang w:eastAsia="lt-LT"/>
              </w:rPr>
              <w:t xml:space="preserve"> Socialinės paramos įgyvendinimo programa</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23</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21</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w:t>
            </w:r>
          </w:p>
        </w:tc>
      </w:tr>
      <w:tr w:rsidR="00A71A5D" w:rsidRPr="00A71A5D">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59"/>
              </w:tabs>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b/>
                <w:color w:val="000000"/>
                <w:kern w:val="2"/>
                <w:sz w:val="24"/>
                <w:szCs w:val="24"/>
                <w:lang w:eastAsia="lt-LT"/>
              </w:rPr>
              <w:t>13</w:t>
            </w:r>
            <w:r w:rsidRPr="00A71A5D">
              <w:rPr>
                <w:rFonts w:ascii="Times New Roman" w:eastAsia="Times New Roman" w:hAnsi="Times New Roman" w:cs="Times New Roman"/>
                <w:color w:val="000000"/>
                <w:kern w:val="2"/>
                <w:sz w:val="24"/>
                <w:szCs w:val="24"/>
                <w:lang w:eastAsia="lt-LT"/>
              </w:rPr>
              <w:t xml:space="preserve"> Sveikatos apsaugos paslaugų kokybės gerinimo programa</w:t>
            </w:r>
            <w:r w:rsidRPr="00A71A5D">
              <w:rPr>
                <w:rFonts w:ascii="Times New Roman" w:eastAsia="Times New Roman" w:hAnsi="Times New Roman" w:cs="Times New Roman"/>
                <w:color w:val="000000"/>
                <w:sz w:val="24"/>
                <w:szCs w:val="24"/>
                <w:lang w:eastAsia="lt-LT"/>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12</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8</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0</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4</w:t>
            </w:r>
          </w:p>
        </w:tc>
      </w:tr>
      <w:tr w:rsidR="00A71A5D" w:rsidRPr="00A71A5D">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59"/>
              </w:tabs>
              <w:spacing w:after="0" w:line="240" w:lineRule="auto"/>
              <w:rPr>
                <w:rFonts w:ascii="Times New Roman" w:eastAsia="Times New Roman" w:hAnsi="Times New Roman" w:cs="Times New Roman"/>
                <w:b/>
                <w:color w:val="000000"/>
                <w:kern w:val="2"/>
                <w:sz w:val="24"/>
                <w:szCs w:val="24"/>
                <w:lang w:eastAsia="lt-LT"/>
              </w:rPr>
            </w:pPr>
            <w:r w:rsidRPr="00A71A5D">
              <w:rPr>
                <w:rFonts w:ascii="Times New Roman" w:eastAsia="Times New Roman" w:hAnsi="Times New Roman" w:cs="Times New Roman"/>
                <w:b/>
                <w:color w:val="000000"/>
                <w:kern w:val="2"/>
                <w:sz w:val="24"/>
                <w:szCs w:val="24"/>
                <w:lang w:eastAsia="lt-LT"/>
              </w:rPr>
              <w:t>14</w:t>
            </w:r>
            <w:r w:rsidRPr="00A71A5D">
              <w:rPr>
                <w:rFonts w:ascii="Times New Roman" w:eastAsia="Times New Roman" w:hAnsi="Times New Roman" w:cs="Times New Roman"/>
                <w:color w:val="000000"/>
                <w:sz w:val="24"/>
                <w:szCs w:val="24"/>
                <w:lang w:eastAsia="lt-LT"/>
              </w:rPr>
              <w:t xml:space="preserve"> Miesto kultūrinio savitumo puoselėjimo bei kultūrinių paslaugų gerinimo programa</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24</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22</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0</w:t>
            </w:r>
          </w:p>
        </w:tc>
      </w:tr>
      <w:tr w:rsidR="00A71A5D" w:rsidRPr="00A71A5D">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right"/>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Iš viso:</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287</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242</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23</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22</w:t>
            </w:r>
          </w:p>
        </w:tc>
      </w:tr>
    </w:tbl>
    <w:p w:rsidR="00A71A5D" w:rsidRPr="00A71A5D" w:rsidRDefault="00A71A5D" w:rsidP="00A71A5D">
      <w:pPr>
        <w:spacing w:after="0" w:line="240" w:lineRule="auto"/>
        <w:ind w:firstLine="600"/>
        <w:jc w:val="both"/>
        <w:rPr>
          <w:rFonts w:ascii="Times New Roman" w:eastAsia="Times New Roman" w:hAnsi="Times New Roman" w:cs="Times New Roman"/>
          <w:color w:val="000000"/>
          <w:sz w:val="24"/>
          <w:szCs w:val="24"/>
          <w:lang w:eastAsia="lt-LT"/>
        </w:rPr>
      </w:pPr>
    </w:p>
    <w:p w:rsidR="00A71A5D" w:rsidRPr="00A71A5D" w:rsidRDefault="00A71A5D" w:rsidP="00A71A5D">
      <w:pPr>
        <w:spacing w:after="0" w:line="240" w:lineRule="auto"/>
        <w:ind w:firstLine="600"/>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 xml:space="preserve">Aprašant kiekvienos iš programų vykdymą, nurodomos programų vykdymo rodiklių reikšmės: </w:t>
      </w:r>
      <w:r w:rsidRPr="00A71A5D">
        <w:rPr>
          <w:rFonts w:ascii="Times New Roman" w:eastAsia="Times New Roman" w:hAnsi="Times New Roman" w:cs="Times New Roman"/>
          <w:color w:val="000000"/>
          <w:sz w:val="24"/>
          <w:szCs w:val="24"/>
          <w:bdr w:val="single" w:sz="4" w:space="0" w:color="auto" w:frame="1"/>
          <w:lang w:eastAsia="lt-LT"/>
        </w:rPr>
        <w:t xml:space="preserve">balta </w:t>
      </w:r>
      <w:r w:rsidRPr="00A71A5D">
        <w:rPr>
          <w:rFonts w:ascii="Times New Roman" w:eastAsia="Times New Roman" w:hAnsi="Times New Roman" w:cs="Times New Roman"/>
          <w:color w:val="000000"/>
          <w:sz w:val="24"/>
          <w:szCs w:val="24"/>
          <w:lang w:eastAsia="lt-LT"/>
        </w:rPr>
        <w:t xml:space="preserve">– įvykdymas pagal planą arba geresnis, nei buvo planuota; </w:t>
      </w:r>
      <w:r w:rsidRPr="00A71A5D">
        <w:rPr>
          <w:rFonts w:ascii="Times New Roman" w:eastAsia="Times New Roman" w:hAnsi="Times New Roman" w:cs="Times New Roman"/>
          <w:color w:val="000000"/>
          <w:sz w:val="24"/>
          <w:szCs w:val="24"/>
          <w:bdr w:val="single" w:sz="4" w:space="0" w:color="auto" w:frame="1"/>
          <w:shd w:val="clear" w:color="auto" w:fill="CCFFFF"/>
          <w:lang w:eastAsia="lt-LT"/>
        </w:rPr>
        <w:t xml:space="preserve">žydra </w:t>
      </w:r>
      <w:r w:rsidRPr="00A71A5D">
        <w:rPr>
          <w:rFonts w:ascii="Times New Roman" w:eastAsia="Times New Roman" w:hAnsi="Times New Roman" w:cs="Times New Roman"/>
          <w:color w:val="000000"/>
          <w:sz w:val="24"/>
          <w:szCs w:val="24"/>
          <w:lang w:eastAsia="lt-LT"/>
        </w:rPr>
        <w:t xml:space="preserve">– įvykdyta blogiau, nei planuota; </w:t>
      </w:r>
      <w:r w:rsidRPr="00A71A5D">
        <w:rPr>
          <w:rFonts w:ascii="Times New Roman" w:eastAsia="Times New Roman" w:hAnsi="Times New Roman" w:cs="Times New Roman"/>
          <w:color w:val="000000"/>
          <w:sz w:val="24"/>
          <w:szCs w:val="24"/>
          <w:bdr w:val="single" w:sz="4" w:space="0" w:color="auto" w:frame="1"/>
          <w:shd w:val="clear" w:color="auto" w:fill="FF99CC"/>
          <w:lang w:eastAsia="lt-LT"/>
        </w:rPr>
        <w:t xml:space="preserve">raudona </w:t>
      </w:r>
      <w:r w:rsidRPr="00A71A5D">
        <w:rPr>
          <w:rFonts w:ascii="Times New Roman" w:eastAsia="Times New Roman" w:hAnsi="Times New Roman" w:cs="Times New Roman"/>
          <w:color w:val="000000"/>
          <w:sz w:val="24"/>
          <w:szCs w:val="24"/>
          <w:lang w:eastAsia="lt-LT"/>
        </w:rPr>
        <w:t xml:space="preserve">– neįvykdyta. Palyginimui pateikiama 2008 m., 2009 m. ir 2010 m. Strateginių veiklos planų įvykdymą (žr. į 1 diagramą). </w:t>
      </w:r>
    </w:p>
    <w:p w:rsidR="00A71A5D" w:rsidRDefault="00A71A5D" w:rsidP="00A71A5D">
      <w:pPr>
        <w:spacing w:after="0" w:line="240" w:lineRule="auto"/>
        <w:ind w:firstLine="600"/>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r>
      <w:r w:rsidRPr="00A71A5D">
        <w:rPr>
          <w:rFonts w:ascii="Times New Roman" w:eastAsia="Times New Roman" w:hAnsi="Times New Roman" w:cs="Times New Roman"/>
          <w:color w:val="000000"/>
          <w:sz w:val="24"/>
          <w:szCs w:val="24"/>
          <w:lang w:eastAsia="lt-LT"/>
        </w:rPr>
        <w:tab/>
      </w:r>
      <w:r w:rsidRPr="00A71A5D">
        <w:rPr>
          <w:rFonts w:ascii="Times New Roman" w:eastAsia="Times New Roman" w:hAnsi="Times New Roman" w:cs="Times New Roman"/>
          <w:color w:val="000000"/>
          <w:sz w:val="24"/>
          <w:szCs w:val="24"/>
          <w:lang w:eastAsia="lt-LT"/>
        </w:rPr>
        <w:tab/>
      </w:r>
      <w:r w:rsidRPr="00A71A5D">
        <w:rPr>
          <w:rFonts w:ascii="Times New Roman" w:eastAsia="Times New Roman" w:hAnsi="Times New Roman" w:cs="Times New Roman"/>
          <w:color w:val="000000"/>
          <w:sz w:val="24"/>
          <w:szCs w:val="24"/>
          <w:lang w:eastAsia="lt-LT"/>
        </w:rPr>
        <w:tab/>
      </w:r>
      <w:r w:rsidRPr="00A71A5D">
        <w:rPr>
          <w:rFonts w:ascii="Times New Roman" w:eastAsia="Times New Roman" w:hAnsi="Times New Roman" w:cs="Times New Roman"/>
          <w:color w:val="000000"/>
          <w:sz w:val="24"/>
          <w:szCs w:val="24"/>
          <w:lang w:eastAsia="lt-LT"/>
        </w:rPr>
        <w:tab/>
      </w:r>
      <w:r w:rsidRPr="00A71A5D">
        <w:rPr>
          <w:rFonts w:ascii="Times New Roman" w:eastAsia="Times New Roman" w:hAnsi="Times New Roman" w:cs="Times New Roman"/>
          <w:color w:val="000000"/>
          <w:sz w:val="24"/>
          <w:szCs w:val="24"/>
          <w:lang w:eastAsia="lt-LT"/>
        </w:rPr>
        <w:tab/>
      </w:r>
      <w:r w:rsidRPr="00A71A5D">
        <w:rPr>
          <w:rFonts w:ascii="Times New Roman" w:eastAsia="Times New Roman" w:hAnsi="Times New Roman" w:cs="Times New Roman"/>
          <w:color w:val="000000"/>
          <w:sz w:val="24"/>
          <w:szCs w:val="24"/>
          <w:lang w:eastAsia="lt-LT"/>
        </w:rPr>
        <w:tab/>
      </w:r>
    </w:p>
    <w:p w:rsidR="00A71A5D" w:rsidRDefault="00A71A5D" w:rsidP="00A71A5D">
      <w:pPr>
        <w:spacing w:after="0" w:line="240" w:lineRule="auto"/>
        <w:ind w:firstLine="600"/>
        <w:jc w:val="both"/>
        <w:rPr>
          <w:rFonts w:ascii="Times New Roman" w:eastAsia="Times New Roman" w:hAnsi="Times New Roman" w:cs="Times New Roman"/>
          <w:color w:val="000000"/>
          <w:sz w:val="24"/>
          <w:szCs w:val="24"/>
          <w:lang w:eastAsia="lt-LT"/>
        </w:rPr>
      </w:pPr>
    </w:p>
    <w:p w:rsidR="00A71A5D" w:rsidRDefault="00A71A5D" w:rsidP="00A71A5D">
      <w:pPr>
        <w:spacing w:after="0" w:line="240" w:lineRule="auto"/>
        <w:ind w:firstLine="600"/>
        <w:jc w:val="both"/>
        <w:rPr>
          <w:rFonts w:ascii="Times New Roman" w:eastAsia="Times New Roman" w:hAnsi="Times New Roman" w:cs="Times New Roman"/>
          <w:color w:val="000000"/>
          <w:sz w:val="24"/>
          <w:szCs w:val="24"/>
          <w:lang w:eastAsia="lt-LT"/>
        </w:rPr>
      </w:pPr>
    </w:p>
    <w:p w:rsidR="00A71A5D" w:rsidRDefault="00A71A5D" w:rsidP="00A71A5D">
      <w:pPr>
        <w:spacing w:after="0" w:line="240" w:lineRule="auto"/>
        <w:ind w:firstLine="600"/>
        <w:jc w:val="both"/>
        <w:rPr>
          <w:rFonts w:ascii="Times New Roman" w:eastAsia="Times New Roman" w:hAnsi="Times New Roman" w:cs="Times New Roman"/>
          <w:color w:val="000000"/>
          <w:sz w:val="24"/>
          <w:szCs w:val="24"/>
          <w:lang w:eastAsia="lt-LT"/>
        </w:rPr>
      </w:pPr>
    </w:p>
    <w:p w:rsidR="00A71A5D" w:rsidRDefault="00A71A5D" w:rsidP="00A71A5D">
      <w:pPr>
        <w:spacing w:after="0" w:line="240" w:lineRule="auto"/>
        <w:ind w:firstLine="600"/>
        <w:jc w:val="both"/>
        <w:rPr>
          <w:rFonts w:ascii="Times New Roman" w:eastAsia="Times New Roman" w:hAnsi="Times New Roman" w:cs="Times New Roman"/>
          <w:color w:val="000000"/>
          <w:sz w:val="24"/>
          <w:szCs w:val="24"/>
          <w:lang w:eastAsia="lt-LT"/>
        </w:rPr>
      </w:pPr>
    </w:p>
    <w:p w:rsidR="00A71A5D" w:rsidRDefault="00A71A5D" w:rsidP="00A71A5D">
      <w:pPr>
        <w:spacing w:after="0" w:line="240" w:lineRule="auto"/>
        <w:ind w:firstLine="600"/>
        <w:jc w:val="both"/>
        <w:rPr>
          <w:rFonts w:ascii="Times New Roman" w:eastAsia="Times New Roman" w:hAnsi="Times New Roman" w:cs="Times New Roman"/>
          <w:color w:val="000000"/>
          <w:sz w:val="24"/>
          <w:szCs w:val="24"/>
          <w:lang w:eastAsia="lt-LT"/>
        </w:rPr>
      </w:pPr>
    </w:p>
    <w:p w:rsidR="00A71A5D" w:rsidRDefault="00A71A5D" w:rsidP="00A71A5D">
      <w:pPr>
        <w:spacing w:after="0" w:line="240" w:lineRule="auto"/>
        <w:ind w:firstLine="600"/>
        <w:jc w:val="both"/>
        <w:rPr>
          <w:rFonts w:ascii="Times New Roman" w:eastAsia="Times New Roman" w:hAnsi="Times New Roman" w:cs="Times New Roman"/>
          <w:color w:val="000000"/>
          <w:sz w:val="24"/>
          <w:szCs w:val="24"/>
          <w:lang w:eastAsia="lt-LT"/>
        </w:rPr>
      </w:pPr>
    </w:p>
    <w:p w:rsidR="00A71A5D" w:rsidRPr="00A71A5D" w:rsidRDefault="00A71A5D" w:rsidP="00A71A5D">
      <w:pPr>
        <w:spacing w:after="0" w:line="240" w:lineRule="auto"/>
        <w:ind w:firstLine="600"/>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lastRenderedPageBreak/>
        <w:t>1 diagrama</w:t>
      </w:r>
    </w:p>
    <w:p w:rsidR="00A71A5D" w:rsidRPr="00A71A5D" w:rsidRDefault="00A71A5D" w:rsidP="00A71A5D">
      <w:pPr>
        <w:spacing w:after="0" w:line="240" w:lineRule="auto"/>
        <w:ind w:firstLine="600"/>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noProof/>
          <w:color w:val="000000"/>
          <w:sz w:val="24"/>
          <w:szCs w:val="24"/>
          <w:lang w:eastAsia="lt-LT"/>
        </w:rPr>
        <w:drawing>
          <wp:anchor distT="0" distB="0" distL="0" distR="0" simplePos="0" relativeHeight="251658240" behindDoc="0" locked="0" layoutInCell="1" allowOverlap="0" wp14:anchorId="68D6DA37" wp14:editId="157E63BF">
            <wp:simplePos x="0" y="0"/>
            <wp:positionH relativeFrom="column">
              <wp:align>left</wp:align>
            </wp:positionH>
            <wp:positionV relativeFrom="line">
              <wp:posOffset>0</wp:posOffset>
            </wp:positionV>
            <wp:extent cx="5088890" cy="2390775"/>
            <wp:effectExtent l="0" t="0" r="0" b="0"/>
            <wp:wrapSquare wrapText="bothSides"/>
            <wp:docPr id="1" name="Paveikslėlis 1" descr="http://old.klaipeda.lt:80/stotisFiles/uploadedImages/diagrama201132265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klaipeda.lt:80/stotisFiles/uploadedImages/diagrama2011322650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9344"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A5D" w:rsidRPr="00A71A5D" w:rsidRDefault="00A71A5D" w:rsidP="00A71A5D">
      <w:pPr>
        <w:spacing w:after="0" w:line="240" w:lineRule="auto"/>
        <w:rPr>
          <w:rFonts w:ascii="Times New Roman" w:eastAsia="Times New Roman" w:hAnsi="Times New Roman" w:cs="Times New Roman"/>
          <w:color w:val="000000"/>
          <w:sz w:val="24"/>
          <w:szCs w:val="24"/>
          <w:lang w:eastAsia="lt-LT"/>
        </w:rPr>
      </w:pP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 xml:space="preserve"> </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 xml:space="preserve"> </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 xml:space="preserve"> </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 xml:space="preserve"> </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 xml:space="preserve"> </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 xml:space="preserve"> </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 xml:space="preserve"> </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 xml:space="preserve"> </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 xml:space="preserve"> </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 xml:space="preserve"> </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 xml:space="preserve"> </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 xml:space="preserve"> </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ab/>
        <w:t xml:space="preserve"> Pateikiame 2010–2012 m. SVP strateginių tikslų, 14 programų ir 2010-ųjų metų patvirtintas lėšas iš visų finansavimo šaltinių, iš jų išskiriame savivaldybės biudžeto lėšas ir jų panaudojimą (kasines išlaidas) (žr. į 2 lentelę).</w:t>
      </w:r>
    </w:p>
    <w:p w:rsidR="00A71A5D" w:rsidRPr="00A71A5D" w:rsidRDefault="00A71A5D" w:rsidP="00A71A5D">
      <w:pPr>
        <w:spacing w:after="0" w:line="240" w:lineRule="auto"/>
        <w:jc w:val="both"/>
        <w:rPr>
          <w:rFonts w:ascii="Times New Roman" w:eastAsia="Times New Roman" w:hAnsi="Times New Roman" w:cs="Times New Roman"/>
          <w:color w:val="000000"/>
          <w:sz w:val="24"/>
          <w:szCs w:val="24"/>
          <w:lang w:eastAsia="lt-LT"/>
        </w:rPr>
      </w:pPr>
    </w:p>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2 lentelė. 2010–2010 m. SVP strateginių tikslų, programų ir asignavimų suvestinė</w:t>
      </w:r>
    </w:p>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974"/>
        <w:gridCol w:w="666"/>
        <w:gridCol w:w="2400"/>
        <w:gridCol w:w="1011"/>
        <w:gridCol w:w="1095"/>
        <w:gridCol w:w="1014"/>
        <w:gridCol w:w="1080"/>
      </w:tblGrid>
      <w:tr w:rsidR="00A71A5D" w:rsidRPr="00A71A5D">
        <w:trPr>
          <w:trHeight w:val="60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71A5D" w:rsidRPr="00A71A5D" w:rsidRDefault="00A71A5D" w:rsidP="00A71A5D">
            <w:pPr>
              <w:spacing w:after="0" w:line="240" w:lineRule="auto"/>
              <w:ind w:left="113" w:right="6"/>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Strateginio tikslo kodas</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Savivaldybės strateginio tikslo pavadinimas</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1A5D" w:rsidRPr="00A71A5D" w:rsidRDefault="00A71A5D" w:rsidP="00A71A5D">
            <w:pPr>
              <w:spacing w:after="0" w:line="240" w:lineRule="auto"/>
              <w:ind w:left="48" w:right="6" w:hanging="65"/>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Programos kodas</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Programos pavadinimas</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 xml:space="preserve">2010-ųjų metų patvirtintos lėšos, </w:t>
            </w:r>
          </w:p>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tūkst. Lt</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Iš jų savivaldybės biudžetas, tūkst. Lt</w:t>
            </w:r>
          </w:p>
        </w:tc>
      </w:tr>
      <w:tr w:rsidR="00A71A5D" w:rsidRPr="00A71A5D">
        <w:trPr>
          <w:trHeight w:val="5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b/>
                <w:color w:val="000000"/>
                <w:lang w:eastAsia="lt-LT"/>
              </w:rPr>
              <w:t>Planas*</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ind w:left="-159" w:right="-162"/>
              <w:jc w:val="center"/>
              <w:rPr>
                <w:rFonts w:ascii="Times New Roman" w:eastAsia="Times New Roman" w:hAnsi="Times New Roman" w:cs="Times New Roman"/>
                <w:b/>
                <w:color w:val="000000"/>
                <w:lang w:eastAsia="lt-LT"/>
              </w:rPr>
            </w:pPr>
            <w:r w:rsidRPr="00A71A5D">
              <w:rPr>
                <w:rFonts w:ascii="Times New Roman" w:eastAsia="Times New Roman" w:hAnsi="Times New Roman" w:cs="Times New Roman"/>
                <w:b/>
                <w:color w:val="000000"/>
                <w:lang w:eastAsia="lt-LT"/>
              </w:rPr>
              <w:t xml:space="preserve">Panaudotos lėšos </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b/>
                <w:color w:val="000000"/>
                <w:lang w:eastAsia="lt-LT"/>
              </w:rPr>
              <w:t>Planas*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ind w:left="-108" w:right="-108"/>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b/>
                <w:color w:val="000000"/>
                <w:lang w:eastAsia="lt-LT"/>
              </w:rPr>
              <w:t>Panaudotos lėšos</w:t>
            </w:r>
          </w:p>
        </w:tc>
      </w:tr>
      <w:tr w:rsidR="00A71A5D" w:rsidRPr="00A71A5D">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ind w:left="-11"/>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bCs/>
                <w:color w:val="000000"/>
                <w:sz w:val="24"/>
                <w:szCs w:val="24"/>
                <w:lang w:eastAsia="lt-LT"/>
              </w:rPr>
              <w:t>01</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ind w:right="-54"/>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Didinti miesto konkurencingumą, kryptingai vystant infrastruktūrą ir sudarant palankias sąlygas verslui</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01</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Miesto urbanistinio planavimo programa</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2209,1</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12793,3</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1011,4</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1612,4</w:t>
            </w:r>
          </w:p>
        </w:tc>
      </w:tr>
      <w:tr w:rsidR="00A71A5D" w:rsidRPr="00A71A5D">
        <w:tc>
          <w:tcPr>
            <w:tcW w:w="708"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02</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bCs/>
                <w:color w:val="000000"/>
                <w:sz w:val="24"/>
                <w:szCs w:val="24"/>
                <w:lang w:eastAsia="lt-LT"/>
              </w:rPr>
            </w:pPr>
            <w:r w:rsidRPr="00A71A5D">
              <w:rPr>
                <w:rFonts w:ascii="Times New Roman" w:eastAsia="Times New Roman" w:hAnsi="Times New Roman" w:cs="Times New Roman"/>
                <w:bCs/>
                <w:color w:val="000000"/>
                <w:sz w:val="24"/>
                <w:szCs w:val="24"/>
                <w:lang w:eastAsia="lt-LT"/>
              </w:rPr>
              <w:t>Subalansuoto turizmo skatinimo ir vystymo programa</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13548,9</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7466,4</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644,3</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600,0</w:t>
            </w:r>
          </w:p>
        </w:tc>
      </w:tr>
      <w:tr w:rsidR="00A71A5D" w:rsidRPr="00A71A5D">
        <w:tc>
          <w:tcPr>
            <w:tcW w:w="708"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03</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bCs/>
                <w:color w:val="000000"/>
                <w:sz w:val="24"/>
                <w:szCs w:val="24"/>
                <w:lang w:eastAsia="lt-LT"/>
              </w:rPr>
            </w:pPr>
            <w:r w:rsidRPr="00A71A5D">
              <w:rPr>
                <w:rFonts w:ascii="Times New Roman" w:eastAsia="Times New Roman" w:hAnsi="Times New Roman" w:cs="Times New Roman"/>
                <w:bCs/>
                <w:color w:val="000000"/>
                <w:sz w:val="24"/>
                <w:szCs w:val="24"/>
                <w:lang w:eastAsia="lt-LT"/>
              </w:rPr>
              <w:t>Savivaldybės valdymo programa</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29355,6</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25667,3</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26891,8</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25658,8</w:t>
            </w:r>
          </w:p>
        </w:tc>
      </w:tr>
      <w:tr w:rsidR="00A71A5D" w:rsidRPr="00A71A5D">
        <w:tc>
          <w:tcPr>
            <w:tcW w:w="708"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04</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Smulkaus ir vidutinio verslo rėmimo programa</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3811,3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390,4</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611,3</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390,4</w:t>
            </w:r>
          </w:p>
        </w:tc>
      </w:tr>
      <w:tr w:rsidR="00A71A5D" w:rsidRPr="00A71A5D">
        <w:tc>
          <w:tcPr>
            <w:tcW w:w="708"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05</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bCs/>
                <w:color w:val="000000"/>
                <w:sz w:val="24"/>
                <w:szCs w:val="24"/>
                <w:lang w:eastAsia="lt-LT"/>
              </w:rPr>
            </w:pPr>
            <w:r w:rsidRPr="00A71A5D">
              <w:rPr>
                <w:rFonts w:ascii="Times New Roman" w:eastAsia="Times New Roman" w:hAnsi="Times New Roman" w:cs="Times New Roman"/>
                <w:bCs/>
                <w:color w:val="000000"/>
                <w:sz w:val="24"/>
                <w:szCs w:val="24"/>
                <w:lang w:eastAsia="lt-LT"/>
              </w:rPr>
              <w:t>Valstybinių (valstybės perduotų savivaldybėms) funkcijų įgyvendinimo programa</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68369,1</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69150,8</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18464,2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26239,1</w:t>
            </w:r>
          </w:p>
        </w:tc>
      </w:tr>
      <w:tr w:rsidR="00A71A5D" w:rsidRPr="00A71A5D">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02</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b/>
                <w:bCs/>
                <w:sz w:val="24"/>
                <w:szCs w:val="24"/>
                <w:lang w:eastAsia="lt-LT"/>
              </w:rPr>
            </w:pPr>
            <w:r w:rsidRPr="00A71A5D">
              <w:rPr>
                <w:rFonts w:ascii="Times New Roman" w:eastAsia="Times New Roman" w:hAnsi="Times New Roman" w:cs="Times New Roman"/>
                <w:b/>
                <w:bCs/>
                <w:color w:val="000000"/>
                <w:sz w:val="24"/>
                <w:szCs w:val="24"/>
                <w:lang w:eastAsia="lt-LT"/>
              </w:rPr>
              <w:t>Kurti mieste patrauklią, švarią ir saugią gyvenamąją aplinką</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bCs/>
                <w:sz w:val="24"/>
                <w:szCs w:val="24"/>
                <w:lang w:eastAsia="lt-LT"/>
              </w:rPr>
            </w:pPr>
            <w:r w:rsidRPr="00A71A5D">
              <w:rPr>
                <w:rFonts w:ascii="Times New Roman" w:eastAsia="Times New Roman" w:hAnsi="Times New Roman" w:cs="Times New Roman"/>
                <w:b/>
                <w:bCs/>
                <w:color w:val="000000"/>
                <w:sz w:val="24"/>
                <w:szCs w:val="24"/>
                <w:lang w:eastAsia="lt-LT"/>
              </w:rPr>
              <w:t>06</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Susisiekimo sistemos priežiūros ir plėtros programa</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59454,4</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32588,5</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18708,5</w:t>
            </w:r>
          </w:p>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19414,9</w:t>
            </w:r>
          </w:p>
        </w:tc>
      </w:tr>
      <w:tr w:rsidR="00A71A5D" w:rsidRPr="00A71A5D">
        <w:tc>
          <w:tcPr>
            <w:tcW w:w="708"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bCs/>
                <w:sz w:val="24"/>
                <w:szCs w:val="24"/>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07</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i/>
                <w:color w:val="000000"/>
                <w:sz w:val="24"/>
                <w:szCs w:val="24"/>
                <w:lang w:eastAsia="lt-LT"/>
              </w:rPr>
            </w:pPr>
            <w:r w:rsidRPr="00A71A5D">
              <w:rPr>
                <w:rFonts w:ascii="Times New Roman" w:eastAsia="Times New Roman" w:hAnsi="Times New Roman" w:cs="Times New Roman"/>
                <w:color w:val="000000"/>
                <w:sz w:val="24"/>
                <w:szCs w:val="24"/>
                <w:lang w:eastAsia="lt-LT"/>
              </w:rPr>
              <w:t>Miesto infrastruktūros objektų priežiūros ir modernizavimo programa</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44148,8</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31297,7</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19313,2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19332,0</w:t>
            </w:r>
          </w:p>
        </w:tc>
      </w:tr>
      <w:tr w:rsidR="00A71A5D" w:rsidRPr="00A71A5D">
        <w:trPr>
          <w:trHeight w:val="4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bCs/>
                <w:sz w:val="24"/>
                <w:szCs w:val="24"/>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08</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bCs/>
                <w:color w:val="000000"/>
                <w:sz w:val="24"/>
                <w:szCs w:val="24"/>
                <w:lang w:eastAsia="lt-LT"/>
              </w:rPr>
            </w:pPr>
            <w:r w:rsidRPr="00A71A5D">
              <w:rPr>
                <w:rFonts w:ascii="Times New Roman" w:eastAsia="Times New Roman" w:hAnsi="Times New Roman" w:cs="Times New Roman"/>
                <w:bCs/>
                <w:color w:val="000000"/>
                <w:sz w:val="24"/>
                <w:szCs w:val="24"/>
                <w:lang w:eastAsia="lt-LT"/>
              </w:rPr>
              <w:t>Aplinkos apsaugos programa</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20368,0</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17071,9</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18102,0</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17071,9</w:t>
            </w:r>
          </w:p>
        </w:tc>
      </w:tr>
      <w:tr w:rsidR="00A71A5D" w:rsidRPr="00A71A5D">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03</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b/>
                <w:bCs/>
                <w:sz w:val="24"/>
                <w:szCs w:val="24"/>
                <w:lang w:eastAsia="lt-LT"/>
              </w:rPr>
            </w:pPr>
            <w:r w:rsidRPr="00A71A5D">
              <w:rPr>
                <w:rFonts w:ascii="Times New Roman" w:eastAsia="Times New Roman" w:hAnsi="Times New Roman" w:cs="Times New Roman"/>
                <w:b/>
                <w:bCs/>
                <w:color w:val="000000"/>
                <w:sz w:val="24"/>
                <w:szCs w:val="24"/>
                <w:lang w:eastAsia="lt-LT"/>
              </w:rPr>
              <w:t>Užtikrinti gyventojams aukštą švietimo, kultūros, socialinių, sporto ir sveikatos apsaugos paslaugų kokybę ir prieinamumą</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bCs/>
                <w:sz w:val="24"/>
                <w:szCs w:val="24"/>
                <w:lang w:eastAsia="lt-LT"/>
              </w:rPr>
            </w:pPr>
            <w:r w:rsidRPr="00A71A5D">
              <w:rPr>
                <w:rFonts w:ascii="Times New Roman" w:eastAsia="Times New Roman" w:hAnsi="Times New Roman" w:cs="Times New Roman"/>
                <w:b/>
                <w:bCs/>
                <w:color w:val="000000"/>
                <w:sz w:val="24"/>
                <w:szCs w:val="24"/>
                <w:lang w:eastAsia="lt-LT"/>
              </w:rPr>
              <w:t>09</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59"/>
              </w:tabs>
              <w:spacing w:after="0" w:line="240" w:lineRule="auto"/>
              <w:rPr>
                <w:rFonts w:ascii="Times New Roman" w:eastAsia="Times New Roman" w:hAnsi="Times New Roman" w:cs="Times New Roman"/>
                <w:b/>
                <w:color w:val="000000"/>
                <w:kern w:val="2"/>
                <w:sz w:val="24"/>
                <w:szCs w:val="24"/>
                <w:lang w:eastAsia="lt-LT"/>
              </w:rPr>
            </w:pPr>
            <w:r w:rsidRPr="00A71A5D">
              <w:rPr>
                <w:rFonts w:ascii="Times New Roman" w:eastAsia="Times New Roman" w:hAnsi="Times New Roman" w:cs="Times New Roman"/>
                <w:color w:val="000000"/>
                <w:sz w:val="24"/>
                <w:szCs w:val="24"/>
                <w:lang w:eastAsia="lt-LT"/>
              </w:rPr>
              <w:t>Jaunimo veiklos ir pilietiškumo skatinimo programa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209,6</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107,6</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107,6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84,5</w:t>
            </w:r>
          </w:p>
        </w:tc>
      </w:tr>
      <w:tr w:rsidR="00A71A5D" w:rsidRPr="00A71A5D">
        <w:tc>
          <w:tcPr>
            <w:tcW w:w="708"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bCs/>
                <w:sz w:val="24"/>
                <w:szCs w:val="24"/>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10</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rPr>
                <w:rFonts w:ascii="Times New Roman" w:eastAsia="Times New Roman" w:hAnsi="Times New Roman" w:cs="Times New Roman"/>
                <w:color w:val="000000"/>
                <w:kern w:val="2"/>
                <w:sz w:val="24"/>
                <w:szCs w:val="24"/>
                <w:lang w:eastAsia="lt-LT"/>
              </w:rPr>
            </w:pPr>
            <w:r w:rsidRPr="00A71A5D">
              <w:rPr>
                <w:rFonts w:ascii="Times New Roman" w:eastAsia="Times New Roman" w:hAnsi="Times New Roman" w:cs="Times New Roman"/>
                <w:bCs/>
                <w:color w:val="000000"/>
                <w:sz w:val="24"/>
                <w:szCs w:val="24"/>
                <w:lang w:eastAsia="lt-LT"/>
              </w:rPr>
              <w:t>Ugdymo kokybės ir mokymosi aplinkos užtikrinimo programa</w:t>
            </w:r>
            <w:r w:rsidRPr="00A71A5D">
              <w:rPr>
                <w:rFonts w:ascii="Times New Roman" w:eastAsia="Times New Roman" w:hAnsi="Times New Roman" w:cs="Times New Roman"/>
                <w:color w:val="000000"/>
                <w:kern w:val="2"/>
                <w:sz w:val="24"/>
                <w:szCs w:val="24"/>
                <w:lang w:eastAsia="lt-LT"/>
              </w:rPr>
              <w:t xml:space="preserve">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ind w:left="-121"/>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224559,4</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215741,5</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ind w:left="-67"/>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207586,1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204292,1</w:t>
            </w:r>
          </w:p>
        </w:tc>
      </w:tr>
      <w:tr w:rsidR="00A71A5D" w:rsidRPr="00A71A5D">
        <w:tc>
          <w:tcPr>
            <w:tcW w:w="708"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bCs/>
                <w:sz w:val="24"/>
                <w:szCs w:val="24"/>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11</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center" w:pos="0"/>
              </w:tabs>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kern w:val="2"/>
                <w:sz w:val="24"/>
                <w:szCs w:val="24"/>
                <w:lang w:eastAsia="lt-LT"/>
              </w:rPr>
              <w:t>Kūno kultūros ir sporto plėtros programa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80969,0</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79956,4</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12704,7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12711,6</w:t>
            </w:r>
          </w:p>
        </w:tc>
      </w:tr>
      <w:tr w:rsidR="00A71A5D" w:rsidRPr="00A71A5D">
        <w:tc>
          <w:tcPr>
            <w:tcW w:w="708"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bCs/>
                <w:sz w:val="24"/>
                <w:szCs w:val="24"/>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12</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center" w:pos="1270"/>
              </w:tabs>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kern w:val="2"/>
                <w:sz w:val="24"/>
                <w:szCs w:val="24"/>
                <w:lang w:eastAsia="lt-LT"/>
              </w:rPr>
              <w:t>Socialinės paramos įgyvendinimo programa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14946,8</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12515,5</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11466,2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10302,0</w:t>
            </w:r>
          </w:p>
        </w:tc>
      </w:tr>
      <w:tr w:rsidR="00A71A5D" w:rsidRPr="00A71A5D">
        <w:tc>
          <w:tcPr>
            <w:tcW w:w="708"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bCs/>
                <w:sz w:val="24"/>
                <w:szCs w:val="24"/>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13</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center" w:pos="1270"/>
              </w:tabs>
              <w:spacing w:after="0" w:line="240" w:lineRule="auto"/>
              <w:rPr>
                <w:rFonts w:ascii="Times New Roman" w:eastAsia="Times New Roman" w:hAnsi="Times New Roman" w:cs="Times New Roman"/>
                <w:color w:val="000000"/>
                <w:kern w:val="2"/>
                <w:sz w:val="24"/>
                <w:szCs w:val="24"/>
                <w:lang w:eastAsia="lt-LT"/>
              </w:rPr>
            </w:pPr>
            <w:r w:rsidRPr="00A71A5D">
              <w:rPr>
                <w:rFonts w:ascii="Times New Roman" w:eastAsia="Times New Roman" w:hAnsi="Times New Roman" w:cs="Times New Roman"/>
                <w:color w:val="000000"/>
                <w:kern w:val="2"/>
                <w:sz w:val="24"/>
                <w:szCs w:val="24"/>
                <w:lang w:eastAsia="lt-LT"/>
              </w:rPr>
              <w:t>Sveikatos apsaugos paslaugų kokybės gerinimo programa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12817,2</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4724,7</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1529,4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1290,2</w:t>
            </w:r>
          </w:p>
        </w:tc>
      </w:tr>
      <w:tr w:rsidR="00A71A5D" w:rsidRPr="00A71A5D">
        <w:tc>
          <w:tcPr>
            <w:tcW w:w="708"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color w:val="000000"/>
                <w:sz w:val="24"/>
                <w:szCs w:val="24"/>
                <w:lang w:eastAsia="lt-LT"/>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A71A5D" w:rsidRPr="00A71A5D" w:rsidRDefault="00A71A5D" w:rsidP="00A71A5D">
            <w:pPr>
              <w:spacing w:after="0" w:line="240" w:lineRule="auto"/>
              <w:rPr>
                <w:rFonts w:ascii="Times New Roman" w:eastAsia="Times New Roman" w:hAnsi="Times New Roman" w:cs="Times New Roman"/>
                <w:b/>
                <w:bCs/>
                <w:sz w:val="24"/>
                <w:szCs w:val="24"/>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spacing w:after="0" w:line="240" w:lineRule="auto"/>
              <w:jc w:val="center"/>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14</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A71A5D" w:rsidRPr="00A71A5D" w:rsidRDefault="00A71A5D" w:rsidP="00A71A5D">
            <w:pPr>
              <w:tabs>
                <w:tab w:val="left" w:pos="1859"/>
              </w:tabs>
              <w:spacing w:after="0" w:line="240" w:lineRule="auto"/>
              <w:rPr>
                <w:rFonts w:ascii="Times New Roman" w:eastAsia="Times New Roman" w:hAnsi="Times New Roman" w:cs="Times New Roman"/>
                <w:b/>
                <w:color w:val="000000"/>
                <w:kern w:val="2"/>
                <w:sz w:val="24"/>
                <w:szCs w:val="24"/>
                <w:lang w:eastAsia="lt-LT"/>
              </w:rPr>
            </w:pPr>
            <w:r w:rsidRPr="00A71A5D">
              <w:rPr>
                <w:rFonts w:ascii="Times New Roman" w:eastAsia="Times New Roman" w:hAnsi="Times New Roman" w:cs="Times New Roman"/>
                <w:color w:val="000000"/>
                <w:sz w:val="24"/>
                <w:szCs w:val="24"/>
                <w:lang w:eastAsia="lt-LT"/>
              </w:rPr>
              <w:t>Miesto kultūrinio savitumo puoselėjimo bei kultūrinių paslaugų gerinimo programa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highlight w:val="yellow"/>
                <w:lang w:eastAsia="lt-LT"/>
              </w:rPr>
            </w:pPr>
            <w:r w:rsidRPr="00A71A5D">
              <w:rPr>
                <w:rFonts w:ascii="Times New Roman" w:eastAsia="Times New Roman" w:hAnsi="Times New Roman" w:cs="Times New Roman"/>
                <w:color w:val="000000"/>
                <w:lang w:eastAsia="lt-LT"/>
              </w:rPr>
              <w:t>9764,5</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9710,0</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9331,9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00"/>
              </w:tabs>
              <w:spacing w:after="0" w:line="240" w:lineRule="auto"/>
              <w:jc w:val="center"/>
              <w:rPr>
                <w:rFonts w:ascii="Times New Roman" w:eastAsia="Times New Roman" w:hAnsi="Times New Roman" w:cs="Times New Roman"/>
                <w:color w:val="000000"/>
                <w:lang w:eastAsia="lt-LT"/>
              </w:rPr>
            </w:pPr>
            <w:r w:rsidRPr="00A71A5D">
              <w:rPr>
                <w:rFonts w:ascii="Times New Roman" w:eastAsia="Times New Roman" w:hAnsi="Times New Roman" w:cs="Times New Roman"/>
                <w:color w:val="000000"/>
                <w:lang w:eastAsia="lt-LT"/>
              </w:rPr>
              <w:t>8976,1</w:t>
            </w:r>
          </w:p>
        </w:tc>
      </w:tr>
      <w:tr w:rsidR="00A71A5D" w:rsidRPr="00A71A5D">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71A5D" w:rsidRPr="00A71A5D" w:rsidRDefault="00A71A5D" w:rsidP="00A71A5D">
            <w:pPr>
              <w:tabs>
                <w:tab w:val="left" w:pos="1800"/>
              </w:tabs>
              <w:spacing w:after="0" w:line="240" w:lineRule="auto"/>
              <w:jc w:val="both"/>
              <w:rPr>
                <w:rFonts w:ascii="Times New Roman" w:eastAsia="Times New Roman" w:hAnsi="Times New Roman" w:cs="Times New Roman"/>
                <w:color w:val="000000"/>
                <w:sz w:val="24"/>
                <w:szCs w:val="24"/>
                <w:lang w:eastAsia="lt-LT"/>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1A5D" w:rsidRPr="00A71A5D" w:rsidRDefault="00A71A5D" w:rsidP="00A71A5D">
            <w:pPr>
              <w:tabs>
                <w:tab w:val="left" w:pos="1859"/>
              </w:tabs>
              <w:spacing w:after="0" w:line="240" w:lineRule="auto"/>
              <w:jc w:val="right"/>
              <w:rPr>
                <w:rFonts w:ascii="Times New Roman" w:eastAsia="Times New Roman" w:hAnsi="Times New Roman" w:cs="Times New Roman"/>
                <w:b/>
                <w:color w:val="000000"/>
                <w:sz w:val="24"/>
                <w:szCs w:val="24"/>
                <w:lang w:eastAsia="lt-LT"/>
              </w:rPr>
            </w:pPr>
            <w:r w:rsidRPr="00A71A5D">
              <w:rPr>
                <w:rFonts w:ascii="Times New Roman" w:eastAsia="Times New Roman" w:hAnsi="Times New Roman" w:cs="Times New Roman"/>
                <w:b/>
                <w:color w:val="000000"/>
                <w:sz w:val="24"/>
                <w:szCs w:val="24"/>
                <w:lang w:eastAsia="lt-LT"/>
              </w:rPr>
              <w:t>Iš viso programoms:</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A5D" w:rsidRPr="00A71A5D" w:rsidRDefault="00A71A5D" w:rsidP="00A71A5D">
            <w:pPr>
              <w:spacing w:after="0" w:line="240" w:lineRule="auto"/>
              <w:ind w:right="-57"/>
              <w:jc w:val="right"/>
              <w:rPr>
                <w:rFonts w:ascii="Times New Roman" w:eastAsia="Times New Roman" w:hAnsi="Times New Roman" w:cs="Times New Roman"/>
                <w:b/>
                <w:color w:val="000000"/>
                <w:lang w:eastAsia="lt-LT"/>
              </w:rPr>
            </w:pPr>
            <w:r w:rsidRPr="00A71A5D">
              <w:rPr>
                <w:rFonts w:ascii="Times New Roman" w:eastAsia="Times New Roman" w:hAnsi="Times New Roman" w:cs="Times New Roman"/>
                <w:b/>
                <w:color w:val="000000"/>
                <w:lang w:eastAsia="lt-LT"/>
              </w:rPr>
              <w:t>584531,7</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A5D" w:rsidRPr="00A71A5D" w:rsidRDefault="00A71A5D" w:rsidP="00A71A5D">
            <w:pPr>
              <w:spacing w:after="0" w:line="240" w:lineRule="auto"/>
              <w:jc w:val="right"/>
              <w:rPr>
                <w:rFonts w:ascii="Times New Roman" w:eastAsia="Times New Roman" w:hAnsi="Times New Roman" w:cs="Times New Roman"/>
                <w:b/>
                <w:color w:val="000000"/>
                <w:lang w:eastAsia="lt-LT"/>
              </w:rPr>
            </w:pPr>
            <w:r w:rsidRPr="00A71A5D">
              <w:rPr>
                <w:rFonts w:ascii="Times New Roman" w:eastAsia="Times New Roman" w:hAnsi="Times New Roman" w:cs="Times New Roman"/>
                <w:b/>
                <w:color w:val="000000"/>
                <w:lang w:eastAsia="lt-LT"/>
              </w:rPr>
              <w:t>519182</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A5D" w:rsidRPr="00A71A5D" w:rsidRDefault="00A71A5D" w:rsidP="00A71A5D">
            <w:pPr>
              <w:spacing w:after="0" w:line="240" w:lineRule="auto"/>
              <w:jc w:val="right"/>
              <w:rPr>
                <w:rFonts w:ascii="Times New Roman" w:eastAsia="Times New Roman" w:hAnsi="Times New Roman" w:cs="Times New Roman"/>
                <w:b/>
                <w:color w:val="000000"/>
                <w:lang w:eastAsia="lt-LT"/>
              </w:rPr>
            </w:pPr>
            <w:r w:rsidRPr="00A71A5D">
              <w:rPr>
                <w:rFonts w:ascii="Times New Roman" w:eastAsia="Times New Roman" w:hAnsi="Times New Roman" w:cs="Times New Roman"/>
                <w:b/>
                <w:color w:val="000000"/>
                <w:lang w:eastAsia="lt-LT"/>
              </w:rPr>
              <w:t>353550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A5D" w:rsidRPr="00A71A5D" w:rsidRDefault="00A71A5D" w:rsidP="00A71A5D">
            <w:pPr>
              <w:spacing w:after="0" w:line="240" w:lineRule="auto"/>
              <w:jc w:val="right"/>
              <w:rPr>
                <w:rFonts w:ascii="Times New Roman" w:eastAsia="Times New Roman" w:hAnsi="Times New Roman" w:cs="Times New Roman"/>
                <w:b/>
                <w:color w:val="000000"/>
                <w:lang w:eastAsia="lt-LT"/>
              </w:rPr>
            </w:pPr>
            <w:r w:rsidRPr="00A71A5D">
              <w:rPr>
                <w:rFonts w:ascii="Times New Roman" w:eastAsia="Times New Roman" w:hAnsi="Times New Roman" w:cs="Times New Roman"/>
                <w:b/>
                <w:color w:val="000000"/>
                <w:lang w:eastAsia="lt-LT"/>
              </w:rPr>
              <w:t>353650,3</w:t>
            </w:r>
          </w:p>
        </w:tc>
      </w:tr>
    </w:tbl>
    <w:p w:rsidR="00A71A5D" w:rsidRPr="00A71A5D" w:rsidRDefault="00A71A5D" w:rsidP="00A71A5D">
      <w:pPr>
        <w:spacing w:after="0" w:line="240" w:lineRule="auto"/>
        <w:rPr>
          <w:rFonts w:ascii="Times New Roman" w:eastAsia="Times New Roman" w:hAnsi="Times New Roman" w:cs="Times New Roman"/>
          <w:color w:val="000000"/>
          <w:sz w:val="24"/>
          <w:szCs w:val="24"/>
          <w:lang w:eastAsia="lt-LT"/>
        </w:rPr>
      </w:pPr>
      <w:r w:rsidRPr="00A71A5D">
        <w:rPr>
          <w:rFonts w:ascii="Times New Roman" w:eastAsia="Times New Roman" w:hAnsi="Times New Roman" w:cs="Times New Roman"/>
          <w:color w:val="000000"/>
          <w:sz w:val="24"/>
          <w:szCs w:val="24"/>
          <w:lang w:eastAsia="lt-LT"/>
        </w:rPr>
        <w:t>*pagal Klaipėdos miesto savivaldybės tarybos 2010-02-18 sprendimus Nr. T2-36, T2-37</w:t>
      </w:r>
    </w:p>
    <w:p w:rsidR="00A71A5D" w:rsidRPr="00A71A5D" w:rsidRDefault="00A71A5D" w:rsidP="00A71A5D">
      <w:pPr>
        <w:spacing w:after="0" w:line="240" w:lineRule="auto"/>
        <w:ind w:firstLine="540"/>
        <w:jc w:val="both"/>
        <w:rPr>
          <w:rFonts w:ascii="Times New Roman" w:eastAsia="Times New Roman" w:hAnsi="Times New Roman" w:cs="Times New Roman"/>
          <w:color w:val="000000"/>
          <w:sz w:val="24"/>
          <w:szCs w:val="24"/>
          <w:lang w:eastAsia="lt-LT"/>
        </w:rPr>
      </w:pPr>
    </w:p>
    <w:p w:rsidR="005823DA" w:rsidRPr="00A71A5D" w:rsidRDefault="005823DA">
      <w:pPr>
        <w:rPr>
          <w:rFonts w:ascii="Times New Roman" w:hAnsi="Times New Roman" w:cs="Times New Roman"/>
          <w:sz w:val="24"/>
          <w:szCs w:val="24"/>
        </w:rPr>
      </w:pPr>
      <w:bookmarkStart w:id="0" w:name="_GoBack"/>
      <w:bookmarkEnd w:id="0"/>
    </w:p>
    <w:sectPr w:rsidR="005823DA" w:rsidRPr="00A71A5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5D"/>
    <w:rsid w:val="005823DA"/>
    <w:rsid w:val="00A71A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71A5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A71A5D"/>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A71A5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rsid w:val="00A71A5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A71A5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A71A5D"/>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71A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71A5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A71A5D"/>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A71A5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rsid w:val="00A71A5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A71A5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A71A5D"/>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71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2796</Words>
  <Characters>1595</Characters>
  <Application>Microsoft Office Word</Application>
  <DocSecurity>0</DocSecurity>
  <Lines>13</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Snieguole Kacerauskaite</dc:creator>
  <cp:lastModifiedBy>Snieguole Kacerauskaite</cp:lastModifiedBy>
  <cp:revision>1</cp:revision>
  <dcterms:created xsi:type="dcterms:W3CDTF">2012-08-29T13:09:00Z</dcterms:created>
  <dcterms:modified xsi:type="dcterms:W3CDTF">2012-08-29T13:15:00Z</dcterms:modified>
</cp:coreProperties>
</file>