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835F9E" w:rsidP="0006079E">
            <w:pPr>
              <w:tabs>
                <w:tab w:val="left" w:pos="5070"/>
                <w:tab w:val="left" w:pos="5366"/>
                <w:tab w:val="left" w:pos="6771"/>
                <w:tab w:val="left" w:pos="7363"/>
              </w:tabs>
              <w:jc w:val="both"/>
            </w:pPr>
            <w:r w:rsidRPr="00835F9E">
              <w:t>PRITARTA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sausio 29 d.</w:t>
            </w:r>
            <w:r>
              <w:rPr>
                <w:noProof/>
              </w:rPr>
              <w:fldChar w:fldCharType="end"/>
            </w:r>
            <w:bookmarkEnd w:id="0"/>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w:t>
            </w:r>
            <w:r>
              <w:rPr>
                <w:noProof/>
              </w:rPr>
              <w:fldChar w:fldCharType="end"/>
            </w:r>
            <w:bookmarkEnd w:id="1"/>
          </w:p>
        </w:tc>
      </w:tr>
    </w:tbl>
    <w:p w:rsidR="00832CC9" w:rsidRPr="00F72A1E" w:rsidRDefault="00832CC9" w:rsidP="0006079E">
      <w:pPr>
        <w:jc w:val="center"/>
      </w:pPr>
    </w:p>
    <w:p w:rsidR="00832CC9" w:rsidRPr="00F72A1E" w:rsidRDefault="00832CC9" w:rsidP="0006079E">
      <w:pPr>
        <w:jc w:val="center"/>
      </w:pPr>
    </w:p>
    <w:p w:rsidR="00835F9E" w:rsidRPr="00835F9E" w:rsidRDefault="00835F9E" w:rsidP="00835F9E">
      <w:pPr>
        <w:jc w:val="center"/>
        <w:outlineLvl w:val="0"/>
        <w:rPr>
          <w:b/>
        </w:rPr>
      </w:pPr>
      <w:bookmarkStart w:id="2" w:name="_GoBack"/>
      <w:r w:rsidRPr="00835F9E">
        <w:rPr>
          <w:b/>
        </w:rPr>
        <w:t xml:space="preserve">KLAIPĖDOS MIESTO SAVIVALDYBĖS 2015–2020 METŲ KULTŪROS KAITOS GAIRĖS </w:t>
      </w:r>
    </w:p>
    <w:bookmarkEnd w:id="2"/>
    <w:p w:rsidR="00832CC9" w:rsidRPr="00F72A1E" w:rsidRDefault="00832CC9" w:rsidP="0006079E">
      <w:pPr>
        <w:jc w:val="center"/>
      </w:pPr>
    </w:p>
    <w:p w:rsidR="00835F9E" w:rsidRPr="00835F9E" w:rsidRDefault="00835F9E" w:rsidP="00835F9E">
      <w:pPr>
        <w:jc w:val="center"/>
        <w:rPr>
          <w:b/>
        </w:rPr>
      </w:pPr>
      <w:r w:rsidRPr="00835F9E">
        <w:rPr>
          <w:b/>
        </w:rPr>
        <w:t>I SKYRIUS</w:t>
      </w:r>
    </w:p>
    <w:p w:rsidR="00835F9E" w:rsidRPr="00835F9E" w:rsidRDefault="00835F9E" w:rsidP="00835F9E">
      <w:pPr>
        <w:jc w:val="center"/>
        <w:rPr>
          <w:b/>
        </w:rPr>
      </w:pPr>
      <w:r w:rsidRPr="00835F9E">
        <w:rPr>
          <w:b/>
        </w:rPr>
        <w:t>ĮVADAS</w:t>
      </w:r>
    </w:p>
    <w:p w:rsidR="00835F9E" w:rsidRPr="00835F9E" w:rsidRDefault="00835F9E" w:rsidP="00835F9E">
      <w:pPr>
        <w:ind w:firstLine="720"/>
        <w:jc w:val="both"/>
        <w:rPr>
          <w:szCs w:val="20"/>
        </w:rPr>
      </w:pPr>
    </w:p>
    <w:p w:rsidR="00835F9E" w:rsidRPr="00835F9E" w:rsidRDefault="00835F9E" w:rsidP="00835F9E">
      <w:pPr>
        <w:ind w:firstLine="720"/>
        <w:jc w:val="both"/>
        <w:rPr>
          <w:szCs w:val="20"/>
        </w:rPr>
      </w:pPr>
      <w:r w:rsidRPr="00835F9E">
        <w:rPr>
          <w:szCs w:val="20"/>
        </w:rPr>
        <w:t>Šiandieninės kultūros politikos tendencijos europiniame, nacionaliniame ir vietos savivaldos kontekste orientuotos į visa apimančios kultūros sampratą, traktuojant ją ne tik kaip gyventojų užimtumo, meninės saviraiškos, paveldo vertybių saugojimo, profesionaliojo meno sklaidos priemonę, bet ir kaip miesto įvaizdį formuojantį, turizmą skatinantį bei ekonomiką stimuliuojantį veiksnį.</w:t>
      </w:r>
    </w:p>
    <w:p w:rsidR="00835F9E" w:rsidRPr="00835F9E" w:rsidRDefault="00835F9E" w:rsidP="00835F9E">
      <w:pPr>
        <w:ind w:firstLine="709"/>
        <w:jc w:val="both"/>
        <w:rPr>
          <w:bCs/>
          <w:szCs w:val="20"/>
        </w:rPr>
      </w:pPr>
      <w:r w:rsidRPr="00835F9E">
        <w:rPr>
          <w:szCs w:val="20"/>
        </w:rPr>
        <w:t>Valstybės pažangos strategijoje „Lietuvos pažangos strategija „Lietuva 2030“, kurioje pabrėžiama esminių pokyčių būtinybė ir pažangos vertybių sklaida, teigiama: „</w:t>
      </w:r>
      <w:r w:rsidRPr="00835F9E">
        <w:rPr>
          <w:bCs/>
          <w:szCs w:val="20"/>
        </w:rPr>
        <w:t xml:space="preserve">Kultūra kiekvieno visuomenės nario gyvenime užima ypač svarbią vietą. Ji suprantama ne tik kaip muziejų, parodų ar teatrų lankymas, bet ir daug plačiau – kaip visuomenės savivokos ir saviraiškos kultūra, kurianti pridėtinę vertę įvairiose visuomenės gyvenimo srityse“. </w:t>
      </w:r>
    </w:p>
    <w:p w:rsidR="00835F9E" w:rsidRPr="00835F9E" w:rsidRDefault="00835F9E" w:rsidP="00835F9E">
      <w:pPr>
        <w:ind w:firstLine="709"/>
        <w:jc w:val="both"/>
        <w:rPr>
          <w:szCs w:val="20"/>
        </w:rPr>
      </w:pPr>
      <w:r w:rsidRPr="00835F9E">
        <w:rPr>
          <w:szCs w:val="20"/>
        </w:rPr>
        <w:t xml:space="preserve">Lietuvos kultūros politikos kaitos gairėse teigiama, kad šiuo metu nėra išsamaus Lietuvos kūrybos ekonomikos vertinimo, tačiau, statistiniais duomenimis, Lietuvos kūrybinis sektorius sukuria apie 5 procentus šalies bendrojo vidaus produkto. Šiame kontekste dabartinis kultūros srities finansavimas yra neadekvatus jo sukuriamai pridėtinei vertei. Antra vertus, didesnės investicijos į kultūrą gali atverti naujas galimybes plėtoti tarptautinius santykius, kūrybines inovacijas, išnaudoti Europos Sąjungos finansavimo programas, skatinti kūrybinių industrijų indėlį į socialinę ir ekonominę gerovę. </w:t>
      </w:r>
    </w:p>
    <w:p w:rsidR="00835F9E" w:rsidRPr="00835F9E" w:rsidRDefault="00835F9E" w:rsidP="00835F9E">
      <w:pPr>
        <w:ind w:firstLine="720"/>
        <w:jc w:val="both"/>
        <w:rPr>
          <w:szCs w:val="20"/>
        </w:rPr>
      </w:pPr>
      <w:r w:rsidRPr="00835F9E">
        <w:rPr>
          <w:szCs w:val="20"/>
        </w:rPr>
        <w:t>Pasikeitus aplinkai ir įvertinus esamą situaciją Klaipėdos mieste – gyventojų kultūrinius poreikius, teikiamų kultūros paslaugų pasiūlą, jų kokybę ir vartojimo lygį, įvairių kultūros paslaugas teikiančių subjektų veiklą rinkos sąlygomis – parengtas dokumentas, kuriuo siekiama apibrėžti kultūros vystymo kryptis ateinančiam 2015–2020 metų laikotarpiui bei</w:t>
      </w:r>
      <w:r w:rsidRPr="00835F9E">
        <w:t xml:space="preserve"> sukurti sąlygas Klaipėdos miesto savivaldybės 2013–2020 metų strateginiame plėtros plane įtvirtintų tikslų įgyvendinimui, taip pat esminėms miesto kultūros politikos permainoms, kurios padėtų atskleisti, išsaugoti ir plėtoti visuomenės kultūrinį tapatumą ir kūrybinį potencialą.</w:t>
      </w:r>
    </w:p>
    <w:p w:rsidR="00835F9E" w:rsidRPr="00835F9E" w:rsidRDefault="00835F9E" w:rsidP="00835F9E">
      <w:pPr>
        <w:tabs>
          <w:tab w:val="left" w:pos="720"/>
        </w:tabs>
        <w:jc w:val="both"/>
      </w:pPr>
      <w:r w:rsidRPr="00835F9E">
        <w:rPr>
          <w:szCs w:val="20"/>
        </w:rPr>
        <w:tab/>
        <w:t xml:space="preserve">Šiame dokumente siūlomos kultūros kaitos gairės, atitinkančios šių dienų aktualijas ir tarptautiniuose bei nacionaliniuose dokumentuose įtvirtintus siekius kultūros srityje. </w:t>
      </w:r>
      <w:r w:rsidRPr="00835F9E">
        <w:t xml:space="preserve">Klaipėdos miesto kultūros kaitos kryptys parengtos atsižvelgiant į: </w:t>
      </w:r>
    </w:p>
    <w:p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rPr>
          <w:shd w:val="clear" w:color="auto" w:fill="FFFFFF"/>
        </w:rPr>
        <w:t>Lietuvos kultūros politikos kaitos gaires, patvirtintas</w:t>
      </w:r>
      <w:r w:rsidRPr="00835F9E">
        <w:t xml:space="preserve"> Lietuvos Respublikos </w:t>
      </w:r>
      <w:r w:rsidRPr="00835F9E">
        <w:rPr>
          <w:shd w:val="clear" w:color="auto" w:fill="FFFFFF"/>
        </w:rPr>
        <w:t>Seimo 2010 m. birželio 30 d. nutarimu Nr. XI-977;</w:t>
      </w:r>
    </w:p>
    <w:p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rPr>
          <w:shd w:val="clear" w:color="auto" w:fill="FFFFFF"/>
        </w:rPr>
        <w:t>Valstybės pažangos strategiją „Lietuvos pažangos strategija „Lietuva 2030“, patvirtintą Lietuvos Respublikos Seimo 2012 m. gegužės 15 d. nutarimu Nr. XI-2015;</w:t>
      </w:r>
    </w:p>
    <w:p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rPr>
          <w:shd w:val="clear" w:color="auto" w:fill="FFFFFF"/>
        </w:rPr>
        <w:t>2014–2020 metų nacionalinę pažangos programą, patvirtintą Lietuvos Respublikos Vyriausybės 2012 m. lapkričio 28 d. nutarimu Nr. 1482;</w:t>
      </w:r>
    </w:p>
    <w:p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rPr>
          <w:shd w:val="clear" w:color="auto" w:fill="FFFFFF"/>
        </w:rPr>
        <w:t>Regionų kultūros plėtros 2012–2020 metų programą, patvirtintą Lietuvos Respublikos kultūros ministro 2011 m. spalio 19 d. įsakymu Nr. ĮV-639;</w:t>
      </w:r>
    </w:p>
    <w:p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t>Klaipėdos miesto savivaldybės 2013–2020 strateginio plėtros plano, patvirtinto Klaipėdos miesto savivaldybės  2013 m. balandžio 26 d. sprendimu Nr. T2-79, priemones, šio plano rengimo medžiagą: aplinkos ir išteklių analizę, Klaipėdos miesto gyventojų nuomonės tyrimo ataskaitą, Strateginio plano rengimo darbo grupės, analizavusios kultūros sektoriaus padėtį, išvadas, Strateginio plano koncepciją.</w:t>
      </w:r>
    </w:p>
    <w:p w:rsidR="00835F9E" w:rsidRPr="00835F9E" w:rsidRDefault="00835F9E" w:rsidP="00835F9E">
      <w:pPr>
        <w:jc w:val="center"/>
        <w:rPr>
          <w:b/>
        </w:rPr>
      </w:pPr>
      <w:r w:rsidRPr="00835F9E">
        <w:rPr>
          <w:b/>
        </w:rPr>
        <w:lastRenderedPageBreak/>
        <w:t>II SKYRIUS</w:t>
      </w:r>
    </w:p>
    <w:p w:rsidR="00835F9E" w:rsidRPr="00835F9E" w:rsidRDefault="00835F9E" w:rsidP="00835F9E">
      <w:pPr>
        <w:jc w:val="center"/>
        <w:rPr>
          <w:b/>
        </w:rPr>
      </w:pPr>
      <w:r w:rsidRPr="00835F9E">
        <w:rPr>
          <w:b/>
        </w:rPr>
        <w:t>PRIORITETINĖS KULTŪROS KAITOS KRYPTYS</w:t>
      </w:r>
    </w:p>
    <w:p w:rsidR="00835F9E" w:rsidRPr="00835F9E" w:rsidRDefault="00835F9E" w:rsidP="00835F9E">
      <w:pPr>
        <w:ind w:left="1080"/>
        <w:jc w:val="both"/>
        <w:rPr>
          <w:szCs w:val="20"/>
        </w:rPr>
      </w:pPr>
    </w:p>
    <w:p w:rsidR="00835F9E" w:rsidRPr="00835F9E" w:rsidRDefault="00835F9E" w:rsidP="00835F9E">
      <w:pPr>
        <w:ind w:firstLine="720"/>
        <w:jc w:val="both"/>
        <w:outlineLvl w:val="0"/>
        <w:rPr>
          <w:szCs w:val="20"/>
        </w:rPr>
      </w:pPr>
      <w:r w:rsidRPr="00835F9E">
        <w:rPr>
          <w:szCs w:val="20"/>
        </w:rPr>
        <w:t>2015–2020 metų prioritetinėmis išskirtos šios kultūros kaitos kryptys:</w:t>
      </w:r>
    </w:p>
    <w:p w:rsidR="00835F9E" w:rsidRPr="00835F9E" w:rsidRDefault="00835F9E" w:rsidP="00835F9E">
      <w:pPr>
        <w:numPr>
          <w:ilvl w:val="0"/>
          <w:numId w:val="2"/>
        </w:numPr>
        <w:jc w:val="both"/>
        <w:rPr>
          <w:szCs w:val="20"/>
        </w:rPr>
      </w:pPr>
      <w:r w:rsidRPr="00835F9E">
        <w:rPr>
          <w:szCs w:val="20"/>
        </w:rPr>
        <w:t>tarpsektorinės sąveikos skatinimas;</w:t>
      </w:r>
    </w:p>
    <w:p w:rsidR="00835F9E" w:rsidRPr="00835F9E" w:rsidRDefault="00835F9E" w:rsidP="00835F9E">
      <w:pPr>
        <w:numPr>
          <w:ilvl w:val="0"/>
          <w:numId w:val="2"/>
        </w:numPr>
        <w:jc w:val="both"/>
        <w:rPr>
          <w:szCs w:val="20"/>
        </w:rPr>
      </w:pPr>
      <w:r w:rsidRPr="00835F9E">
        <w:rPr>
          <w:szCs w:val="20"/>
        </w:rPr>
        <w:t>kultūrinio tapatumo stiprinimas;</w:t>
      </w:r>
    </w:p>
    <w:p w:rsidR="00835F9E" w:rsidRPr="00835F9E" w:rsidRDefault="00835F9E" w:rsidP="00835F9E">
      <w:pPr>
        <w:numPr>
          <w:ilvl w:val="0"/>
          <w:numId w:val="2"/>
        </w:numPr>
        <w:jc w:val="both"/>
        <w:rPr>
          <w:szCs w:val="20"/>
        </w:rPr>
      </w:pPr>
      <w:r w:rsidRPr="00835F9E">
        <w:rPr>
          <w:szCs w:val="20"/>
        </w:rPr>
        <w:t>kultūros prieinamumo didinimas;</w:t>
      </w:r>
    </w:p>
    <w:p w:rsidR="00835F9E" w:rsidRPr="00835F9E" w:rsidRDefault="00835F9E" w:rsidP="00835F9E">
      <w:pPr>
        <w:numPr>
          <w:ilvl w:val="0"/>
          <w:numId w:val="2"/>
        </w:numPr>
        <w:jc w:val="both"/>
        <w:rPr>
          <w:szCs w:val="20"/>
        </w:rPr>
      </w:pPr>
      <w:r w:rsidRPr="00835F9E">
        <w:rPr>
          <w:szCs w:val="20"/>
        </w:rPr>
        <w:t>komunikacija;</w:t>
      </w:r>
    </w:p>
    <w:p w:rsidR="00835F9E" w:rsidRPr="00835F9E" w:rsidRDefault="00835F9E" w:rsidP="00835F9E">
      <w:pPr>
        <w:numPr>
          <w:ilvl w:val="0"/>
          <w:numId w:val="2"/>
        </w:numPr>
        <w:jc w:val="both"/>
        <w:rPr>
          <w:szCs w:val="20"/>
        </w:rPr>
      </w:pPr>
      <w:r w:rsidRPr="00835F9E">
        <w:rPr>
          <w:szCs w:val="20"/>
        </w:rPr>
        <w:t>biudžetinio sektoriaus paslaugų ir infrastruktūros gerinimas bei stebėsena.</w:t>
      </w:r>
    </w:p>
    <w:p w:rsidR="00835F9E" w:rsidRPr="00835F9E" w:rsidRDefault="00835F9E" w:rsidP="00835F9E">
      <w:pPr>
        <w:ind w:left="1080"/>
        <w:jc w:val="both"/>
        <w:rPr>
          <w:szCs w:val="20"/>
        </w:rPr>
      </w:pPr>
    </w:p>
    <w:p w:rsidR="00835F9E" w:rsidRPr="00835F9E" w:rsidRDefault="00835F9E" w:rsidP="00835F9E">
      <w:pPr>
        <w:ind w:left="720"/>
        <w:rPr>
          <w:b/>
          <w:szCs w:val="20"/>
        </w:rPr>
      </w:pPr>
      <w:r w:rsidRPr="00835F9E">
        <w:rPr>
          <w:b/>
          <w:caps/>
          <w:szCs w:val="20"/>
        </w:rPr>
        <w:t xml:space="preserve">PIRMA KRYPTIS – </w:t>
      </w:r>
      <w:r w:rsidRPr="00835F9E">
        <w:rPr>
          <w:b/>
          <w:szCs w:val="20"/>
        </w:rPr>
        <w:t>tarpsektorinės sąveikos skatinimas.</w:t>
      </w:r>
    </w:p>
    <w:p w:rsidR="00835F9E" w:rsidRPr="00835F9E" w:rsidRDefault="00835F9E" w:rsidP="00835F9E">
      <w:pPr>
        <w:tabs>
          <w:tab w:val="left" w:pos="851"/>
          <w:tab w:val="left" w:pos="993"/>
        </w:tabs>
        <w:ind w:firstLine="709"/>
        <w:jc w:val="both"/>
        <w:rPr>
          <w:szCs w:val="20"/>
        </w:rPr>
      </w:pPr>
      <w:r w:rsidRPr="00835F9E">
        <w:rPr>
          <w:szCs w:val="20"/>
        </w:rPr>
        <w:t xml:space="preserve">Tikslas – įtvirtinti kultūrą kaip strateginę Klaipėdos miesto savivaldybės raidos kryptį, didinant jos įtaką miesto ekonominiam vystymuisi ir vaidmenį, įgyvendinant įvairius sektorius jungiančias iniciatyvas. </w:t>
      </w:r>
    </w:p>
    <w:p w:rsidR="00835F9E" w:rsidRPr="00835F9E" w:rsidRDefault="00835F9E" w:rsidP="00835F9E">
      <w:pPr>
        <w:tabs>
          <w:tab w:val="left" w:pos="851"/>
          <w:tab w:val="left" w:pos="993"/>
        </w:tabs>
        <w:ind w:firstLine="709"/>
        <w:jc w:val="both"/>
        <w:rPr>
          <w:b/>
          <w:caps/>
          <w:szCs w:val="20"/>
        </w:rPr>
      </w:pPr>
    </w:p>
    <w:p w:rsidR="00835F9E" w:rsidRPr="00835F9E" w:rsidRDefault="00835F9E" w:rsidP="00835F9E">
      <w:pPr>
        <w:ind w:firstLine="709"/>
        <w:jc w:val="both"/>
        <w:rPr>
          <w:bCs/>
          <w:szCs w:val="20"/>
        </w:rPr>
      </w:pPr>
      <w:r w:rsidRPr="00835F9E">
        <w:rPr>
          <w:szCs w:val="20"/>
        </w:rPr>
        <w:t>Europos Komisijos užsakymu 2010 m. atliktame tyrime apie kultūros indėlį į vietinę ir regioninę plėtrą, remiantis struktūrinių fondų panaudojimo praktika, išskiriamos trys prioritetinės sritys, kuriose kultūra prisideda siekiant ES struktūrinių fondų tikslų: kultūra didina valstybių narių, regionų ir miestų patrauklumą, skatina inovacijas, verslumą ir žinių ekonomikos plėtrą, padeda kurti daugiau ir geresnių darbo vietų. Tame pačiame tyrime teigiama, kad tik tarpusavyje susijusios, t. y. klasterius formuojančios ir kultūros išteklius naudojančios ekonominės veiklos gali daryti žymią įtaką regionų ekonomikos augimui, prisidėti prie regionų savitumo ir patrauklumo didinimo. Dėl tos priežasties būtina skirti dėmesį regionų vietos kultūros išteklius išnaudojančių ekonominių veiklų vystymui, skatinti jų tarpusavio sąveiką bei ryšius su kultūrine veikla.</w:t>
      </w:r>
      <w:r w:rsidRPr="00835F9E">
        <w:rPr>
          <w:bCs/>
          <w:szCs w:val="20"/>
        </w:rPr>
        <w:t xml:space="preserve"> </w:t>
      </w:r>
    </w:p>
    <w:p w:rsidR="00835F9E" w:rsidRPr="00835F9E" w:rsidRDefault="00835F9E" w:rsidP="00835F9E">
      <w:pPr>
        <w:ind w:firstLine="709"/>
        <w:jc w:val="both"/>
        <w:rPr>
          <w:bCs/>
          <w:szCs w:val="20"/>
        </w:rPr>
      </w:pPr>
      <w:r w:rsidRPr="00835F9E">
        <w:rPr>
          <w:szCs w:val="20"/>
        </w:rPr>
        <w:t xml:space="preserve">Šie aspektai akcentuojami ir Regionų kultūros plėtros 2012–2020 metų programoje. </w:t>
      </w:r>
      <w:r w:rsidRPr="00835F9E">
        <w:rPr>
          <w:bCs/>
          <w:szCs w:val="20"/>
        </w:rPr>
        <w:t>Klaipėdos miesto savivaldybės 2013–2020 metų strateginiame plėtros plane taip pat įtvirtintas ne siauras, sektorinis, bet kur kas platesnis, šiuolaikines tendencijas atitinkantis požiūris į kultūrą, atspindintis tarptautinių bei nacionalinių dokumentų gaires: kultūra čia suvokiama kaip miesto konkurencingumo stimuliatorius, didinantis uostamiesčio konkurencingumą apskrities, šalies ir Baltijos jūros regiono mastu.</w:t>
      </w:r>
    </w:p>
    <w:p w:rsidR="00835F9E" w:rsidRPr="00835F9E" w:rsidRDefault="00835F9E" w:rsidP="00835F9E">
      <w:pPr>
        <w:tabs>
          <w:tab w:val="left" w:pos="0"/>
        </w:tabs>
        <w:ind w:firstLine="709"/>
        <w:jc w:val="both"/>
        <w:rPr>
          <w:bCs/>
          <w:szCs w:val="20"/>
        </w:rPr>
      </w:pPr>
      <w:r w:rsidRPr="00835F9E">
        <w:rPr>
          <w:bCs/>
          <w:szCs w:val="20"/>
        </w:rPr>
        <w:t xml:space="preserve">Regionų kultūros plėtros 2012–2020 metų programoje taip pat teigiama, kad regionų kultūros procesams tyrinėti ir perspektyvinėms prognozėms nustatyti nepakankamai panaudojamas aukštųjų mokyklų intelektinis potencialas. Šios dokumento nuostatos yra aktualios ir Klaipėdos miestui, nes savivaldybė ir jai pavaldžios kultūros įstaigos nepakankamai naudojasi uostamiesčio aukštųjų mokyklų galimybėmis tyrinėti kultūros procesus mieste ir siūlyti moksliškai pagrįstas šios srities plėtros perspektyvas. </w:t>
      </w:r>
    </w:p>
    <w:p w:rsidR="00835F9E" w:rsidRPr="00835F9E" w:rsidRDefault="00835F9E" w:rsidP="00835F9E">
      <w:pPr>
        <w:tabs>
          <w:tab w:val="left" w:pos="0"/>
          <w:tab w:val="left" w:pos="709"/>
        </w:tabs>
        <w:ind w:firstLine="709"/>
        <w:jc w:val="both"/>
        <w:rPr>
          <w:bCs/>
          <w:szCs w:val="20"/>
        </w:rPr>
      </w:pPr>
      <w:r w:rsidRPr="00835F9E">
        <w:rPr>
          <w:bCs/>
          <w:szCs w:val="20"/>
        </w:rPr>
        <w:t>Ne mažiau svarbi yra įvairių projektų dalinį finansavimą reglamentuojančių tvarkų peržiūrėjimo būtinybė, siekiant sukurti tokią konkurencinę aplinką, kurioje dėl geriausių ir miestui reikalingiausių idėjų varžytųsi ne tik NVO, valstybinės ir savivaldybės kultūros įstaigos, bet įvairius renginius organizuojantys privatūs juridiniai asmenys. Tačiau tam reikia padvigubinti kultūros bei meno projektams skiriamą finansavimą. Tokia aplinka skatintų didesnį kultūros, ekonomikos ir švietimo sektorių atvirumą ir abipusės naudos principais grįstą bendradarbiavimą.</w:t>
      </w:r>
    </w:p>
    <w:p w:rsidR="00835F9E" w:rsidRPr="00835F9E" w:rsidRDefault="00835F9E" w:rsidP="00835F9E">
      <w:pPr>
        <w:tabs>
          <w:tab w:val="left" w:pos="0"/>
        </w:tabs>
        <w:ind w:firstLine="709"/>
        <w:jc w:val="both"/>
        <w:rPr>
          <w:bCs/>
          <w:strike/>
          <w:color w:val="FF0000"/>
          <w:szCs w:val="20"/>
        </w:rPr>
      </w:pPr>
      <w:r w:rsidRPr="00835F9E">
        <w:rPr>
          <w:bCs/>
          <w:szCs w:val="20"/>
        </w:rPr>
        <w:t>Postūmį menininkų kūrybinio aktyvumo bei verslumo skatinimui turėtų duoti 2014 metais pradėjęs veikti menų inkubatorius Kultūros fabrikas. Siekdama sudaryti sąlygas kultūros bei meno srities atstovų rezidavimui menų inkubatoriuje, Klaipėdos miesto savivaldybė nuo 2014 m. skiria stipendijas rezidentams. Ši priemonė turėtų būti tęsiama ir toliau, didinant jos finansavimą.</w:t>
      </w:r>
    </w:p>
    <w:p w:rsidR="00835F9E" w:rsidRPr="00835F9E" w:rsidRDefault="00835F9E" w:rsidP="00835F9E">
      <w:pPr>
        <w:tabs>
          <w:tab w:val="left" w:pos="709"/>
        </w:tabs>
        <w:jc w:val="both"/>
        <w:rPr>
          <w:bCs/>
          <w:szCs w:val="20"/>
        </w:rPr>
      </w:pPr>
      <w:r w:rsidRPr="00835F9E">
        <w:rPr>
          <w:bCs/>
          <w:szCs w:val="20"/>
        </w:rPr>
        <w:tab/>
        <w:t xml:space="preserve">Glaudesnius bendradarbiavimo ryšius tarp miesto kultūros ir verslo sektorių taip pat paskatintų ambicingų nacionalinio ir tarptautinio lygmens kultūros projektų, skatinančių turizmo plėtrą bei uostamiesčio žinomumą, įgyvendinimas. </w:t>
      </w:r>
    </w:p>
    <w:p w:rsidR="00835F9E" w:rsidRPr="00835F9E" w:rsidRDefault="00835F9E" w:rsidP="00835F9E">
      <w:pPr>
        <w:tabs>
          <w:tab w:val="left" w:pos="709"/>
        </w:tabs>
        <w:jc w:val="both"/>
        <w:rPr>
          <w:bCs/>
          <w:strike/>
          <w:szCs w:val="20"/>
        </w:rPr>
      </w:pPr>
      <w:r w:rsidRPr="00835F9E">
        <w:rPr>
          <w:bCs/>
          <w:szCs w:val="20"/>
        </w:rPr>
        <w:tab/>
        <w:t xml:space="preserve">2017 metais Klaipėda galėtų tapti Lietuvos kultūros sostine. Tuo tikslu reikėtų paruošti ir teikti paraišką 2015 metų pradžioje Lietuvos Respublikos kultūros ministerijos skelbiamam konkursui. </w:t>
      </w:r>
    </w:p>
    <w:p w:rsidR="00835F9E" w:rsidRPr="00835F9E" w:rsidRDefault="00835F9E" w:rsidP="00835F9E">
      <w:pPr>
        <w:tabs>
          <w:tab w:val="left" w:pos="709"/>
        </w:tabs>
        <w:jc w:val="both"/>
        <w:rPr>
          <w:bCs/>
          <w:szCs w:val="20"/>
        </w:rPr>
      </w:pPr>
      <w:r w:rsidRPr="00835F9E">
        <w:rPr>
          <w:bCs/>
          <w:szCs w:val="20"/>
        </w:rPr>
        <w:lastRenderedPageBreak/>
        <w:tab/>
        <w:t>Prasminga būtų ruošti paraišką ir nacionaliniam konkursui dėl Europos kultūros sostinės statuso Klaipėdai suteikimo 2022 metais. Tais pačiais metais Klaipėdoje galėtų vykti ir Pasaulinės chorų žaidynės, kurios 2014 metais, kaip sudedamoji Europos kultūros sostinės programos dalis, buvo organizuojamos Rygoje (Latvija). Pažymėtina, kad Lietuva su oficialia paraiška dėl Europos kultūros sostinės statuso suteikimo į Europos Sąjungos institucijas kreipsis 2016  metais.</w:t>
      </w:r>
    </w:p>
    <w:p w:rsidR="00835F9E" w:rsidRPr="00835F9E" w:rsidRDefault="00835F9E" w:rsidP="00835F9E">
      <w:pPr>
        <w:tabs>
          <w:tab w:val="left" w:pos="709"/>
        </w:tabs>
        <w:jc w:val="both"/>
        <w:rPr>
          <w:bCs/>
          <w:szCs w:val="20"/>
        </w:rPr>
      </w:pPr>
      <w:r w:rsidRPr="00835F9E">
        <w:rPr>
          <w:bCs/>
          <w:szCs w:val="20"/>
        </w:rPr>
        <w:tab/>
        <w:t>Reikėtų siekti, kad 2016–2020 metu laikotarpiu Klaipėdoje pakartotinai būtų organizuojamas tarptautinis Europos folkloro kultūros festivalis „Europiada“.</w:t>
      </w:r>
    </w:p>
    <w:p w:rsidR="00835F9E" w:rsidRPr="00835F9E" w:rsidRDefault="00835F9E" w:rsidP="00835F9E">
      <w:pPr>
        <w:tabs>
          <w:tab w:val="left" w:pos="709"/>
        </w:tabs>
        <w:jc w:val="both"/>
        <w:rPr>
          <w:bCs/>
          <w:szCs w:val="20"/>
        </w:rPr>
      </w:pPr>
      <w:r w:rsidRPr="00835F9E">
        <w:rPr>
          <w:bCs/>
          <w:szCs w:val="20"/>
        </w:rPr>
        <w:tab/>
        <w:t>Klaipėdoje kartu su organizacija „INTERKULTUR“ 2019 arba 2020 metais galėtų būti organizuojamas ir tarptautinis chorų konkursas – festivalis, pagal mastą prilygstantis tarptautiniam Europos folkloro kultūros festivaliui „Europiada“.</w:t>
      </w:r>
    </w:p>
    <w:p w:rsidR="00835F9E" w:rsidRPr="00835F9E" w:rsidRDefault="00835F9E" w:rsidP="00835F9E">
      <w:pPr>
        <w:tabs>
          <w:tab w:val="left" w:pos="709"/>
        </w:tabs>
        <w:jc w:val="both"/>
        <w:rPr>
          <w:b/>
          <w:bCs/>
          <w:color w:val="FF0000"/>
          <w:szCs w:val="20"/>
        </w:rPr>
      </w:pPr>
    </w:p>
    <w:p w:rsidR="00835F9E" w:rsidRPr="00835F9E" w:rsidRDefault="00835F9E" w:rsidP="00835F9E">
      <w:pPr>
        <w:tabs>
          <w:tab w:val="left" w:pos="709"/>
        </w:tabs>
        <w:jc w:val="both"/>
        <w:rPr>
          <w:bCs/>
          <w:szCs w:val="20"/>
        </w:rPr>
      </w:pPr>
      <w:r w:rsidRPr="00835F9E">
        <w:rPr>
          <w:b/>
          <w:bCs/>
          <w:color w:val="FF0000"/>
          <w:szCs w:val="20"/>
        </w:rPr>
        <w:tab/>
      </w:r>
      <w:r w:rsidRPr="00835F9E">
        <w:rPr>
          <w:bCs/>
          <w:szCs w:val="20"/>
        </w:rPr>
        <w:t xml:space="preserve">Atsižvelgiant į anksčiau išdėstytus argumentus, </w:t>
      </w:r>
      <w:r w:rsidRPr="00835F9E">
        <w:rPr>
          <w:bCs/>
          <w:i/>
          <w:szCs w:val="20"/>
        </w:rPr>
        <w:t>būtina</w:t>
      </w:r>
      <w:r w:rsidRPr="00835F9E">
        <w:rPr>
          <w:bCs/>
          <w:szCs w:val="20"/>
        </w:rPr>
        <w:t xml:space="preserve">: </w:t>
      </w:r>
    </w:p>
    <w:p w:rsidR="00835F9E" w:rsidRPr="00835F9E" w:rsidRDefault="00835F9E" w:rsidP="00835F9E">
      <w:pPr>
        <w:ind w:firstLine="709"/>
        <w:jc w:val="both"/>
        <w:rPr>
          <w:bCs/>
          <w:color w:val="0070C0"/>
          <w:szCs w:val="20"/>
        </w:rPr>
      </w:pPr>
      <w:r w:rsidRPr="00835F9E">
        <w:rPr>
          <w:bCs/>
          <w:szCs w:val="20"/>
        </w:rPr>
        <w:t xml:space="preserve">1) kultūros politiką sieti su kitomis savivaldybės politikos sritimis ir sukurti veiksmingą institucijų bendradarbiavimo modelį, plėtoti aktyvesnį bendradarbiavimą </w:t>
      </w:r>
      <w:r w:rsidRPr="00835F9E">
        <w:rPr>
          <w:lang w:eastAsia="lt-LT"/>
        </w:rPr>
        <w:t>tarp kultūros ir verslo sektorių, akademinės bendruomenės, NVO. Tuo tikslu iki 2016 metų reikia parengti tarpsektorinio bendradarbiavimo gaires ir metodines rekomendacijas savivaldybės kultūros įstaigoms</w:t>
      </w:r>
      <w:r w:rsidRPr="00835F9E">
        <w:rPr>
          <w:bCs/>
          <w:szCs w:val="20"/>
        </w:rPr>
        <w:t xml:space="preserve">; </w:t>
      </w:r>
    </w:p>
    <w:p w:rsidR="00835F9E" w:rsidRPr="00835F9E" w:rsidRDefault="00835F9E" w:rsidP="00835F9E">
      <w:pPr>
        <w:ind w:firstLine="709"/>
        <w:jc w:val="both"/>
        <w:rPr>
          <w:bCs/>
          <w:szCs w:val="20"/>
        </w:rPr>
      </w:pPr>
      <w:r w:rsidRPr="00835F9E">
        <w:rPr>
          <w:bCs/>
          <w:szCs w:val="20"/>
        </w:rPr>
        <w:t xml:space="preserve">2) sudaryti palankias sąlygas kūrybinių industrijų vystymui ir plėtrai, </w:t>
      </w:r>
      <w:r w:rsidRPr="00835F9E">
        <w:rPr>
          <w:lang w:eastAsia="lt-LT"/>
        </w:rPr>
        <w:t xml:space="preserve">užtikrinti ambicingų kultūros projektų inicijavimą ir vystymą, </w:t>
      </w:r>
      <w:r w:rsidRPr="00835F9E">
        <w:rPr>
          <w:bCs/>
          <w:szCs w:val="20"/>
        </w:rPr>
        <w:t>skatinti miesto kultūros išteklius išnaudojančias ekonomines veiklas, jų klasterizaciją ir sąveiką su kultūrine veikla. Tuo tikslu iki 2016 metų reikia peržiūrėti ir pakeisti</w:t>
      </w:r>
      <w:r w:rsidRPr="00835F9E">
        <w:rPr>
          <w:b/>
          <w:bCs/>
          <w:szCs w:val="20"/>
        </w:rPr>
        <w:t xml:space="preserve"> </w:t>
      </w:r>
      <w:r w:rsidRPr="00835F9E">
        <w:rPr>
          <w:bCs/>
          <w:szCs w:val="20"/>
        </w:rPr>
        <w:t xml:space="preserve">visas programinį finansavimą reglamentuojančias tvarkas; </w:t>
      </w:r>
    </w:p>
    <w:p w:rsidR="00835F9E" w:rsidRPr="00835F9E" w:rsidRDefault="00835F9E" w:rsidP="00835F9E">
      <w:pPr>
        <w:ind w:firstLine="709"/>
        <w:jc w:val="both"/>
        <w:rPr>
          <w:bCs/>
          <w:szCs w:val="20"/>
        </w:rPr>
      </w:pPr>
      <w:r w:rsidRPr="00835F9E">
        <w:rPr>
          <w:lang w:eastAsia="lt-LT"/>
        </w:rPr>
        <w:t xml:space="preserve">3) </w:t>
      </w:r>
      <w:r w:rsidRPr="00835F9E">
        <w:rPr>
          <w:bCs/>
          <w:szCs w:val="20"/>
        </w:rPr>
        <w:t>nuosekliai didinti miesto kultūrinį identitetą labiausiai formuojančių ir jį nacionaliniu bei tarptautiniu mastu reprezentuojančių festivalių finansavimą bei didinti VšĮ „Klaipėdos šventės“ vaidmenį, sujungiant įvairius mieste vykstančius kultūros renginius į atskirus, sustambintus renginių ciklus;</w:t>
      </w:r>
    </w:p>
    <w:p w:rsidR="00835F9E" w:rsidRPr="00835F9E" w:rsidRDefault="00835F9E" w:rsidP="00835F9E">
      <w:pPr>
        <w:ind w:firstLine="709"/>
        <w:jc w:val="both"/>
        <w:rPr>
          <w:bCs/>
        </w:rPr>
      </w:pPr>
      <w:r w:rsidRPr="00835F9E">
        <w:rPr>
          <w:bCs/>
        </w:rPr>
        <w:t>4) 2015–2016 metų laikotarpiu parengti paraišką nacionaliniam konkursui dėl Europos kultūros sostinės statuso suteikimo Klaipėdai 2022 metais;</w:t>
      </w:r>
    </w:p>
    <w:p w:rsidR="00835F9E" w:rsidRPr="00835F9E" w:rsidRDefault="00835F9E" w:rsidP="00835F9E">
      <w:pPr>
        <w:ind w:firstLine="709"/>
        <w:jc w:val="both"/>
        <w:rPr>
          <w:bCs/>
        </w:rPr>
      </w:pPr>
      <w:r w:rsidRPr="00835F9E">
        <w:rPr>
          <w:bCs/>
        </w:rPr>
        <w:t>5) siekti, kad 2017 metais Klaipėda taptų Lietuvos kultūros sostine;</w:t>
      </w:r>
    </w:p>
    <w:p w:rsidR="00835F9E" w:rsidRPr="00835F9E" w:rsidRDefault="00835F9E" w:rsidP="00835F9E">
      <w:pPr>
        <w:ind w:firstLine="709"/>
        <w:jc w:val="both"/>
        <w:rPr>
          <w:bCs/>
        </w:rPr>
      </w:pPr>
      <w:r w:rsidRPr="00835F9E">
        <w:rPr>
          <w:bCs/>
        </w:rPr>
        <w:t>6) siekti, kad 2016–2020 metu laikotarpiu Klaipėdoje pakartotinai būtų organizuojamas tarptautinis Europos folkloro kultūros festivalis „Europiada“;</w:t>
      </w:r>
    </w:p>
    <w:p w:rsidR="00835F9E" w:rsidRPr="00835F9E" w:rsidRDefault="00835F9E" w:rsidP="00835F9E">
      <w:pPr>
        <w:ind w:firstLine="709"/>
        <w:jc w:val="both"/>
        <w:rPr>
          <w:bCs/>
          <w:strike/>
        </w:rPr>
      </w:pPr>
      <w:r w:rsidRPr="00835F9E">
        <w:rPr>
          <w:bCs/>
        </w:rPr>
        <w:t>7) siekti, kad 2019 arba 2020 metais kartu su organizacija „INTERKULTUR“ Klaipėdoje būtų organizuojamas tarptautinis chorų konkursas – festivalis.</w:t>
      </w:r>
    </w:p>
    <w:p w:rsidR="00835F9E" w:rsidRPr="00835F9E" w:rsidRDefault="00835F9E" w:rsidP="00835F9E">
      <w:pPr>
        <w:jc w:val="center"/>
      </w:pPr>
    </w:p>
    <w:p w:rsidR="00835F9E" w:rsidRPr="00835F9E" w:rsidRDefault="00835F9E" w:rsidP="00835F9E">
      <w:pPr>
        <w:tabs>
          <w:tab w:val="left" w:pos="993"/>
        </w:tabs>
        <w:ind w:firstLine="709"/>
        <w:jc w:val="both"/>
        <w:rPr>
          <w:b/>
          <w:bCs/>
          <w:szCs w:val="20"/>
        </w:rPr>
      </w:pPr>
      <w:r w:rsidRPr="00835F9E">
        <w:rPr>
          <w:b/>
          <w:bCs/>
          <w:caps/>
          <w:szCs w:val="20"/>
        </w:rPr>
        <w:t xml:space="preserve">ANTRA KRYPTIS </w:t>
      </w:r>
      <w:r w:rsidRPr="00835F9E">
        <w:rPr>
          <w:b/>
          <w:bCs/>
          <w:szCs w:val="20"/>
        </w:rPr>
        <w:t>– kultūrinio tapatumo stiprinimas.</w:t>
      </w:r>
    </w:p>
    <w:p w:rsidR="00835F9E" w:rsidRDefault="00835F9E" w:rsidP="00835F9E">
      <w:pPr>
        <w:tabs>
          <w:tab w:val="left" w:pos="993"/>
        </w:tabs>
        <w:ind w:firstLine="709"/>
        <w:jc w:val="both"/>
        <w:rPr>
          <w:bCs/>
          <w:szCs w:val="20"/>
        </w:rPr>
      </w:pPr>
      <w:r w:rsidRPr="00835F9E">
        <w:rPr>
          <w:bCs/>
          <w:szCs w:val="20"/>
        </w:rPr>
        <w:t xml:space="preserve">Tikslas </w:t>
      </w:r>
      <w:r w:rsidRPr="00835F9E">
        <w:rPr>
          <w:b/>
          <w:bCs/>
          <w:szCs w:val="20"/>
        </w:rPr>
        <w:t>–</w:t>
      </w:r>
      <w:r w:rsidRPr="00835F9E">
        <w:rPr>
          <w:bCs/>
          <w:szCs w:val="20"/>
        </w:rPr>
        <w:t xml:space="preserve"> formuoti miesto kultūrinį tapatumą, integruotą į Baltijos jūros regiono kultūrinę erdvę.</w:t>
      </w:r>
    </w:p>
    <w:p w:rsidR="00776399" w:rsidRPr="00835F9E" w:rsidRDefault="00776399" w:rsidP="00835F9E">
      <w:pPr>
        <w:tabs>
          <w:tab w:val="left" w:pos="993"/>
        </w:tabs>
        <w:ind w:firstLine="709"/>
        <w:jc w:val="both"/>
        <w:rPr>
          <w:bCs/>
          <w:szCs w:val="20"/>
        </w:rPr>
      </w:pPr>
    </w:p>
    <w:p w:rsidR="00835F9E" w:rsidRPr="00835F9E" w:rsidRDefault="00835F9E" w:rsidP="00835F9E">
      <w:pPr>
        <w:tabs>
          <w:tab w:val="left" w:pos="1134"/>
        </w:tabs>
        <w:ind w:firstLine="709"/>
        <w:jc w:val="both"/>
        <w:rPr>
          <w:bCs/>
          <w:szCs w:val="20"/>
        </w:rPr>
      </w:pPr>
      <w:r w:rsidRPr="00835F9E">
        <w:rPr>
          <w:bCs/>
          <w:szCs w:val="20"/>
        </w:rPr>
        <w:t>Unikali Klaipėdos miesto geografinė ir geopolitinė padėtis bei istorija yra ženklinama Baltijos jūros regiono apibrėžtimi, Mažosios Lietuvos kultūrinių ypatumų ir išskirtinės urbanistinės senamiesčio struktūros. Tačiau čia fragmentiškai reiškiasi marinistinės kultūros paveldas, dėl to Klaipėda pernelyg silpnai save reprezentuoja kaip integralią Baltijos jūros regiono dalį ir nedalyvauja jo plėtros procesuose. Dėl Mažosios Lietuvos istorijos bei Jūrų muziejų veiklos, taip pat kasmetinėmis Jūros šventėmis, Europos jūros dienos renginių ciklais ši tema šiek tiek aktualizuojama, tačiau visi kiti miesto tapatybės ženklai vis dar paieškų etape.</w:t>
      </w:r>
    </w:p>
    <w:p w:rsidR="00835F9E" w:rsidRPr="00835F9E" w:rsidRDefault="00835F9E" w:rsidP="00835F9E">
      <w:pPr>
        <w:tabs>
          <w:tab w:val="left" w:pos="1134"/>
        </w:tabs>
        <w:ind w:firstLine="709"/>
        <w:jc w:val="both"/>
        <w:rPr>
          <w:bCs/>
          <w:szCs w:val="20"/>
        </w:rPr>
      </w:pPr>
      <w:r w:rsidRPr="00835F9E">
        <w:rPr>
          <w:bCs/>
          <w:szCs w:val="20"/>
        </w:rPr>
        <w:t>Klaipėda – daugiakultūris miestas, atitinkantis šiuolaikiniams Europos miestams būdingus pliuralistinės, tolerantiškos visuomenės požymius. Tačiau, palyginti su kitais Europos miestais, Klaipėda nepakankamai išnaudoja savo, kaip daugiakultūrio miesto, potencialą.</w:t>
      </w:r>
    </w:p>
    <w:p w:rsidR="00835F9E" w:rsidRPr="00835F9E" w:rsidRDefault="00835F9E" w:rsidP="00835F9E">
      <w:pPr>
        <w:tabs>
          <w:tab w:val="left" w:pos="1134"/>
        </w:tabs>
        <w:ind w:firstLine="709"/>
        <w:jc w:val="both"/>
        <w:rPr>
          <w:bCs/>
          <w:szCs w:val="20"/>
        </w:rPr>
      </w:pPr>
      <w:r w:rsidRPr="00835F9E">
        <w:rPr>
          <w:bCs/>
          <w:szCs w:val="20"/>
        </w:rPr>
        <w:t xml:space="preserve">Prie Klaipėdos miesto savivaldybės tarybos įsteigta Jūrinės kultūros koordinacinė taryba, padedanti formuojant bei įgyvendinant jūrinės kultūros politiką mieste. Taip pat parengti Pakrančių ir jūrinio kultūros paveldo tyrimų programos metmenys, numatantys kaupti, sisteminti, skaitmeninti ir viešai skelbti internete bei kitomis informavimo priemonėmis su pakrančių kultūra, jūriniu ir povandeniniu kultūros paveldu susijusius mokslinius tyrimus. </w:t>
      </w:r>
    </w:p>
    <w:p w:rsidR="00835F9E" w:rsidRPr="00835F9E" w:rsidRDefault="00835F9E" w:rsidP="00835F9E">
      <w:pPr>
        <w:tabs>
          <w:tab w:val="left" w:pos="1134"/>
        </w:tabs>
        <w:ind w:firstLine="709"/>
        <w:jc w:val="both"/>
        <w:rPr>
          <w:bCs/>
          <w:szCs w:val="20"/>
        </w:rPr>
      </w:pPr>
      <w:r w:rsidRPr="00835F9E">
        <w:rPr>
          <w:bCs/>
          <w:szCs w:val="20"/>
        </w:rPr>
        <w:lastRenderedPageBreak/>
        <w:t>Mieste plėtojamos Mažosios Lietuvos etninės kultūros tradicijos, tačiau būtina ieškoti galimybių šias tradicijas puoselėjančių subjektų glaudesniam bendradarbiavimui su ugdymo įstaigomis bei verslu, bendrų tarpsektorinių projektų inicijavimui, rengimui bei įgyvendinimui.</w:t>
      </w:r>
    </w:p>
    <w:p w:rsidR="00835F9E" w:rsidRPr="00835F9E" w:rsidRDefault="00835F9E" w:rsidP="00835F9E">
      <w:pPr>
        <w:tabs>
          <w:tab w:val="left" w:pos="1134"/>
        </w:tabs>
        <w:ind w:firstLine="709"/>
        <w:jc w:val="both"/>
        <w:rPr>
          <w:bCs/>
          <w:szCs w:val="20"/>
        </w:rPr>
      </w:pPr>
      <w:r w:rsidRPr="00835F9E">
        <w:rPr>
          <w:bCs/>
          <w:szCs w:val="20"/>
        </w:rPr>
        <w:t>Ne mažiau aktualus yra dailės palikimo (ypač susijusio su marinistine tematika) išsaugojimas Klaipėdoje, šiam tikslui ieškant galimybių sukomplektuoti esamų ir išėjusių dailininkų darbų kolekciją.</w:t>
      </w:r>
    </w:p>
    <w:p w:rsidR="00835F9E" w:rsidRPr="00835F9E" w:rsidRDefault="00835F9E" w:rsidP="00835F9E">
      <w:pPr>
        <w:tabs>
          <w:tab w:val="left" w:pos="1134"/>
        </w:tabs>
        <w:ind w:firstLine="709"/>
        <w:jc w:val="both"/>
        <w:rPr>
          <w:bCs/>
          <w:szCs w:val="20"/>
        </w:rPr>
      </w:pPr>
      <w:r w:rsidRPr="00835F9E">
        <w:rPr>
          <w:bCs/>
          <w:szCs w:val="20"/>
        </w:rPr>
        <w:t>Vienas efektyviausių būdų siekti didesnės Klaipėdos miesto integracijos į Baltijos jūros regiono kultūrinę erdvę – sistemingas Europos Sąjungos Baltijos jūros regiono strategijos nuostatų įgyvendinimas kartu su minėto regiono šalių partneriais. 2009 m. spalio 29 d. Europos Vadovų Tarybos susitikime patvirtinta Baltijos jūros regiono strategija yra pirmoji Europos Sąjungos vidaus regioninė strategija. Strategiją įgyvendina 8 Europos Sąjungos valstybės (Švedija, Danija, Estija, Suomija, Vokietija, Latvija, Lietuva ir Lenkija), kuriose iš viso gyvena beveik 100 milijonų gyventojų. Kadangi šalys turi bendrų bruožų ir iššūkių, joms yra būtina suvienyti jėgas ir dirbti kartu. Todėl įgyvendinant Europos Sąjungos Baltijos jūros regiono strategiją yra  siekiama trijų pagrindinių tikslų – išgelbėti jūrą, suvienyti regioną ir padidinti jo gyventojų gerovę.</w:t>
      </w:r>
    </w:p>
    <w:p w:rsidR="00835F9E" w:rsidRPr="00835F9E" w:rsidRDefault="00835F9E" w:rsidP="00835F9E">
      <w:pPr>
        <w:tabs>
          <w:tab w:val="left" w:pos="1134"/>
        </w:tabs>
        <w:ind w:firstLine="709"/>
        <w:jc w:val="both"/>
        <w:rPr>
          <w:bCs/>
          <w:szCs w:val="20"/>
        </w:rPr>
      </w:pPr>
      <w:r w:rsidRPr="00835F9E">
        <w:rPr>
          <w:bCs/>
          <w:szCs w:val="20"/>
        </w:rPr>
        <w:t xml:space="preserve">2014 m. gegužės 14 d. Varšuvoje Bendrasis programavimo komitetas patvirtino </w:t>
      </w:r>
      <w:r w:rsidRPr="00835F9E">
        <w:rPr>
          <w:bCs/>
          <w:szCs w:val="20"/>
        </w:rPr>
        <w:br w:type="textWrapping" w:clear="all"/>
        <w:t xml:space="preserve">2014–2020 m. Baltijos jūros regiono programą, įsigaliosiančią šių metų pabaigoje. Šioje programoje numatyti ir finansiniai instrumentai, kurie prisidės prie ES Baltijos jūros regiono strategijos įgyvendinimo. </w:t>
      </w:r>
    </w:p>
    <w:p w:rsidR="00835F9E" w:rsidRPr="00835F9E" w:rsidRDefault="00835F9E" w:rsidP="00835F9E">
      <w:pPr>
        <w:tabs>
          <w:tab w:val="left" w:pos="1134"/>
        </w:tabs>
        <w:ind w:firstLine="709"/>
        <w:jc w:val="both"/>
        <w:rPr>
          <w:bCs/>
          <w:szCs w:val="20"/>
        </w:rPr>
      </w:pPr>
      <w:r w:rsidRPr="00835F9E">
        <w:rPr>
          <w:bCs/>
          <w:szCs w:val="20"/>
        </w:rPr>
        <w:t xml:space="preserve">Miesto kultūros įstaigos, NVO bei verslo subjektai kartu su Baltijos jūros regiono šalių partneriais galėtų rengti bendrus kultūrinį turizmą bei inovacijas skatinančius projektus, teikti paraiškas nacionaliniams bei tarptautiniams fondams ir programoms. </w:t>
      </w:r>
    </w:p>
    <w:p w:rsidR="00835F9E" w:rsidRPr="00835F9E" w:rsidRDefault="00835F9E" w:rsidP="00835F9E">
      <w:pPr>
        <w:tabs>
          <w:tab w:val="left" w:pos="1134"/>
        </w:tabs>
        <w:ind w:firstLine="709"/>
        <w:jc w:val="both"/>
        <w:rPr>
          <w:bCs/>
          <w:szCs w:val="20"/>
        </w:rPr>
      </w:pPr>
    </w:p>
    <w:p w:rsidR="00835F9E" w:rsidRPr="00835F9E" w:rsidRDefault="00835F9E" w:rsidP="00835F9E">
      <w:pPr>
        <w:tabs>
          <w:tab w:val="left" w:pos="1134"/>
        </w:tabs>
        <w:ind w:firstLine="709"/>
        <w:jc w:val="both"/>
        <w:rPr>
          <w:bCs/>
          <w:szCs w:val="20"/>
        </w:rPr>
      </w:pPr>
      <w:r w:rsidRPr="00835F9E">
        <w:rPr>
          <w:bCs/>
          <w:szCs w:val="20"/>
        </w:rPr>
        <w:t xml:space="preserve">Atsižvelgiant į anksčiau išdėstytus argumentus, </w:t>
      </w:r>
      <w:r w:rsidRPr="00835F9E">
        <w:rPr>
          <w:bCs/>
          <w:i/>
          <w:szCs w:val="20"/>
        </w:rPr>
        <w:t>būtina</w:t>
      </w:r>
      <w:r w:rsidRPr="00835F9E">
        <w:rPr>
          <w:bCs/>
          <w:szCs w:val="20"/>
        </w:rPr>
        <w:t xml:space="preserve">: </w:t>
      </w:r>
    </w:p>
    <w:p w:rsidR="00835F9E" w:rsidRPr="00835F9E" w:rsidRDefault="00835F9E" w:rsidP="00835F9E">
      <w:pPr>
        <w:numPr>
          <w:ilvl w:val="0"/>
          <w:numId w:val="3"/>
        </w:numPr>
        <w:tabs>
          <w:tab w:val="left" w:pos="993"/>
        </w:tabs>
        <w:ind w:left="0" w:firstLine="709"/>
        <w:jc w:val="both"/>
        <w:rPr>
          <w:bCs/>
          <w:szCs w:val="20"/>
        </w:rPr>
      </w:pPr>
      <w:r w:rsidRPr="00835F9E">
        <w:rPr>
          <w:bCs/>
          <w:szCs w:val="20"/>
        </w:rPr>
        <w:t xml:space="preserve">tirti, aktualizuoti, fiksuoti, kaupti ir populiarinti jūrinio kultūros paveldo vertybes bei marinistinės meninės kūrybos palikimą fiziniu bei skaitmeniniu būdu, </w:t>
      </w:r>
      <w:r w:rsidRPr="00835F9E">
        <w:t>sudaryti sąlygas juos pažinti ir jiems plisti</w:t>
      </w:r>
      <w:r w:rsidRPr="00835F9E">
        <w:rPr>
          <w:bCs/>
          <w:szCs w:val="20"/>
        </w:rPr>
        <w:t xml:space="preserve">; </w:t>
      </w:r>
    </w:p>
    <w:p w:rsidR="00835F9E" w:rsidRPr="00835F9E" w:rsidRDefault="00835F9E" w:rsidP="00835F9E">
      <w:pPr>
        <w:numPr>
          <w:ilvl w:val="0"/>
          <w:numId w:val="3"/>
        </w:numPr>
        <w:tabs>
          <w:tab w:val="left" w:pos="993"/>
        </w:tabs>
        <w:ind w:left="0" w:firstLine="709"/>
        <w:jc w:val="both"/>
        <w:rPr>
          <w:bCs/>
          <w:szCs w:val="20"/>
        </w:rPr>
      </w:pPr>
      <w:r w:rsidRPr="00835F9E">
        <w:rPr>
          <w:bCs/>
          <w:szCs w:val="20"/>
        </w:rPr>
        <w:t>parengti miesto tapatumą reprezentuojančių jūrinio paveldo objektų pritaikymo kultūrinio turizmo reikmėms programą bei sąvadą, kuriame būtų pateiktos rekomendacijos kultūros bei verslo subjektams dėl minėtų vertybių panaudojimo praktinėje veikloje;</w:t>
      </w:r>
    </w:p>
    <w:p w:rsidR="00835F9E" w:rsidRPr="00835F9E" w:rsidRDefault="00835F9E" w:rsidP="00835F9E">
      <w:pPr>
        <w:numPr>
          <w:ilvl w:val="0"/>
          <w:numId w:val="3"/>
        </w:numPr>
        <w:tabs>
          <w:tab w:val="left" w:pos="993"/>
        </w:tabs>
        <w:ind w:left="0" w:firstLine="709"/>
        <w:jc w:val="both"/>
        <w:rPr>
          <w:bCs/>
          <w:szCs w:val="20"/>
        </w:rPr>
      </w:pPr>
      <w:r w:rsidRPr="00835F9E">
        <w:rPr>
          <w:bCs/>
          <w:szCs w:val="20"/>
        </w:rPr>
        <w:t xml:space="preserve">aktyvinti Klaipėdos miesto dalyvavimą Baltijos jūros regiono programose; </w:t>
      </w:r>
    </w:p>
    <w:p w:rsidR="00835F9E" w:rsidRPr="00835F9E" w:rsidRDefault="00835F9E" w:rsidP="00835F9E">
      <w:pPr>
        <w:numPr>
          <w:ilvl w:val="0"/>
          <w:numId w:val="3"/>
        </w:numPr>
        <w:tabs>
          <w:tab w:val="left" w:pos="993"/>
        </w:tabs>
        <w:ind w:left="0" w:firstLine="709"/>
        <w:jc w:val="both"/>
        <w:rPr>
          <w:bCs/>
          <w:szCs w:val="20"/>
        </w:rPr>
      </w:pPr>
      <w:r w:rsidRPr="00835F9E">
        <w:rPr>
          <w:bCs/>
          <w:szCs w:val="20"/>
        </w:rPr>
        <w:t>skatinti ir vystyti kultūrinę, rekreacinę veiklą prieigose prie vandens;</w:t>
      </w:r>
    </w:p>
    <w:p w:rsidR="00835F9E" w:rsidRPr="00835F9E" w:rsidRDefault="00835F9E" w:rsidP="00835F9E">
      <w:pPr>
        <w:numPr>
          <w:ilvl w:val="0"/>
          <w:numId w:val="3"/>
        </w:numPr>
        <w:tabs>
          <w:tab w:val="left" w:pos="993"/>
        </w:tabs>
        <w:ind w:left="0" w:firstLine="709"/>
        <w:jc w:val="both"/>
        <w:rPr>
          <w:bCs/>
          <w:szCs w:val="20"/>
        </w:rPr>
      </w:pPr>
      <w:r w:rsidRPr="00835F9E">
        <w:rPr>
          <w:bCs/>
          <w:szCs w:val="20"/>
        </w:rPr>
        <w:t xml:space="preserve">puoselėti Mažosios Lietuvos etninės kultūros tradicijas. </w:t>
      </w:r>
    </w:p>
    <w:p w:rsidR="00835F9E" w:rsidRPr="00835F9E" w:rsidRDefault="00835F9E" w:rsidP="00835F9E">
      <w:pPr>
        <w:tabs>
          <w:tab w:val="left" w:pos="993"/>
        </w:tabs>
        <w:ind w:left="709"/>
        <w:jc w:val="both"/>
        <w:rPr>
          <w:bCs/>
          <w:szCs w:val="20"/>
        </w:rPr>
      </w:pPr>
    </w:p>
    <w:p w:rsidR="00835F9E" w:rsidRPr="00835F9E" w:rsidRDefault="00835F9E" w:rsidP="00835F9E">
      <w:pPr>
        <w:tabs>
          <w:tab w:val="left" w:pos="993"/>
        </w:tabs>
        <w:ind w:firstLine="709"/>
        <w:jc w:val="both"/>
        <w:rPr>
          <w:b/>
          <w:bCs/>
          <w:szCs w:val="20"/>
        </w:rPr>
      </w:pPr>
      <w:r w:rsidRPr="00835F9E">
        <w:rPr>
          <w:b/>
          <w:bCs/>
          <w:caps/>
          <w:szCs w:val="20"/>
        </w:rPr>
        <w:t xml:space="preserve">TREČIA KRYPTIS – </w:t>
      </w:r>
      <w:r w:rsidRPr="00835F9E">
        <w:rPr>
          <w:b/>
          <w:bCs/>
          <w:szCs w:val="20"/>
        </w:rPr>
        <w:t xml:space="preserve">kultūros prieinamumo didinimas. </w:t>
      </w:r>
    </w:p>
    <w:p w:rsidR="00835F9E" w:rsidRPr="00835F9E" w:rsidRDefault="00835F9E" w:rsidP="00835F9E">
      <w:pPr>
        <w:tabs>
          <w:tab w:val="left" w:pos="993"/>
        </w:tabs>
        <w:ind w:firstLine="709"/>
        <w:jc w:val="both"/>
        <w:rPr>
          <w:bCs/>
          <w:szCs w:val="20"/>
        </w:rPr>
      </w:pPr>
      <w:r w:rsidRPr="00835F9E">
        <w:rPr>
          <w:bCs/>
          <w:szCs w:val="20"/>
        </w:rPr>
        <w:t xml:space="preserve">Tikslas – skatinti bendruomenės kultūrinį bei kūrybinį aktyvumą, didinti kultūros </w:t>
      </w:r>
      <w:r w:rsidRPr="00835F9E">
        <w:t xml:space="preserve">atvirumą įvairiems visuomenės sluoksniams. </w:t>
      </w:r>
    </w:p>
    <w:p w:rsidR="00835F9E" w:rsidRPr="00835F9E" w:rsidRDefault="00835F9E" w:rsidP="00835F9E">
      <w:pPr>
        <w:tabs>
          <w:tab w:val="left" w:pos="0"/>
          <w:tab w:val="left" w:pos="709"/>
        </w:tabs>
        <w:ind w:firstLine="709"/>
        <w:jc w:val="both"/>
        <w:rPr>
          <w:bCs/>
          <w:szCs w:val="20"/>
        </w:rPr>
      </w:pPr>
    </w:p>
    <w:p w:rsidR="00835F9E" w:rsidRPr="00835F9E" w:rsidRDefault="00835F9E" w:rsidP="00835F9E">
      <w:pPr>
        <w:tabs>
          <w:tab w:val="left" w:pos="0"/>
          <w:tab w:val="left" w:pos="709"/>
        </w:tabs>
        <w:ind w:firstLine="709"/>
        <w:jc w:val="both"/>
        <w:rPr>
          <w:bCs/>
          <w:szCs w:val="20"/>
        </w:rPr>
      </w:pPr>
      <w:r w:rsidRPr="00835F9E">
        <w:rPr>
          <w:bCs/>
          <w:szCs w:val="20"/>
        </w:rPr>
        <w:t>Regionų kultūros plėtros 2012–2020 metų programoje akcentuojama, kad į kultūros centrų, muziejų, bibliotekų vykdomus edukacinius projektus, ugdančius gyventojų kūrybiškumą, yra nepakankamai įtraukiamas jaunimas, suaugusieji ir kitų socialinių grupių asmenys. Tai riboja kultūros įstaigų galimybes pasinaudoti Švietimo ir mokslo, Socialinės apsaugos ir darbo, Žemės ūkio ministerijų valdomais finansiniais ištekliais ir prisidėti prie žmogiškojo kapitalo plėtros regionuose.</w:t>
      </w:r>
    </w:p>
    <w:p w:rsidR="00835F9E" w:rsidRPr="00835F9E" w:rsidRDefault="00835F9E" w:rsidP="00835F9E">
      <w:pPr>
        <w:tabs>
          <w:tab w:val="left" w:pos="0"/>
        </w:tabs>
        <w:ind w:firstLine="709"/>
        <w:jc w:val="both"/>
        <w:rPr>
          <w:bCs/>
          <w:szCs w:val="20"/>
        </w:rPr>
      </w:pPr>
      <w:r w:rsidRPr="00835F9E">
        <w:rPr>
          <w:bCs/>
          <w:szCs w:val="20"/>
        </w:rPr>
        <w:t xml:space="preserve">Naujų galimybių suaktyvinti vaikų ir jaunimo kultūrinę edukaciją, nuo mažens ugdančią kūrybiškumą bei poreikį kultūrai, galėtų pateikti keturiose šalies savivaldybėse išbandytas pasirenkamojo vaikų švietimo finansavimo modelis, kuris ateityje turėtų būti pradedamas taikyti visoje Lietuvoje. Krepšelio lėšomis finansuojamas neformalaus, pasirenkamojo ugdymo paslaugas galėtų teikti ne tik švietimo, sporto, NVO, bet ir savivaldybės kultūros įstaigos, teisės aktų nustatyta tvarka įgijusios švietimo paslaugų teikėjo statusą ir akreditavusios pasirenkamojo vaikų ugdymo programas. </w:t>
      </w:r>
    </w:p>
    <w:p w:rsidR="00835F9E" w:rsidRPr="00835F9E" w:rsidRDefault="00835F9E" w:rsidP="00835F9E">
      <w:pPr>
        <w:tabs>
          <w:tab w:val="left" w:pos="0"/>
          <w:tab w:val="left" w:pos="709"/>
        </w:tabs>
        <w:jc w:val="both"/>
        <w:rPr>
          <w:bCs/>
          <w:szCs w:val="20"/>
        </w:rPr>
      </w:pPr>
      <w:r w:rsidRPr="00835F9E">
        <w:rPr>
          <w:bCs/>
          <w:szCs w:val="20"/>
        </w:rPr>
        <w:tab/>
        <w:t xml:space="preserve">Savivaldybės ir valstybinės biudžetinės kultūros įstaigos, taip pat nevyriausybinis sektorius turi pasirūpinti ne tik vaikų ir jaunimo neformaliuoju ugdymu, bet ir pagyvenusių žmonių kultūrine </w:t>
      </w:r>
      <w:r w:rsidRPr="00835F9E">
        <w:rPr>
          <w:bCs/>
          <w:szCs w:val="20"/>
        </w:rPr>
        <w:lastRenderedPageBreak/>
        <w:t>edukacija bei menine saviraiška. Ir nors situacija šioje srityje nėra labai bloga (biudžetinės kultūros įstaigos su nuolaida arba nemokamai nuolat teikia įvairias paslaugas), būtina ieškoti galimybių padidinti lėšas senjorų kultūrinės edukacijos bei meninės saviraiškos projektų daliniam finansavimui, sudaryti dar geresnes sąlygas naudotis biudžetinių įstaigų patalpomis bei įranga.</w:t>
      </w:r>
    </w:p>
    <w:p w:rsidR="00835F9E" w:rsidRPr="00835F9E" w:rsidRDefault="00835F9E" w:rsidP="00835F9E">
      <w:pPr>
        <w:tabs>
          <w:tab w:val="left" w:pos="0"/>
        </w:tabs>
        <w:ind w:firstLine="709"/>
        <w:jc w:val="both"/>
        <w:rPr>
          <w:bCs/>
          <w:szCs w:val="20"/>
        </w:rPr>
      </w:pPr>
      <w:r w:rsidRPr="00835F9E">
        <w:rPr>
          <w:bCs/>
          <w:szCs w:val="20"/>
        </w:rPr>
        <w:t xml:space="preserve">Klaipėdos miesto savivaldybės biudžetinės kultūros įstaigos, siekdamos didinti savo teikiamų paslaugų vartojimo lygį bei prieinamumą, turi maksimaliai išnaudoti informacinių ir ryšių technologijų teikiamas galimybes naujoms paslaugoms kurti arba tradicinių paslaugų patrauklumui didinti (virtualios parodos, renginių transliavimas internetu, regiono lankytinų objektų virtualūs žemėlapiai ir pan.). Tokiu būdu bus sudarytos palankesnės sąlygos kultūros paslaugų sklaidai bei prieinamumui specialiųjų poreikių žmonėms (neįgaliesiems, pensinio amžiaus žmonėms ir pan.). </w:t>
      </w:r>
    </w:p>
    <w:p w:rsidR="00835F9E" w:rsidRPr="00835F9E" w:rsidRDefault="00835F9E" w:rsidP="00835F9E">
      <w:pPr>
        <w:tabs>
          <w:tab w:val="left" w:pos="0"/>
        </w:tabs>
        <w:ind w:firstLine="709"/>
        <w:jc w:val="both"/>
        <w:rPr>
          <w:bCs/>
          <w:szCs w:val="20"/>
        </w:rPr>
      </w:pPr>
      <w:r w:rsidRPr="00835F9E">
        <w:rPr>
          <w:bCs/>
          <w:szCs w:val="20"/>
        </w:rPr>
        <w:t xml:space="preserve">Klaipėdos, kaip daugiakultūrio miesto, identiteto stiprinimui taip pat svarbu padėti tautinių mažumų bendruomenių nariams integruotis į miesto bei šalies gyvenimą, stiprinti miesto gyventojų tautinę toleranciją, sudaryti sąlygas tautinių kultūrų pažinimui, tautinių mažumų savitumo išsaugojimui, jų kultūrinei veiklai bei meninei saviraiškai. </w:t>
      </w:r>
    </w:p>
    <w:p w:rsidR="00835F9E" w:rsidRPr="00835F9E" w:rsidRDefault="00835F9E" w:rsidP="00835F9E">
      <w:pPr>
        <w:tabs>
          <w:tab w:val="left" w:pos="1134"/>
        </w:tabs>
        <w:ind w:firstLine="709"/>
        <w:jc w:val="both"/>
        <w:rPr>
          <w:bCs/>
          <w:szCs w:val="20"/>
        </w:rPr>
      </w:pPr>
    </w:p>
    <w:p w:rsidR="00835F9E" w:rsidRPr="00835F9E" w:rsidRDefault="00835F9E" w:rsidP="00835F9E">
      <w:pPr>
        <w:tabs>
          <w:tab w:val="left" w:pos="1134"/>
        </w:tabs>
        <w:ind w:firstLine="709"/>
        <w:jc w:val="both"/>
        <w:rPr>
          <w:bCs/>
          <w:szCs w:val="20"/>
        </w:rPr>
      </w:pPr>
      <w:r w:rsidRPr="00835F9E">
        <w:rPr>
          <w:bCs/>
          <w:szCs w:val="20"/>
        </w:rPr>
        <w:t xml:space="preserve">Atsižvelgiant į anksčiau išdėstytus argumentus, </w:t>
      </w:r>
      <w:r w:rsidRPr="00835F9E">
        <w:rPr>
          <w:bCs/>
          <w:i/>
          <w:szCs w:val="20"/>
        </w:rPr>
        <w:t>būtina</w:t>
      </w:r>
      <w:r w:rsidRPr="00835F9E">
        <w:rPr>
          <w:bCs/>
          <w:szCs w:val="20"/>
        </w:rPr>
        <w:t xml:space="preserve">: </w:t>
      </w:r>
    </w:p>
    <w:p w:rsidR="00835F9E" w:rsidRPr="00835F9E" w:rsidRDefault="00835F9E" w:rsidP="00835F9E">
      <w:pPr>
        <w:numPr>
          <w:ilvl w:val="0"/>
          <w:numId w:val="4"/>
        </w:numPr>
        <w:tabs>
          <w:tab w:val="left" w:pos="993"/>
          <w:tab w:val="left" w:pos="1134"/>
        </w:tabs>
        <w:ind w:left="0" w:firstLine="709"/>
        <w:jc w:val="both"/>
        <w:rPr>
          <w:bCs/>
          <w:szCs w:val="20"/>
        </w:rPr>
      </w:pPr>
      <w:r w:rsidRPr="00835F9E">
        <w:rPr>
          <w:bCs/>
          <w:szCs w:val="20"/>
        </w:rPr>
        <w:t>skatinti kultūros inovacijas ir užtikrinti naujų informacinių ir ryšių technologijų pagrindu teikiamų paslaugų kūrimą bei plėtrą</w:t>
      </w:r>
      <w:r w:rsidRPr="00835F9E">
        <w:rPr>
          <w:lang w:eastAsia="lt-LT"/>
        </w:rPr>
        <w:t>.</w:t>
      </w:r>
      <w:r w:rsidRPr="00835F9E">
        <w:rPr>
          <w:b/>
          <w:bCs/>
          <w:szCs w:val="20"/>
        </w:rPr>
        <w:t xml:space="preserve"> </w:t>
      </w:r>
      <w:r w:rsidRPr="00835F9E">
        <w:rPr>
          <w:bCs/>
          <w:szCs w:val="20"/>
        </w:rPr>
        <w:t xml:space="preserve">Įdiegti miestiečio – kultūros vartotojo – kortelės sistemą; </w:t>
      </w:r>
    </w:p>
    <w:p w:rsidR="00835F9E" w:rsidRPr="00835F9E" w:rsidRDefault="00835F9E" w:rsidP="00835F9E">
      <w:pPr>
        <w:numPr>
          <w:ilvl w:val="0"/>
          <w:numId w:val="4"/>
        </w:numPr>
        <w:tabs>
          <w:tab w:val="left" w:pos="993"/>
          <w:tab w:val="left" w:pos="1134"/>
        </w:tabs>
        <w:ind w:left="0" w:firstLine="709"/>
        <w:jc w:val="both"/>
        <w:rPr>
          <w:bCs/>
          <w:szCs w:val="20"/>
        </w:rPr>
      </w:pPr>
      <w:r w:rsidRPr="00835F9E">
        <w:rPr>
          <w:bCs/>
          <w:szCs w:val="20"/>
        </w:rPr>
        <w:t>integruoti į ugdymo procesą biudžetinių kultūros įstaigų vykdomas programas (edukacines, etninės kultūros, profesionaliojo meno sklaidos), tinkamai pasiruošti naujojo pasirenkamojo vaikų švietimo modelio įgyvendinimui savivaldybės kultūros įstaigose, NVO;</w:t>
      </w:r>
    </w:p>
    <w:p w:rsidR="00835F9E" w:rsidRPr="00835F9E" w:rsidRDefault="00835F9E" w:rsidP="00835F9E">
      <w:pPr>
        <w:numPr>
          <w:ilvl w:val="0"/>
          <w:numId w:val="4"/>
        </w:numPr>
        <w:tabs>
          <w:tab w:val="left" w:pos="0"/>
          <w:tab w:val="left" w:pos="993"/>
        </w:tabs>
        <w:ind w:left="0" w:firstLine="709"/>
        <w:jc w:val="both"/>
        <w:rPr>
          <w:bCs/>
          <w:szCs w:val="20"/>
        </w:rPr>
      </w:pPr>
      <w:r w:rsidRPr="00835F9E">
        <w:rPr>
          <w:bCs/>
          <w:szCs w:val="20"/>
        </w:rPr>
        <w:t>sudaryti sąlygas neįgaliesiems ir kitokią atskirtį patiriantiems asmenims naudotis kultūrinėmis paslaugomis, toliau skatinti ir remti pagyvenusių žmonių ir tautinių bendrijų iniciatyvas;</w:t>
      </w:r>
    </w:p>
    <w:p w:rsidR="00835F9E" w:rsidRPr="00835F9E" w:rsidRDefault="00835F9E" w:rsidP="00835F9E">
      <w:pPr>
        <w:numPr>
          <w:ilvl w:val="0"/>
          <w:numId w:val="4"/>
        </w:numPr>
        <w:tabs>
          <w:tab w:val="left" w:pos="0"/>
          <w:tab w:val="left" w:pos="993"/>
        </w:tabs>
        <w:ind w:left="0" w:firstLine="709"/>
        <w:jc w:val="both"/>
        <w:rPr>
          <w:bCs/>
          <w:szCs w:val="20"/>
        </w:rPr>
      </w:pPr>
      <w:r w:rsidRPr="00835F9E">
        <w:rPr>
          <w:bCs/>
          <w:szCs w:val="20"/>
        </w:rPr>
        <w:t>2015–2020 metų laikotarpiu skatinant glaudesnį miesto tautinių mažumų bendradarbiavimą su Lietuvoje reziduojančiomis diplomatinėmis atstovybėmis ir miestais partneriais, ieškoti galimybių pritraukti ES ir kitų tarptautinių programų bei fondų lėšas tautinių bendrijų vykdomiems projektams finansuoti.</w:t>
      </w:r>
    </w:p>
    <w:p w:rsidR="00835F9E" w:rsidRPr="00835F9E" w:rsidRDefault="00835F9E" w:rsidP="00835F9E">
      <w:pPr>
        <w:tabs>
          <w:tab w:val="left" w:pos="0"/>
          <w:tab w:val="left" w:pos="993"/>
        </w:tabs>
        <w:ind w:left="709"/>
        <w:jc w:val="both"/>
        <w:rPr>
          <w:bCs/>
          <w:szCs w:val="20"/>
        </w:rPr>
      </w:pPr>
    </w:p>
    <w:p w:rsidR="00835F9E" w:rsidRPr="00835F9E" w:rsidRDefault="00835F9E" w:rsidP="00835F9E">
      <w:pPr>
        <w:spacing w:after="200"/>
        <w:ind w:firstLine="720"/>
        <w:contextualSpacing/>
        <w:jc w:val="both"/>
        <w:rPr>
          <w:rFonts w:eastAsia="Calibri"/>
          <w:b/>
          <w:bCs/>
          <w:caps/>
        </w:rPr>
      </w:pPr>
      <w:r w:rsidRPr="00835F9E">
        <w:rPr>
          <w:rFonts w:eastAsia="Calibri"/>
          <w:b/>
          <w:bCs/>
          <w:caps/>
        </w:rPr>
        <w:t xml:space="preserve">KETVIRTA KRYPTIS – </w:t>
      </w:r>
      <w:r w:rsidRPr="00835F9E">
        <w:rPr>
          <w:rFonts w:eastAsia="Calibri"/>
          <w:b/>
          <w:bCs/>
        </w:rPr>
        <w:t>komunikacija</w:t>
      </w:r>
      <w:r w:rsidRPr="00835F9E">
        <w:rPr>
          <w:rFonts w:eastAsia="Calibri"/>
          <w:b/>
          <w:bCs/>
          <w:caps/>
        </w:rPr>
        <w:t>.</w:t>
      </w:r>
    </w:p>
    <w:p w:rsidR="00835F9E" w:rsidRPr="00835F9E" w:rsidRDefault="00835F9E" w:rsidP="00835F9E">
      <w:pPr>
        <w:spacing w:after="200"/>
        <w:ind w:firstLine="720"/>
        <w:contextualSpacing/>
        <w:jc w:val="both"/>
        <w:rPr>
          <w:rFonts w:eastAsia="Calibri"/>
          <w:bCs/>
        </w:rPr>
      </w:pPr>
      <w:r w:rsidRPr="00835F9E">
        <w:rPr>
          <w:rFonts w:eastAsia="Calibri"/>
          <w:bCs/>
        </w:rPr>
        <w:t>Tikslas – sukurti gerai veikiančią Klaipėdos miesto kultūros komunikavimo ir įvaizdžio formavimo sistemą.</w:t>
      </w:r>
    </w:p>
    <w:p w:rsidR="00835F9E" w:rsidRPr="00835F9E" w:rsidRDefault="00835F9E" w:rsidP="00835F9E">
      <w:pPr>
        <w:spacing w:after="200"/>
        <w:ind w:firstLine="720"/>
        <w:contextualSpacing/>
        <w:jc w:val="both"/>
        <w:rPr>
          <w:rFonts w:eastAsia="Calibri"/>
          <w:b/>
          <w:bCs/>
          <w:caps/>
        </w:rPr>
      </w:pPr>
    </w:p>
    <w:p w:rsidR="00835F9E" w:rsidRPr="00835F9E" w:rsidRDefault="00835F9E" w:rsidP="00835F9E">
      <w:pPr>
        <w:spacing w:after="200"/>
        <w:ind w:firstLine="720"/>
        <w:contextualSpacing/>
        <w:jc w:val="both"/>
        <w:rPr>
          <w:rFonts w:eastAsia="Calibri"/>
          <w:b/>
          <w:bCs/>
        </w:rPr>
      </w:pPr>
      <w:r w:rsidRPr="00835F9E">
        <w:rPr>
          <w:rFonts w:eastAsia="Calibri"/>
          <w:bCs/>
          <w:iCs/>
        </w:rPr>
        <w:t xml:space="preserve">Kai kalbame apie ryšius su visuomene, mes kalbame apie legendas. Žmonės renkasi ne produktus ar kitus žmones, žmonės renkasi simbolius, mitus. Legendos niekuomet negimsta pačios savaime </w:t>
      </w:r>
      <w:r w:rsidRPr="00835F9E">
        <w:rPr>
          <w:rFonts w:eastAsia="Calibri"/>
          <w:b/>
          <w:bCs/>
          <w:iCs/>
        </w:rPr>
        <w:t>–</w:t>
      </w:r>
      <w:r w:rsidRPr="00835F9E">
        <w:rPr>
          <w:rFonts w:eastAsia="Calibri"/>
          <w:bCs/>
          <w:iCs/>
        </w:rPr>
        <w:t xml:space="preserve"> jos yra kuriamos, o vėliau komunikuojamos. Todėl b</w:t>
      </w:r>
      <w:r w:rsidRPr="00835F9E">
        <w:rPr>
          <w:rFonts w:eastAsia="Calibri"/>
          <w:bCs/>
        </w:rPr>
        <w:t>ūtina sukurti legendą apie Klaipėdą, kaip apie išskirtinės kultūros uostą, ir šią žinią skleisti.</w:t>
      </w:r>
      <w:r w:rsidRPr="00835F9E">
        <w:rPr>
          <w:rFonts w:eastAsia="Calibri"/>
          <w:b/>
          <w:bCs/>
        </w:rPr>
        <w:t xml:space="preserve"> </w:t>
      </w:r>
    </w:p>
    <w:p w:rsidR="00835F9E" w:rsidRPr="00835F9E" w:rsidRDefault="00835F9E" w:rsidP="00835F9E">
      <w:pPr>
        <w:ind w:firstLine="720"/>
        <w:contextualSpacing/>
        <w:jc w:val="both"/>
        <w:rPr>
          <w:rFonts w:eastAsia="Calibri"/>
          <w:bCs/>
        </w:rPr>
      </w:pPr>
      <w:r w:rsidRPr="00835F9E">
        <w:rPr>
          <w:rFonts w:eastAsia="Calibri"/>
          <w:bCs/>
        </w:rPr>
        <w:t xml:space="preserve">Didesnį bendruomenės bei uostamiestyje besilankančių turistų domėjimąsi kultūra, įvairių kultūros įstaigų bei mieste organizuojamų renginių lankymą gali paskatinti sistemingas darbas viešinant teikiamas paslaugas. </w:t>
      </w:r>
      <w:r w:rsidRPr="00835F9E">
        <w:rPr>
          <w:rFonts w:eastAsia="Calibri"/>
        </w:rPr>
        <w:t xml:space="preserve">Dabartinė Klaipėdos kultūros sklaida Lietuvoje yra fragmentiška, ji neturi aiškių krypčių ir tikslų, užtikrinančių aiškų siekį pristatyti geriausius miesto kultūrinius pasiekimus. </w:t>
      </w:r>
      <w:r w:rsidRPr="00835F9E">
        <w:rPr>
          <w:rFonts w:eastAsia="Calibri"/>
          <w:bCs/>
        </w:rPr>
        <w:t>Siekiant, kad kultūra taptų reikšmingu Klaipėdos miesto įvaizdžio formavimo ir ekonomikos stimuliavimo instrumentu, būtina parengti atskirą kultūros paslaugų viešinimo programą ir ją savivaldybės biudžeto lėšomis iš dalies finansuoti. Kita programai įgyvendinti reikalingų lėšų dalis galėtų būti sugeneruota iš privačių rėmėjų, kitų finansavimo šaltinių.</w:t>
      </w:r>
    </w:p>
    <w:p w:rsidR="00835F9E" w:rsidRPr="00835F9E" w:rsidRDefault="00835F9E" w:rsidP="00835F9E">
      <w:pPr>
        <w:ind w:firstLine="720"/>
        <w:contextualSpacing/>
        <w:jc w:val="both"/>
        <w:rPr>
          <w:rFonts w:eastAsia="Calibri"/>
          <w:bCs/>
        </w:rPr>
      </w:pPr>
    </w:p>
    <w:p w:rsidR="00835F9E" w:rsidRPr="00835F9E" w:rsidRDefault="00835F9E" w:rsidP="00835F9E">
      <w:pPr>
        <w:tabs>
          <w:tab w:val="left" w:pos="1134"/>
        </w:tabs>
        <w:ind w:firstLine="709"/>
        <w:jc w:val="both"/>
        <w:rPr>
          <w:bCs/>
          <w:szCs w:val="20"/>
        </w:rPr>
      </w:pPr>
      <w:r w:rsidRPr="00835F9E">
        <w:rPr>
          <w:bCs/>
          <w:szCs w:val="20"/>
        </w:rPr>
        <w:t xml:space="preserve">Atsižvelgiant į anksčiau išdėstytus argumentus, </w:t>
      </w:r>
      <w:r w:rsidRPr="00835F9E">
        <w:rPr>
          <w:bCs/>
          <w:i/>
          <w:szCs w:val="20"/>
        </w:rPr>
        <w:t>būtina</w:t>
      </w:r>
      <w:r w:rsidRPr="00835F9E">
        <w:rPr>
          <w:bCs/>
          <w:szCs w:val="20"/>
        </w:rPr>
        <w:t>:</w:t>
      </w:r>
    </w:p>
    <w:p w:rsidR="00835F9E" w:rsidRPr="00835F9E" w:rsidRDefault="00835F9E" w:rsidP="00835F9E">
      <w:pPr>
        <w:numPr>
          <w:ilvl w:val="0"/>
          <w:numId w:val="5"/>
        </w:numPr>
        <w:tabs>
          <w:tab w:val="left" w:pos="993"/>
        </w:tabs>
        <w:ind w:left="0" w:firstLine="709"/>
        <w:jc w:val="both"/>
        <w:rPr>
          <w:lang w:eastAsia="lt-LT"/>
        </w:rPr>
      </w:pPr>
      <w:r w:rsidRPr="00835F9E">
        <w:rPr>
          <w:bCs/>
          <w:szCs w:val="20"/>
        </w:rPr>
        <w:t>sukurti ir nuosekliai įgyvendinti patrauklaus, aktyvaus kultūros miesto įvaizdžio formavimo strategiją. Suderinti ją su planuojama rengti miesto rinkodaros strategija;</w:t>
      </w:r>
    </w:p>
    <w:p w:rsidR="00835F9E" w:rsidRPr="00835F9E" w:rsidRDefault="00835F9E" w:rsidP="00835F9E">
      <w:pPr>
        <w:numPr>
          <w:ilvl w:val="0"/>
          <w:numId w:val="5"/>
        </w:numPr>
        <w:tabs>
          <w:tab w:val="left" w:pos="993"/>
        </w:tabs>
        <w:ind w:left="0" w:firstLine="709"/>
        <w:jc w:val="both"/>
        <w:rPr>
          <w:lang w:eastAsia="lt-LT"/>
        </w:rPr>
      </w:pPr>
      <w:r w:rsidRPr="00835F9E">
        <w:rPr>
          <w:bCs/>
          <w:szCs w:val="20"/>
        </w:rPr>
        <w:t>s</w:t>
      </w:r>
      <w:r w:rsidRPr="00835F9E">
        <w:t>ukurti veiksmingą miesto kultūros sklaidos koordinavimo sistemą bei n</w:t>
      </w:r>
      <w:r w:rsidRPr="00835F9E">
        <w:rPr>
          <w:bCs/>
          <w:szCs w:val="20"/>
        </w:rPr>
        <w:t xml:space="preserve">umatyti </w:t>
      </w:r>
      <w:r w:rsidRPr="00835F9E">
        <w:rPr>
          <w:lang w:eastAsia="lt-LT"/>
        </w:rPr>
        <w:t xml:space="preserve">lėšas savivaldybės biudžete, kurios būtų skirtos kultūros paslaugų komunikavimo programos daliniam finansavimui; </w:t>
      </w:r>
    </w:p>
    <w:p w:rsidR="00835F9E" w:rsidRPr="00835F9E" w:rsidRDefault="00835F9E" w:rsidP="00835F9E">
      <w:pPr>
        <w:numPr>
          <w:ilvl w:val="0"/>
          <w:numId w:val="5"/>
        </w:numPr>
        <w:tabs>
          <w:tab w:val="left" w:pos="0"/>
          <w:tab w:val="left" w:pos="993"/>
        </w:tabs>
        <w:ind w:left="0" w:firstLine="709"/>
        <w:jc w:val="both"/>
        <w:rPr>
          <w:lang w:eastAsia="lt-LT"/>
        </w:rPr>
      </w:pPr>
      <w:r w:rsidRPr="00835F9E">
        <w:rPr>
          <w:lang w:eastAsia="lt-LT"/>
        </w:rPr>
        <w:lastRenderedPageBreak/>
        <w:t xml:space="preserve">skatinti miesto kultūros įstaigas organizuoti originalius ir reikšmingus kultūros projektus, išskiriančius jas iš kitų kultūros įstaigų bei formuojančių teigiamą jų įvaizdį; </w:t>
      </w:r>
    </w:p>
    <w:p w:rsidR="00835F9E" w:rsidRPr="00835F9E" w:rsidRDefault="00835F9E" w:rsidP="00835F9E">
      <w:pPr>
        <w:numPr>
          <w:ilvl w:val="0"/>
          <w:numId w:val="5"/>
        </w:numPr>
        <w:tabs>
          <w:tab w:val="left" w:pos="0"/>
          <w:tab w:val="left" w:pos="993"/>
        </w:tabs>
        <w:ind w:left="0" w:firstLine="709"/>
        <w:jc w:val="both"/>
        <w:rPr>
          <w:lang w:eastAsia="lt-LT"/>
        </w:rPr>
      </w:pPr>
      <w:r w:rsidRPr="00835F9E">
        <w:rPr>
          <w:lang w:eastAsia="lt-LT"/>
        </w:rPr>
        <w:t>kasmet organizuoti Kultūros dieną, kurios metu būtų apdovanojami sėkmingiausi Klaipėdos mieste įgyvendinti kultūros projektai, įvertinami kultūros veikėjai, mecenatai.</w:t>
      </w:r>
    </w:p>
    <w:p w:rsidR="00835F9E" w:rsidRPr="00835F9E" w:rsidRDefault="00835F9E" w:rsidP="00835F9E">
      <w:pPr>
        <w:tabs>
          <w:tab w:val="left" w:pos="0"/>
          <w:tab w:val="left" w:pos="993"/>
        </w:tabs>
        <w:ind w:left="709"/>
        <w:jc w:val="both"/>
        <w:rPr>
          <w:lang w:eastAsia="lt-LT"/>
        </w:rPr>
      </w:pPr>
    </w:p>
    <w:p w:rsidR="00835F9E" w:rsidRPr="00835F9E" w:rsidRDefault="00835F9E" w:rsidP="00835F9E">
      <w:pPr>
        <w:ind w:firstLine="709"/>
        <w:jc w:val="both"/>
        <w:rPr>
          <w:b/>
          <w:szCs w:val="20"/>
        </w:rPr>
      </w:pPr>
      <w:r w:rsidRPr="00835F9E">
        <w:rPr>
          <w:b/>
          <w:caps/>
          <w:szCs w:val="20"/>
        </w:rPr>
        <w:t xml:space="preserve">PENKTA KRYPTIS – </w:t>
      </w:r>
      <w:r w:rsidRPr="00835F9E">
        <w:rPr>
          <w:b/>
          <w:szCs w:val="20"/>
        </w:rPr>
        <w:t>biudžetinio sektoriaus infrastruktūros ir paslaugų gerinimas.</w:t>
      </w:r>
    </w:p>
    <w:p w:rsidR="00835F9E" w:rsidRPr="00835F9E" w:rsidRDefault="00835F9E" w:rsidP="00835F9E">
      <w:pPr>
        <w:tabs>
          <w:tab w:val="left" w:pos="993"/>
        </w:tabs>
        <w:ind w:firstLine="709"/>
        <w:jc w:val="both"/>
        <w:rPr>
          <w:szCs w:val="20"/>
        </w:rPr>
      </w:pPr>
      <w:r w:rsidRPr="00835F9E">
        <w:rPr>
          <w:szCs w:val="20"/>
        </w:rPr>
        <w:t>Tikslas – g</w:t>
      </w:r>
      <w:r w:rsidRPr="00835F9E">
        <w:rPr>
          <w:bCs/>
          <w:szCs w:val="20"/>
        </w:rPr>
        <w:t>erinti kultūros paslaugų administravimą</w:t>
      </w:r>
      <w:r w:rsidRPr="00835F9E">
        <w:rPr>
          <w:szCs w:val="20"/>
        </w:rPr>
        <w:t>, modernizuoti fizinę infrastruktūrą, sudaryti sąlygas naujos kokybės paslaugų, labiau skatinančių visuomenės kūrybiškumą ir kultūrinio turizmo plėtrą, teikimui.</w:t>
      </w:r>
    </w:p>
    <w:p w:rsidR="00835F9E" w:rsidRPr="00835F9E" w:rsidRDefault="00835F9E" w:rsidP="00835F9E">
      <w:pPr>
        <w:tabs>
          <w:tab w:val="left" w:pos="993"/>
        </w:tabs>
        <w:ind w:firstLine="709"/>
        <w:jc w:val="both"/>
        <w:rPr>
          <w:bCs/>
          <w:szCs w:val="20"/>
        </w:rPr>
      </w:pPr>
    </w:p>
    <w:p w:rsidR="00835F9E" w:rsidRPr="00835F9E" w:rsidRDefault="00835F9E" w:rsidP="00835F9E">
      <w:pPr>
        <w:ind w:firstLine="720"/>
        <w:jc w:val="both"/>
        <w:rPr>
          <w:bCs/>
          <w:szCs w:val="20"/>
        </w:rPr>
      </w:pPr>
      <w:r w:rsidRPr="00835F9E">
        <w:rPr>
          <w:color w:val="000000"/>
          <w:shd w:val="clear" w:color="auto" w:fill="FFFFFF"/>
        </w:rPr>
        <w:t>Lietuvos kultūros politikos kaitos gairėse teigiama, kad „</w:t>
      </w:r>
      <w:r w:rsidRPr="00835F9E">
        <w:rPr>
          <w:color w:val="000000"/>
        </w:rPr>
        <w:t>Lietuvoje iš esmės nebuvo pakeistas iš sovietinių laikų paveldėtas kultūros įgyvendinimo modelis</w:t>
      </w:r>
      <w:r w:rsidRPr="00835F9E">
        <w:rPr>
          <w:b/>
          <w:color w:val="000000"/>
        </w:rPr>
        <w:t xml:space="preserve"> </w:t>
      </w:r>
      <w:r w:rsidRPr="00835F9E">
        <w:rPr>
          <w:color w:val="000000"/>
        </w:rPr>
        <w:t>ir jos institucinis pobūdis, neužtikrinta kultūros savireguliacija. Sustiprėjusi valstybinės kultūros įgyvendinimo politikos ir visuomenės kultūrinių interesų priešprieša nesukūrė saugios, sveikos konkurencinės aplinkos, sudarančios sąlygas kultūrinėms iniciatyvoms“.</w:t>
      </w:r>
      <w:r w:rsidRPr="00835F9E">
        <w:rPr>
          <w:color w:val="FF0000"/>
        </w:rPr>
        <w:t xml:space="preserve"> </w:t>
      </w:r>
      <w:r w:rsidRPr="00835F9E">
        <w:rPr>
          <w:bCs/>
          <w:szCs w:val="20"/>
        </w:rPr>
        <w:t xml:space="preserve">Regionų kultūros plėtros 2012–2020 metų programoje antrinama: „Kultūros formų įvairovei ir intensyvumui skatinti trukdo tarpinstituciniai barjerai, į tinklo išlaikymą orientuota politika, finansavimo ir veiklos vertinimo principai skatina kultūros įstaigų uždarumą ir konkurenciją dėl išteklių, bet ne dėl kokybės, neleidžia išnaudoti visų kultūros ir viešųjų erdvių galimybių, todėl keistina kultūros ir kūrybinės veiklos statistikos rodiklių ir akreditavimo tvarka, būtina sieti įstaigos finansavimą su pajėgumais, atvirumu ir veiklos kokybe“. </w:t>
      </w:r>
    </w:p>
    <w:p w:rsidR="00835F9E" w:rsidRPr="00835F9E" w:rsidRDefault="00835F9E" w:rsidP="00835F9E">
      <w:pPr>
        <w:tabs>
          <w:tab w:val="left" w:pos="0"/>
        </w:tabs>
        <w:ind w:firstLine="709"/>
        <w:jc w:val="both"/>
        <w:rPr>
          <w:bCs/>
          <w:szCs w:val="20"/>
        </w:rPr>
      </w:pPr>
      <w:r w:rsidRPr="00835F9E">
        <w:rPr>
          <w:bCs/>
          <w:szCs w:val="20"/>
        </w:rPr>
        <w:t xml:space="preserve">Minėtuose dokumentuose išdėstytos nuostatos yra aktualios ir Klaipėdos miesto kultūros įstaigoms, stokojančioms tarpusavio ryšių, bendradarbiavimo su kitomis institucijomis, nevyriausybinėmis organizacijomis ir kitų sričių subjektais, bei menki minėtų įstaigų gebėjimai generuoti veiklai reikalingus papildomus išteklius. Iš vienos pusės, šią situaciją lemia Lietuvos Respublikos teisės aktai (sektoriniai muziejų, kultūros centrų, bibliotekų bei kitų kultūros įstaigų veiklą reglamentuojantys įstatymai), skatinantys vietos savivaldos kultūros sektoriaus izoliaciją ir konkurenciją dėl išteklių, iš kitos – nepakankami pačių kultūros įstaigų įgūdžiai, taikant šiuolaikinius vadybos bei rinkodaros principus, kūrybiškai įveikti minėtus tarpinstitucinius barjerus. </w:t>
      </w:r>
    </w:p>
    <w:p w:rsidR="00835F9E" w:rsidRPr="00835F9E" w:rsidRDefault="00835F9E" w:rsidP="00835F9E">
      <w:pPr>
        <w:tabs>
          <w:tab w:val="left" w:pos="0"/>
        </w:tabs>
        <w:ind w:firstLine="709"/>
        <w:jc w:val="both"/>
        <w:rPr>
          <w:bCs/>
          <w:strike/>
          <w:szCs w:val="20"/>
        </w:rPr>
      </w:pPr>
      <w:r w:rsidRPr="00835F9E">
        <w:rPr>
          <w:bCs/>
          <w:szCs w:val="20"/>
        </w:rPr>
        <w:t xml:space="preserve">Reikia sukurti efektyviai veikiančią pavaldžių kultūros įstaigų veiklos vertinimo sistemą, savivaldybės biudžeto skiriamą finansavimą daugiau siejant ne su įstaigų išlaikymo poreikiais, o su aiškiai apibrėžtais veiklos vertinimo rodikliais, akcentuojančiais inovatyvumą, partnerystės lygį (sutartimis pagrįstus ryšius su lokalinėmis, regioninėmis, nacionalinėmis ir tarptautinėmis organizacijomis), vienam savivaldybės biudžeto litui papildomai sugeneruotas lėšas iš kitų šaltinių (privačių rėmėjų, nacionalinių bei tarptautinių fondų, parduodamų paslaugų), vartotojų pasitenkinimą teikiamomis paslaugomis ir pan. </w:t>
      </w:r>
    </w:p>
    <w:p w:rsidR="00835F9E" w:rsidRPr="00835F9E" w:rsidRDefault="00835F9E" w:rsidP="00835F9E">
      <w:pPr>
        <w:tabs>
          <w:tab w:val="left" w:pos="0"/>
        </w:tabs>
        <w:ind w:firstLine="709"/>
        <w:jc w:val="both"/>
        <w:rPr>
          <w:bCs/>
          <w:strike/>
          <w:szCs w:val="20"/>
        </w:rPr>
      </w:pPr>
      <w:r w:rsidRPr="00835F9E">
        <w:rPr>
          <w:bCs/>
          <w:szCs w:val="20"/>
        </w:rPr>
        <w:t xml:space="preserve">Kultūros paveldo skaitmeninimas, elektroninių paslaugų ir informacinių sistemų kūrimas, naujų kultūrinio turizmo maršrutų ir kitokių iniciatyvų realizavimas, kūrybiškumą bei verslumą skatinančių inovatyvių projektų plėtra keičia kultūros įstaigose dirbančių specialistų struktūrą ir formuoja naujus specialistų tęstinio mokymo, perkvalifikavimo bei jų skatinimo poreikius. Atsižvelgdama į tai, Klaipėdos miesto savivaldybės administracija turi reaguoti į vykstančius pokyčius ir viešojo administravimo priemonėmis juos valdyti. Reikia sukurti vadybos inovacijų ir gerosios praktikos sklaidos bei perėmimo mechanizmą tarp pavaldžių kultūros įstaigų, taip skatinti nemokamą specialistų kvalifikacijos tobulinimą bei teikiamų paslaugų kokybės gerinimą. </w:t>
      </w:r>
    </w:p>
    <w:p w:rsidR="00835F9E" w:rsidRPr="00835F9E" w:rsidRDefault="00835F9E" w:rsidP="00835F9E">
      <w:pPr>
        <w:tabs>
          <w:tab w:val="left" w:pos="1134"/>
        </w:tabs>
        <w:ind w:firstLine="709"/>
        <w:jc w:val="both"/>
        <w:rPr>
          <w:bCs/>
          <w:szCs w:val="20"/>
        </w:rPr>
      </w:pPr>
    </w:p>
    <w:p w:rsidR="00835F9E" w:rsidRPr="00835F9E" w:rsidRDefault="00835F9E" w:rsidP="00835F9E">
      <w:pPr>
        <w:tabs>
          <w:tab w:val="left" w:pos="1134"/>
        </w:tabs>
        <w:ind w:firstLine="709"/>
        <w:jc w:val="both"/>
        <w:rPr>
          <w:bCs/>
          <w:szCs w:val="20"/>
        </w:rPr>
      </w:pPr>
      <w:r w:rsidRPr="00835F9E">
        <w:rPr>
          <w:bCs/>
          <w:szCs w:val="20"/>
        </w:rPr>
        <w:t xml:space="preserve">Atsižvelgiant į anksčiau išdėstytus argumentus, </w:t>
      </w:r>
      <w:r w:rsidRPr="00835F9E">
        <w:rPr>
          <w:bCs/>
          <w:i/>
          <w:szCs w:val="20"/>
        </w:rPr>
        <w:t>būtina</w:t>
      </w:r>
      <w:r w:rsidRPr="00835F9E">
        <w:rPr>
          <w:bCs/>
          <w:szCs w:val="20"/>
        </w:rPr>
        <w:t xml:space="preserve">: </w:t>
      </w:r>
    </w:p>
    <w:p w:rsidR="00835F9E" w:rsidRPr="00835F9E" w:rsidRDefault="00835F9E" w:rsidP="00835F9E">
      <w:pPr>
        <w:numPr>
          <w:ilvl w:val="0"/>
          <w:numId w:val="6"/>
        </w:numPr>
        <w:tabs>
          <w:tab w:val="left" w:pos="0"/>
          <w:tab w:val="left" w:pos="993"/>
        </w:tabs>
        <w:ind w:left="0" w:firstLine="709"/>
        <w:jc w:val="both"/>
        <w:rPr>
          <w:bCs/>
          <w:szCs w:val="20"/>
        </w:rPr>
      </w:pPr>
      <w:r w:rsidRPr="00835F9E">
        <w:rPr>
          <w:bCs/>
          <w:szCs w:val="20"/>
        </w:rPr>
        <w:t>užtikrinti efektyvų kultūros įstaigų valdymą, tobulinant kultūros srities teisinį reguliavimą ir finansavimo privataus sektoriaus lėšomis sąlygas. Esant būtinybei keisti kultūros sritį reglamentuojančius vietos savivaldos lygmens teisės aktus ir inicijuoti nacionalinio lygmens teisės aktų pakeitimus;</w:t>
      </w:r>
    </w:p>
    <w:p w:rsidR="00835F9E" w:rsidRPr="00835F9E" w:rsidRDefault="00835F9E" w:rsidP="00835F9E">
      <w:pPr>
        <w:numPr>
          <w:ilvl w:val="0"/>
          <w:numId w:val="6"/>
        </w:numPr>
        <w:tabs>
          <w:tab w:val="left" w:pos="0"/>
          <w:tab w:val="left" w:pos="993"/>
        </w:tabs>
        <w:ind w:left="0" w:firstLine="709"/>
        <w:jc w:val="both"/>
        <w:rPr>
          <w:bCs/>
          <w:szCs w:val="20"/>
        </w:rPr>
      </w:pPr>
      <w:r w:rsidRPr="00835F9E">
        <w:rPr>
          <w:bCs/>
          <w:szCs w:val="20"/>
        </w:rPr>
        <w:t>sukurti efektyvią kultūros ir meno darbuotojų kvalifikacijos kėlimo, perkvalifikavimo, atestavimo ir skatinimo priemonių sistemą. Iki 2016 metų pabaigos nustatyta tvarka atestuoti visus kultūros centrų kultūros bei meno darbuotojus;</w:t>
      </w:r>
    </w:p>
    <w:p w:rsidR="00835F9E" w:rsidRPr="00835F9E" w:rsidRDefault="00835F9E" w:rsidP="00835F9E">
      <w:pPr>
        <w:numPr>
          <w:ilvl w:val="0"/>
          <w:numId w:val="6"/>
        </w:numPr>
        <w:tabs>
          <w:tab w:val="left" w:pos="0"/>
          <w:tab w:val="left" w:pos="993"/>
        </w:tabs>
        <w:ind w:left="0" w:firstLine="709"/>
        <w:jc w:val="both"/>
        <w:rPr>
          <w:bCs/>
          <w:szCs w:val="20"/>
        </w:rPr>
      </w:pPr>
      <w:r w:rsidRPr="00835F9E">
        <w:rPr>
          <w:bCs/>
          <w:szCs w:val="20"/>
        </w:rPr>
        <w:lastRenderedPageBreak/>
        <w:t>sukurti vadybos inovacijų ir gerosios praktikos sklaidos bei perėmimo mechanizmą tarp pavaldžių kultūros įstaigų;</w:t>
      </w:r>
    </w:p>
    <w:p w:rsidR="00835F9E" w:rsidRPr="00835F9E" w:rsidRDefault="00835F9E" w:rsidP="00835F9E">
      <w:pPr>
        <w:numPr>
          <w:ilvl w:val="0"/>
          <w:numId w:val="6"/>
        </w:numPr>
        <w:tabs>
          <w:tab w:val="left" w:pos="0"/>
          <w:tab w:val="left" w:pos="993"/>
        </w:tabs>
        <w:ind w:left="0" w:firstLine="709"/>
        <w:jc w:val="both"/>
        <w:rPr>
          <w:bCs/>
          <w:szCs w:val="20"/>
        </w:rPr>
      </w:pPr>
      <w:r w:rsidRPr="00835F9E">
        <w:rPr>
          <w:bCs/>
          <w:szCs w:val="20"/>
        </w:rPr>
        <w:t>iki 2018 metų pasiekti, kad kiekvienoje savivaldybės kultūros įstaigoje dirbtų bent po vieną aukštos kvalifikacijos specialistą, gebantį rengti kokybiškas projektų paraiškas nacionaliniams bei tarptautiniams fondams ir aktyviai dirbantį su privačiais rėmėjais, arba, optimizavus įstaigų finansavimą, sutaupytas lėšas skirti minėtoms paslaugoms pirkti rinkoje;</w:t>
      </w:r>
    </w:p>
    <w:p w:rsidR="00835F9E" w:rsidRPr="00835F9E" w:rsidRDefault="00835F9E" w:rsidP="00835F9E">
      <w:pPr>
        <w:numPr>
          <w:ilvl w:val="0"/>
          <w:numId w:val="6"/>
        </w:numPr>
        <w:tabs>
          <w:tab w:val="left" w:pos="0"/>
          <w:tab w:val="left" w:pos="993"/>
        </w:tabs>
        <w:ind w:left="0" w:firstLine="709"/>
        <w:jc w:val="both"/>
        <w:rPr>
          <w:bCs/>
          <w:szCs w:val="20"/>
        </w:rPr>
      </w:pPr>
      <w:r w:rsidRPr="00835F9E">
        <w:rPr>
          <w:bCs/>
          <w:szCs w:val="20"/>
        </w:rPr>
        <w:t xml:space="preserve">sukurti biudžetinių įstaigų veiklos vertinimo ir </w:t>
      </w:r>
      <w:r w:rsidRPr="00835F9E">
        <w:rPr>
          <w:bCs/>
          <w:color w:val="000000"/>
          <w:szCs w:val="20"/>
        </w:rPr>
        <w:t>stebėsenos</w:t>
      </w:r>
      <w:r w:rsidRPr="00835F9E">
        <w:rPr>
          <w:bCs/>
          <w:szCs w:val="20"/>
        </w:rPr>
        <w:t xml:space="preserve"> sistemą ir ja grįsti savivaldybės biudžeto skiriamą finansavimą.</w:t>
      </w:r>
    </w:p>
    <w:p w:rsidR="00835F9E" w:rsidRPr="00835F9E" w:rsidRDefault="00835F9E" w:rsidP="00835F9E">
      <w:pPr>
        <w:jc w:val="center"/>
        <w:rPr>
          <w:b/>
          <w:bCs/>
          <w:sz w:val="28"/>
          <w:szCs w:val="28"/>
        </w:rPr>
      </w:pPr>
    </w:p>
    <w:p w:rsidR="00835F9E" w:rsidRPr="00835F9E" w:rsidRDefault="00835F9E" w:rsidP="00835F9E">
      <w:pPr>
        <w:jc w:val="center"/>
        <w:rPr>
          <w:b/>
          <w:bCs/>
        </w:rPr>
      </w:pPr>
      <w:r w:rsidRPr="00835F9E">
        <w:rPr>
          <w:b/>
          <w:bCs/>
        </w:rPr>
        <w:t>III SKYRIUS</w:t>
      </w:r>
    </w:p>
    <w:p w:rsidR="00835F9E" w:rsidRPr="00835F9E" w:rsidRDefault="00835F9E" w:rsidP="00835F9E">
      <w:pPr>
        <w:jc w:val="center"/>
        <w:rPr>
          <w:b/>
          <w:bCs/>
        </w:rPr>
      </w:pPr>
      <w:r w:rsidRPr="00835F9E">
        <w:rPr>
          <w:b/>
          <w:bCs/>
          <w:caps/>
        </w:rPr>
        <w:t>kultūros KAITOS krypčių</w:t>
      </w:r>
      <w:r w:rsidRPr="00835F9E">
        <w:rPr>
          <w:b/>
          <w:bCs/>
        </w:rPr>
        <w:t xml:space="preserve"> ĮGYVENDINIMAS </w:t>
      </w:r>
    </w:p>
    <w:p w:rsidR="00835F9E" w:rsidRPr="00835F9E" w:rsidRDefault="00835F9E" w:rsidP="00835F9E">
      <w:pPr>
        <w:jc w:val="center"/>
        <w:rPr>
          <w:b/>
          <w:bCs/>
        </w:rPr>
      </w:pPr>
    </w:p>
    <w:p w:rsidR="00835F9E" w:rsidRPr="00835F9E" w:rsidRDefault="00835F9E" w:rsidP="00835F9E">
      <w:pPr>
        <w:ind w:firstLine="709"/>
        <w:jc w:val="both"/>
      </w:pPr>
      <w:r w:rsidRPr="00835F9E">
        <w:t>Kultūros kaitos kryptims (toliau – dokumentas) pritaria, jame įtvirtintas nuostatas keičia Klaipėdos miesto savivaldybės taryba. Dokumento nuostatos perkeliamos į savivaldybės strateginio planavimo dokumentus bei metinius veiklos planus, tvirtinamus Klaipėdos miesto savivaldybės administracijos direktoriaus.</w:t>
      </w:r>
    </w:p>
    <w:p w:rsidR="00835F9E" w:rsidRPr="00835F9E" w:rsidRDefault="00835F9E" w:rsidP="00835F9E">
      <w:pPr>
        <w:ind w:firstLine="709"/>
        <w:jc w:val="both"/>
      </w:pPr>
      <w:r w:rsidRPr="00835F9E">
        <w:t xml:space="preserve">Planų įgyvendinimo priežiūrą vykdo Klaipėdos miesto savivaldybės administracijos struktūriniai padaliniai, pagal savo kompetenciją atsakingi už juose įtvirtintų užduočių kokybišką ir laiku atliekamą vykdymą. </w:t>
      </w:r>
    </w:p>
    <w:p w:rsidR="00835F9E" w:rsidRPr="00835F9E" w:rsidRDefault="00835F9E" w:rsidP="00835F9E">
      <w:pPr>
        <w:ind w:firstLine="709"/>
        <w:jc w:val="both"/>
      </w:pPr>
      <w:r w:rsidRPr="00835F9E">
        <w:t>Dokumente numatytus tikslus įgyvendina savivaldybės kultūros, švietimo, sporto įstaigos, taip pat už didžiųjų švenčių organizavimą, turizmo rinkodarą bei kūrybinių industrijų plėtrą atsakingos savivaldybės viešosios įstaigos. Valstybinės kultūros įstaigos, visuomeninės organizacijos ir verslo subjektai gali dalyvauti įgyvendinant dokumento tikslus.</w:t>
      </w:r>
    </w:p>
    <w:p w:rsidR="00835F9E" w:rsidRPr="00835F9E" w:rsidRDefault="00835F9E" w:rsidP="00835F9E">
      <w:pPr>
        <w:ind w:firstLine="709"/>
        <w:jc w:val="both"/>
      </w:pPr>
      <w:r w:rsidRPr="00835F9E">
        <w:t>Dokumentas tvirtinamas šešerių metų laikotarpiui, kuriam pasibaigus jis peržiūrimas, koreguojamas ir tvirtinamas naujam periodui.</w:t>
      </w:r>
    </w:p>
    <w:p w:rsidR="00835F9E" w:rsidRPr="00835F9E" w:rsidRDefault="00835F9E" w:rsidP="00835F9E">
      <w:pPr>
        <w:jc w:val="center"/>
      </w:pPr>
      <w:r w:rsidRPr="00835F9E">
        <w:t>______________________</w:t>
      </w:r>
    </w:p>
    <w:p w:rsidR="00835F9E" w:rsidRPr="00832CC9" w:rsidRDefault="00835F9E" w:rsidP="00835F9E">
      <w:pPr>
        <w:ind w:firstLine="720"/>
        <w:jc w:val="both"/>
      </w:pPr>
    </w:p>
    <w:sectPr w:rsidR="00835F9E"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0E4" w:rsidRDefault="007220E4" w:rsidP="00D57F27">
      <w:r>
        <w:separator/>
      </w:r>
    </w:p>
  </w:endnote>
  <w:endnote w:type="continuationSeparator" w:id="0">
    <w:p w:rsidR="007220E4" w:rsidRDefault="007220E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0E4" w:rsidRDefault="007220E4" w:rsidP="00D57F27">
      <w:r>
        <w:separator/>
      </w:r>
    </w:p>
  </w:footnote>
  <w:footnote w:type="continuationSeparator" w:id="0">
    <w:p w:rsidR="007220E4" w:rsidRDefault="007220E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869F4">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84CFF"/>
    <w:multiLevelType w:val="hybridMultilevel"/>
    <w:tmpl w:val="B9B86F3C"/>
    <w:lvl w:ilvl="0" w:tplc="8898D172">
      <w:start w:val="1"/>
      <w:numFmt w:val="decimal"/>
      <w:lvlText w:val="%1)"/>
      <w:lvlJc w:val="left"/>
      <w:pPr>
        <w:ind w:left="1084" w:hanging="3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A141AF0"/>
    <w:multiLevelType w:val="hybridMultilevel"/>
    <w:tmpl w:val="CB7A80F2"/>
    <w:lvl w:ilvl="0" w:tplc="6C2EAC76">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0690198"/>
    <w:multiLevelType w:val="hybridMultilevel"/>
    <w:tmpl w:val="BDC6E374"/>
    <w:lvl w:ilvl="0" w:tplc="9CCE3904">
      <w:start w:val="1"/>
      <w:numFmt w:val="decimal"/>
      <w:lvlText w:val="%1)"/>
      <w:lvlJc w:val="left"/>
      <w:pPr>
        <w:ind w:left="6455" w:hanging="360"/>
      </w:pPr>
      <w:rPr>
        <w:rFonts w:hint="default"/>
      </w:rPr>
    </w:lvl>
    <w:lvl w:ilvl="1" w:tplc="04270019">
      <w:start w:val="1"/>
      <w:numFmt w:val="lowerLetter"/>
      <w:lvlText w:val="%2."/>
      <w:lvlJc w:val="left"/>
      <w:pPr>
        <w:ind w:left="-480" w:hanging="360"/>
      </w:pPr>
    </w:lvl>
    <w:lvl w:ilvl="2" w:tplc="0427001B" w:tentative="1">
      <w:start w:val="1"/>
      <w:numFmt w:val="lowerRoman"/>
      <w:lvlText w:val="%3."/>
      <w:lvlJc w:val="right"/>
      <w:pPr>
        <w:ind w:left="240" w:hanging="180"/>
      </w:pPr>
    </w:lvl>
    <w:lvl w:ilvl="3" w:tplc="0427000F" w:tentative="1">
      <w:start w:val="1"/>
      <w:numFmt w:val="decimal"/>
      <w:lvlText w:val="%4."/>
      <w:lvlJc w:val="left"/>
      <w:pPr>
        <w:ind w:left="960" w:hanging="360"/>
      </w:pPr>
    </w:lvl>
    <w:lvl w:ilvl="4" w:tplc="04270019" w:tentative="1">
      <w:start w:val="1"/>
      <w:numFmt w:val="lowerLetter"/>
      <w:lvlText w:val="%5."/>
      <w:lvlJc w:val="left"/>
      <w:pPr>
        <w:ind w:left="1680" w:hanging="360"/>
      </w:pPr>
    </w:lvl>
    <w:lvl w:ilvl="5" w:tplc="0427001B" w:tentative="1">
      <w:start w:val="1"/>
      <w:numFmt w:val="lowerRoman"/>
      <w:lvlText w:val="%6."/>
      <w:lvlJc w:val="right"/>
      <w:pPr>
        <w:ind w:left="2400" w:hanging="180"/>
      </w:pPr>
    </w:lvl>
    <w:lvl w:ilvl="6" w:tplc="0427000F" w:tentative="1">
      <w:start w:val="1"/>
      <w:numFmt w:val="decimal"/>
      <w:lvlText w:val="%7."/>
      <w:lvlJc w:val="left"/>
      <w:pPr>
        <w:ind w:left="3120" w:hanging="360"/>
      </w:pPr>
    </w:lvl>
    <w:lvl w:ilvl="7" w:tplc="04270019" w:tentative="1">
      <w:start w:val="1"/>
      <w:numFmt w:val="lowerLetter"/>
      <w:lvlText w:val="%8."/>
      <w:lvlJc w:val="left"/>
      <w:pPr>
        <w:ind w:left="3840" w:hanging="360"/>
      </w:pPr>
    </w:lvl>
    <w:lvl w:ilvl="8" w:tplc="0427001B" w:tentative="1">
      <w:start w:val="1"/>
      <w:numFmt w:val="lowerRoman"/>
      <w:lvlText w:val="%9."/>
      <w:lvlJc w:val="right"/>
      <w:pPr>
        <w:ind w:left="4560" w:hanging="180"/>
      </w:pPr>
    </w:lvl>
  </w:abstractNum>
  <w:abstractNum w:abstractNumId="3" w15:restartNumberingAfterBreak="0">
    <w:nsid w:val="5A5255C6"/>
    <w:multiLevelType w:val="hybridMultilevel"/>
    <w:tmpl w:val="F0DE2958"/>
    <w:lvl w:ilvl="0" w:tplc="92AC3E2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78B1794"/>
    <w:multiLevelType w:val="hybridMultilevel"/>
    <w:tmpl w:val="23FA79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9C4AE7"/>
    <w:multiLevelType w:val="multilevel"/>
    <w:tmpl w:val="BE38FCF2"/>
    <w:lvl w:ilvl="0">
      <w:start w:val="1"/>
      <w:numFmt w:val="decimal"/>
      <w:lvlText w:val="%1."/>
      <w:lvlJc w:val="left"/>
      <w:pPr>
        <w:ind w:left="1080" w:hanging="360"/>
      </w:pPr>
      <w:rPr>
        <w:rFonts w:hint="default"/>
        <w:b w:val="0"/>
      </w:rPr>
    </w:lvl>
    <w:lvl w:ilvl="1">
      <w:start w:val="2"/>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num w:numId="1">
    <w:abstractNumId w:val="1"/>
  </w:num>
  <w:num w:numId="2">
    <w:abstractNumId w:val="5"/>
  </w:num>
  <w:num w:numId="3">
    <w:abstractNumId w:val="4"/>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4171"/>
    <w:rsid w:val="0006079E"/>
    <w:rsid w:val="00066BE0"/>
    <w:rsid w:val="001F25DE"/>
    <w:rsid w:val="002B12AB"/>
    <w:rsid w:val="004476DD"/>
    <w:rsid w:val="004869F4"/>
    <w:rsid w:val="004E32D7"/>
    <w:rsid w:val="00597EE8"/>
    <w:rsid w:val="005F495C"/>
    <w:rsid w:val="007220E4"/>
    <w:rsid w:val="00776399"/>
    <w:rsid w:val="00832CC9"/>
    <w:rsid w:val="008354D5"/>
    <w:rsid w:val="00835F9E"/>
    <w:rsid w:val="0089621C"/>
    <w:rsid w:val="008E6E82"/>
    <w:rsid w:val="00AF7D08"/>
    <w:rsid w:val="00B750B6"/>
    <w:rsid w:val="00B956AD"/>
    <w:rsid w:val="00CA4D3B"/>
    <w:rsid w:val="00CB4371"/>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41073-CC06-4490-BD09-E5A16CC7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16048</Words>
  <Characters>9148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Narunas Lendraitis</cp:lastModifiedBy>
  <cp:revision>2</cp:revision>
  <cp:lastPrinted>2016-11-03T15:14:00Z</cp:lastPrinted>
  <dcterms:created xsi:type="dcterms:W3CDTF">2016-11-04T15:26:00Z</dcterms:created>
  <dcterms:modified xsi:type="dcterms:W3CDTF">2016-11-04T15:26:00Z</dcterms:modified>
</cp:coreProperties>
</file>