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0B" w:rsidRPr="00630BC8" w:rsidRDefault="00B07C0B" w:rsidP="00B07C0B">
      <w:pPr>
        <w:ind w:left="5103" w:hanging="141"/>
        <w:jc w:val="both"/>
        <w:rPr>
          <w:lang w:val="lt-LT"/>
        </w:rPr>
      </w:pPr>
      <w:r>
        <w:rPr>
          <w:sz w:val="24"/>
          <w:szCs w:val="24"/>
          <w:lang w:val="lt-LT"/>
        </w:rPr>
        <w:t xml:space="preserve">  </w:t>
      </w:r>
      <w:r w:rsidRPr="00630BC8">
        <w:rPr>
          <w:lang w:val="lt-LT"/>
        </w:rPr>
        <w:t>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w:t>
      </w:r>
    </w:p>
    <w:p w:rsidR="00B07C0B" w:rsidRPr="00630BC8" w:rsidRDefault="00B07C0B" w:rsidP="00B07C0B">
      <w:pPr>
        <w:ind w:left="4242" w:firstLine="720"/>
        <w:jc w:val="both"/>
        <w:rPr>
          <w:lang w:val="lt-LT"/>
        </w:rPr>
      </w:pPr>
      <w:r w:rsidRPr="00630BC8">
        <w:rPr>
          <w:lang w:val="lt-LT"/>
        </w:rPr>
        <w:t xml:space="preserve">  4 priedas </w:t>
      </w:r>
    </w:p>
    <w:p w:rsidR="00B07C0B" w:rsidRPr="0044777A" w:rsidRDefault="00B07C0B" w:rsidP="00B07C0B">
      <w:pPr>
        <w:ind w:left="5670"/>
        <w:jc w:val="both"/>
        <w:rPr>
          <w:sz w:val="24"/>
          <w:szCs w:val="24"/>
          <w:lang w:val="lt-LT"/>
        </w:rPr>
      </w:pPr>
    </w:p>
    <w:p w:rsidR="00B07C0B" w:rsidRPr="0044777A" w:rsidRDefault="00B07C0B" w:rsidP="00B07C0B">
      <w:pPr>
        <w:jc w:val="center"/>
        <w:rPr>
          <w:b/>
          <w:bCs/>
          <w:sz w:val="24"/>
          <w:szCs w:val="24"/>
          <w:lang w:val="lt-LT"/>
        </w:rPr>
      </w:pPr>
    </w:p>
    <w:p w:rsidR="00B07C0B" w:rsidRPr="0044777A" w:rsidRDefault="00580C6D" w:rsidP="00B07C0B">
      <w:pPr>
        <w:jc w:val="center"/>
        <w:rPr>
          <w:b/>
          <w:bCs/>
          <w:sz w:val="24"/>
          <w:szCs w:val="24"/>
          <w:lang w:val="lt-LT"/>
        </w:rPr>
      </w:pPr>
      <w:r>
        <w:rPr>
          <w:b/>
          <w:bCs/>
          <w:sz w:val="24"/>
          <w:szCs w:val="24"/>
          <w:lang w:val="lt-LT"/>
        </w:rPr>
        <w:t>_________________________________</w:t>
      </w:r>
      <w:bookmarkStart w:id="0" w:name="_GoBack"/>
      <w:bookmarkEnd w:id="0"/>
    </w:p>
    <w:p w:rsidR="00B07C0B" w:rsidRPr="00EA313D" w:rsidRDefault="00B07C0B" w:rsidP="00B07C0B">
      <w:pPr>
        <w:jc w:val="center"/>
        <w:rPr>
          <w:sz w:val="16"/>
          <w:szCs w:val="16"/>
          <w:lang w:val="lt-LT"/>
        </w:rPr>
      </w:pPr>
      <w:r w:rsidRPr="00EA313D">
        <w:rPr>
          <w:sz w:val="16"/>
          <w:szCs w:val="16"/>
          <w:lang w:val="lt-LT"/>
        </w:rPr>
        <w:t>(patikrinimą atliekančios institucijos ar įstaigos pavadinimas)</w:t>
      </w:r>
    </w:p>
    <w:p w:rsidR="00B07C0B" w:rsidRPr="0044777A" w:rsidRDefault="00B07C0B" w:rsidP="00B07C0B">
      <w:pPr>
        <w:jc w:val="center"/>
        <w:rPr>
          <w:sz w:val="24"/>
          <w:szCs w:val="24"/>
          <w:lang w:val="lt-LT"/>
        </w:rPr>
      </w:pPr>
    </w:p>
    <w:p w:rsidR="00B07C0B" w:rsidRPr="0044777A" w:rsidRDefault="00B07C0B" w:rsidP="00B07C0B">
      <w:pPr>
        <w:rPr>
          <w:sz w:val="24"/>
          <w:szCs w:val="24"/>
          <w:lang w:val="lt-LT"/>
        </w:rPr>
      </w:pPr>
      <w:r w:rsidRPr="0044777A">
        <w:rPr>
          <w:sz w:val="24"/>
          <w:szCs w:val="24"/>
          <w:lang w:val="lt-LT"/>
        </w:rPr>
        <w:t>________________________________________________________________________________</w:t>
      </w:r>
    </w:p>
    <w:p w:rsidR="00B07C0B" w:rsidRPr="009E0B87" w:rsidRDefault="00B07C0B" w:rsidP="00B07C0B">
      <w:pPr>
        <w:jc w:val="center"/>
        <w:rPr>
          <w:sz w:val="16"/>
          <w:szCs w:val="16"/>
          <w:lang w:val="lt-LT"/>
        </w:rPr>
      </w:pPr>
      <w:r w:rsidRPr="009E0B87">
        <w:rPr>
          <w:sz w:val="16"/>
          <w:szCs w:val="16"/>
          <w:lang w:val="lt-LT"/>
        </w:rPr>
        <w:t>(tikrinamo ūkio subjekto  pavadinimas, veiklos pobūdis, juridinio asmens kodas, adresas, tel. ir fakso numeriai, el. paštas)</w:t>
      </w:r>
    </w:p>
    <w:p w:rsidR="00B07C0B" w:rsidRPr="0044777A" w:rsidRDefault="00B07C0B" w:rsidP="00B07C0B">
      <w:pPr>
        <w:jc w:val="center"/>
        <w:rPr>
          <w:sz w:val="24"/>
          <w:szCs w:val="24"/>
          <w:lang w:val="lt-LT"/>
        </w:rPr>
      </w:pPr>
      <w:r w:rsidRPr="0044777A">
        <w:rPr>
          <w:sz w:val="24"/>
          <w:szCs w:val="24"/>
          <w:lang w:val="lt-LT"/>
        </w:rPr>
        <w:t>________________________________________________________________________________</w:t>
      </w:r>
    </w:p>
    <w:p w:rsidR="00B07C0B" w:rsidRPr="0044777A" w:rsidRDefault="00B07C0B" w:rsidP="00B07C0B">
      <w:pPr>
        <w:jc w:val="center"/>
        <w:rPr>
          <w:sz w:val="24"/>
          <w:szCs w:val="24"/>
          <w:lang w:val="lt-LT"/>
        </w:rPr>
      </w:pPr>
      <w:r w:rsidRPr="0044777A">
        <w:rPr>
          <w:sz w:val="24"/>
          <w:szCs w:val="24"/>
          <w:lang w:val="lt-LT"/>
        </w:rPr>
        <w:t>________________________________________________________________________________</w:t>
      </w:r>
    </w:p>
    <w:p w:rsidR="00B07C0B" w:rsidRDefault="00B07C0B" w:rsidP="00B07C0B">
      <w:pPr>
        <w:pStyle w:val="Antrat1"/>
        <w:rPr>
          <w:rFonts w:ascii="Times New Roman" w:hAnsi="Times New Roman"/>
          <w:bCs/>
          <w:szCs w:val="24"/>
          <w:lang w:val="lt-LT"/>
        </w:rPr>
      </w:pPr>
    </w:p>
    <w:p w:rsidR="00B07C0B" w:rsidRPr="00B07CD0" w:rsidRDefault="00B07C0B" w:rsidP="00B07C0B">
      <w:pPr>
        <w:pStyle w:val="Antrat1"/>
        <w:rPr>
          <w:rFonts w:ascii="Times New Roman" w:hAnsi="Times New Roman"/>
          <w:bCs/>
          <w:szCs w:val="24"/>
          <w:lang w:val="lt-LT"/>
        </w:rPr>
      </w:pPr>
      <w:r w:rsidRPr="00B07CD0">
        <w:rPr>
          <w:rFonts w:ascii="Times New Roman" w:hAnsi="Times New Roman"/>
          <w:bCs/>
          <w:szCs w:val="24"/>
          <w:lang w:val="lt-LT"/>
        </w:rPr>
        <w:t xml:space="preserve">CIVILINĖS SAUGOS BŪKLĖS PATIKRINIMO </w:t>
      </w:r>
    </w:p>
    <w:p w:rsidR="00B07C0B" w:rsidRDefault="00B07C0B" w:rsidP="00B07C0B">
      <w:pPr>
        <w:pStyle w:val="Antrat1"/>
        <w:rPr>
          <w:rFonts w:ascii="Times New Roman" w:hAnsi="Times New Roman"/>
          <w:szCs w:val="24"/>
          <w:lang w:val="lt-LT"/>
        </w:rPr>
      </w:pPr>
      <w:r w:rsidRPr="00B07CD0">
        <w:rPr>
          <w:rFonts w:ascii="Times New Roman" w:hAnsi="Times New Roman"/>
          <w:szCs w:val="24"/>
          <w:lang w:val="lt-LT"/>
        </w:rPr>
        <w:t xml:space="preserve"> KONTROLINIS KLAUSIMYNAS</w:t>
      </w:r>
    </w:p>
    <w:p w:rsidR="00B07C0B" w:rsidRDefault="00B07C0B" w:rsidP="00B07C0B">
      <w:pPr>
        <w:rPr>
          <w:lang w:val="lt-LT"/>
        </w:rPr>
      </w:pPr>
    </w:p>
    <w:p w:rsidR="00B07C0B" w:rsidRPr="009E0B87" w:rsidRDefault="00B07C0B" w:rsidP="00B07C0B">
      <w:pPr>
        <w:pStyle w:val="Antrat1"/>
        <w:rPr>
          <w:rFonts w:ascii="Times New Roman" w:hAnsi="Times New Roman"/>
          <w:b w:val="0"/>
          <w:bCs/>
          <w:i/>
          <w:sz w:val="16"/>
          <w:szCs w:val="16"/>
          <w:lang w:val="lt-LT"/>
        </w:rPr>
      </w:pPr>
      <w:r w:rsidRPr="009E0B87">
        <w:rPr>
          <w:b w:val="0"/>
          <w:i/>
          <w:sz w:val="16"/>
          <w:szCs w:val="16"/>
          <w:lang w:val="lt-LT"/>
        </w:rPr>
        <w:t>(C</w:t>
      </w:r>
      <w:r w:rsidRPr="009E0B87">
        <w:rPr>
          <w:rFonts w:ascii="Times New Roman" w:hAnsi="Times New Roman"/>
          <w:b w:val="0"/>
          <w:bCs/>
          <w:i/>
          <w:sz w:val="16"/>
          <w:szCs w:val="16"/>
          <w:lang w:val="lt-LT"/>
        </w:rPr>
        <w:t>ivilinės saugos būklės patikrinimo akto privalomas priedas)</w:t>
      </w:r>
    </w:p>
    <w:p w:rsidR="00B07C0B" w:rsidRDefault="00B07C0B" w:rsidP="00B07C0B">
      <w:pPr>
        <w:rPr>
          <w:lang w:val="lt-LT"/>
        </w:rPr>
      </w:pPr>
    </w:p>
    <w:p w:rsidR="00B07C0B" w:rsidRPr="00B07CD0" w:rsidRDefault="009E0B87" w:rsidP="00B07C0B">
      <w:pPr>
        <w:jc w:val="center"/>
        <w:rPr>
          <w:sz w:val="24"/>
          <w:szCs w:val="24"/>
          <w:lang w:val="lt-LT"/>
        </w:rPr>
      </w:pPr>
      <w:r>
        <w:rPr>
          <w:sz w:val="24"/>
          <w:szCs w:val="24"/>
          <w:lang w:val="lt-LT"/>
        </w:rPr>
        <w:t>2017</w:t>
      </w:r>
      <w:r w:rsidR="00B07C0B" w:rsidRPr="00B07CD0">
        <w:rPr>
          <w:sz w:val="24"/>
          <w:szCs w:val="24"/>
          <w:lang w:val="lt-LT"/>
        </w:rPr>
        <w:t xml:space="preserve"> m. __</w:t>
      </w:r>
      <w:r>
        <w:rPr>
          <w:sz w:val="24"/>
          <w:szCs w:val="24"/>
          <w:lang w:val="lt-LT"/>
        </w:rPr>
        <w:t xml:space="preserve">_______________ d. </w:t>
      </w:r>
    </w:p>
    <w:p w:rsidR="00B07C0B" w:rsidRPr="00B07CD0" w:rsidRDefault="00B07C0B" w:rsidP="00B07C0B">
      <w:pPr>
        <w:jc w:val="center"/>
        <w:rPr>
          <w:sz w:val="24"/>
          <w:szCs w:val="24"/>
          <w:lang w:val="lt-LT"/>
        </w:rPr>
      </w:pPr>
    </w:p>
    <w:p w:rsidR="00B07C0B" w:rsidRPr="009E0B87" w:rsidRDefault="009E0B87" w:rsidP="00B07C0B">
      <w:pPr>
        <w:jc w:val="center"/>
        <w:rPr>
          <w:sz w:val="24"/>
          <w:szCs w:val="24"/>
          <w:lang w:val="lt-LT"/>
        </w:rPr>
      </w:pPr>
      <w:r w:rsidRPr="009E0B87">
        <w:rPr>
          <w:sz w:val="24"/>
          <w:szCs w:val="24"/>
          <w:lang w:val="lt-LT"/>
        </w:rPr>
        <w:t>Klaipėda</w:t>
      </w:r>
    </w:p>
    <w:p w:rsidR="00B07C0B" w:rsidRPr="0042415C" w:rsidRDefault="00B07C0B" w:rsidP="00B07C0B">
      <w:pPr>
        <w:jc w:val="center"/>
        <w:rPr>
          <w:sz w:val="24"/>
          <w:szCs w:val="24"/>
          <w:lang w:val="lt-LT"/>
        </w:rPr>
      </w:pPr>
    </w:p>
    <w:p w:rsidR="00B07C0B" w:rsidRDefault="00B07C0B" w:rsidP="00B07C0B">
      <w:pPr>
        <w:ind w:firstLine="720"/>
        <w:jc w:val="both"/>
        <w:rPr>
          <w:sz w:val="24"/>
          <w:szCs w:val="24"/>
          <w:lang w:val="lt-LT"/>
        </w:rPr>
      </w:pPr>
    </w:p>
    <w:p w:rsidR="00B07C0B" w:rsidRPr="0044777A" w:rsidRDefault="00B07C0B" w:rsidP="00B07C0B">
      <w:pPr>
        <w:jc w:val="center"/>
        <w:rPr>
          <w:sz w:val="24"/>
          <w:szCs w:val="24"/>
          <w:lang w:val="lt-LT"/>
        </w:rPr>
      </w:pPr>
    </w:p>
    <w:p w:rsidR="00B07C0B" w:rsidRPr="0044777A" w:rsidRDefault="00B07C0B" w:rsidP="00B07C0B">
      <w:pPr>
        <w:numPr>
          <w:ilvl w:val="0"/>
          <w:numId w:val="1"/>
        </w:numPr>
        <w:ind w:left="0" w:firstLine="360"/>
        <w:jc w:val="center"/>
        <w:rPr>
          <w:b/>
          <w:sz w:val="24"/>
          <w:szCs w:val="24"/>
          <w:lang w:val="lt-LT"/>
        </w:rPr>
      </w:pPr>
      <w:r w:rsidRPr="0044777A">
        <w:rPr>
          <w:b/>
          <w:sz w:val="24"/>
          <w:szCs w:val="24"/>
          <w:lang w:val="lt-LT"/>
        </w:rPr>
        <w:t>BENDRIEJI DUOMENYS</w:t>
      </w:r>
    </w:p>
    <w:p w:rsidR="00B07C0B" w:rsidRPr="0044777A" w:rsidRDefault="00B07C0B" w:rsidP="00B07C0B">
      <w:pPr>
        <w:jc w:val="center"/>
        <w:rPr>
          <w:sz w:val="24"/>
          <w:szCs w:val="24"/>
          <w:lang w:val="lt-LT"/>
        </w:rPr>
      </w:pPr>
      <w:r w:rsidRPr="0044777A">
        <w:rPr>
          <w:sz w:val="24"/>
          <w:szCs w:val="24"/>
          <w:lang w:val="lt-LT"/>
        </w:rPr>
        <w:t xml:space="preserve">       </w:t>
      </w:r>
    </w:p>
    <w:p w:rsidR="00B07C0B" w:rsidRPr="00C51300" w:rsidRDefault="00B07C0B" w:rsidP="00B07C0B">
      <w:pPr>
        <w:jc w:val="center"/>
        <w:rPr>
          <w:color w:val="4F81BD"/>
          <w:sz w:val="24"/>
          <w:szCs w:val="24"/>
          <w:lang w:val="lt-LT"/>
        </w:rPr>
      </w:pPr>
    </w:p>
    <w:p w:rsidR="00B07C0B" w:rsidRPr="00281117" w:rsidRDefault="00B07C0B" w:rsidP="00281117">
      <w:pPr>
        <w:pStyle w:val="Sraopastraipa"/>
        <w:numPr>
          <w:ilvl w:val="0"/>
          <w:numId w:val="2"/>
        </w:numPr>
        <w:ind w:left="0" w:firstLine="0"/>
        <w:jc w:val="both"/>
        <w:rPr>
          <w:sz w:val="24"/>
          <w:szCs w:val="24"/>
        </w:rPr>
      </w:pPr>
      <w:r w:rsidRPr="00281117">
        <w:rPr>
          <w:rFonts w:ascii="Times New Roman" w:hAnsi="Times New Roman"/>
          <w:sz w:val="24"/>
          <w:szCs w:val="24"/>
        </w:rPr>
        <w:t>Ūkio subjektas yra sudaręs sutartį (-is) su savivaldybės administracijos direktoriumi dėl materialinių išteklių teikimo ekstremaliųjų situacijų atvejais:</w:t>
      </w:r>
    </w:p>
    <w:p w:rsidR="00B07C0B" w:rsidRPr="00C51300" w:rsidRDefault="00B07C0B" w:rsidP="00281117">
      <w:pPr>
        <w:jc w:val="both"/>
        <w:rPr>
          <w:sz w:val="24"/>
          <w:szCs w:val="24"/>
          <w:lang w:val="lt-LT"/>
        </w:rPr>
      </w:pPr>
      <w:r w:rsidRPr="00C51300">
        <w:rPr>
          <w:sz w:val="24"/>
          <w:szCs w:val="24"/>
          <w:lang w:val="lt-LT"/>
        </w:rPr>
        <w:t xml:space="preserve">      Atitinka   ⁯                             Neatitinka ⁯                                                       Neaktualu ⁯</w:t>
      </w:r>
    </w:p>
    <w:p w:rsidR="00B07C0B" w:rsidRPr="00281117" w:rsidRDefault="00B07C0B" w:rsidP="00281117">
      <w:pPr>
        <w:pStyle w:val="Sraopastraipa"/>
        <w:numPr>
          <w:ilvl w:val="0"/>
          <w:numId w:val="2"/>
        </w:numPr>
        <w:tabs>
          <w:tab w:val="left" w:pos="0"/>
        </w:tabs>
        <w:ind w:left="0" w:firstLine="0"/>
        <w:jc w:val="both"/>
        <w:rPr>
          <w:sz w:val="24"/>
          <w:szCs w:val="24"/>
        </w:rPr>
      </w:pPr>
      <w:r w:rsidRPr="00281117">
        <w:rPr>
          <w:rFonts w:ascii="Times New Roman" w:hAnsi="Times New Roman"/>
          <w:sz w:val="24"/>
          <w:szCs w:val="24"/>
        </w:rPr>
        <w:t xml:space="preserve"> Duomenys apie valstybinės reikšmės ir pavojinguosius objektus Valstybinės reikšmės ir pavojingų objektų registro tvarkymo įstaigoms buvo pateikti:</w:t>
      </w:r>
    </w:p>
    <w:p w:rsidR="00B07C0B" w:rsidRPr="00C51300" w:rsidRDefault="00B07C0B" w:rsidP="00281117">
      <w:pPr>
        <w:jc w:val="both"/>
        <w:rPr>
          <w:sz w:val="24"/>
          <w:szCs w:val="24"/>
          <w:lang w:val="lt-LT"/>
        </w:rPr>
      </w:pPr>
      <w:r w:rsidRPr="00C51300">
        <w:rPr>
          <w:sz w:val="24"/>
          <w:szCs w:val="24"/>
          <w:lang w:val="lt-LT"/>
        </w:rPr>
        <w:t xml:space="preserve">       Atitinka   ⁯                             Neatitinka ⁯                                                      Neaktualu ⁯</w:t>
      </w:r>
    </w:p>
    <w:p w:rsidR="00B07C0B" w:rsidRPr="00C51300" w:rsidRDefault="00B07C0B" w:rsidP="00281117">
      <w:pPr>
        <w:pStyle w:val="TableContents"/>
        <w:numPr>
          <w:ilvl w:val="0"/>
          <w:numId w:val="2"/>
        </w:numPr>
        <w:tabs>
          <w:tab w:val="left" w:pos="-55"/>
          <w:tab w:val="left" w:pos="0"/>
        </w:tabs>
        <w:snapToGrid w:val="0"/>
        <w:ind w:left="0" w:firstLine="0"/>
        <w:jc w:val="both"/>
      </w:pPr>
      <w:r w:rsidRPr="00C51300">
        <w:t xml:space="preserve"> Duomenys, reikalingi civilinės saugos užduotims vykdyti, buvo pateikti savivaldybės administracijos direktoriui:</w:t>
      </w:r>
    </w:p>
    <w:p w:rsidR="00B07C0B" w:rsidRPr="00C51300" w:rsidRDefault="00B07C0B" w:rsidP="00281117">
      <w:pPr>
        <w:jc w:val="both"/>
        <w:rPr>
          <w:sz w:val="24"/>
          <w:szCs w:val="24"/>
          <w:lang w:val="lt-LT"/>
        </w:rPr>
      </w:pPr>
    </w:p>
    <w:p w:rsidR="00B07C0B" w:rsidRPr="00C51300" w:rsidRDefault="00B07C0B" w:rsidP="00281117">
      <w:pPr>
        <w:jc w:val="both"/>
        <w:rPr>
          <w:sz w:val="24"/>
          <w:szCs w:val="24"/>
          <w:lang w:val="lt-LT"/>
        </w:rPr>
      </w:pPr>
      <w:r w:rsidRPr="00C51300">
        <w:rPr>
          <w:sz w:val="24"/>
          <w:szCs w:val="24"/>
          <w:lang w:val="lt-LT"/>
        </w:rPr>
        <w:t xml:space="preserve">       Atitinka   ⁯                            Neatitinka  ⁯                                                      Neaktualu ⁯</w:t>
      </w:r>
    </w:p>
    <w:p w:rsidR="00B07C0B" w:rsidRPr="00C51300" w:rsidRDefault="00B07C0B" w:rsidP="00281117">
      <w:pPr>
        <w:numPr>
          <w:ilvl w:val="0"/>
          <w:numId w:val="2"/>
        </w:numPr>
        <w:ind w:left="0" w:firstLine="0"/>
        <w:jc w:val="both"/>
        <w:rPr>
          <w:sz w:val="24"/>
          <w:szCs w:val="24"/>
          <w:lang w:val="lt-LT"/>
        </w:rPr>
      </w:pPr>
      <w:r w:rsidRPr="00C51300">
        <w:rPr>
          <w:sz w:val="24"/>
          <w:szCs w:val="24"/>
          <w:lang w:val="lt-LT"/>
        </w:rPr>
        <w:t>Duomenys apie asmenis, atsakingus už civilinės saugos uždavinių įgyvendinimą:</w:t>
      </w:r>
    </w:p>
    <w:p w:rsidR="00B07C0B" w:rsidRPr="00C51300" w:rsidRDefault="00B07C0B" w:rsidP="00281117">
      <w:pPr>
        <w:jc w:val="both"/>
        <w:rPr>
          <w:sz w:val="24"/>
          <w:szCs w:val="24"/>
          <w:lang w:val="lt-LT"/>
        </w:rPr>
      </w:pPr>
      <w:r w:rsidRPr="00C51300">
        <w:rPr>
          <w:sz w:val="24"/>
          <w:szCs w:val="24"/>
          <w:lang w:val="lt-LT"/>
        </w:rPr>
        <w:t>4.1. Už civilinės saugos uždavinių įgyvendinimą atsakingas ūkio subjekto vadovas:</w:t>
      </w:r>
    </w:p>
    <w:p w:rsidR="00B07C0B" w:rsidRPr="00C51300" w:rsidRDefault="00B07C0B" w:rsidP="00281117">
      <w:pPr>
        <w:jc w:val="both"/>
        <w:rPr>
          <w:sz w:val="24"/>
          <w:szCs w:val="24"/>
          <w:lang w:val="lt-LT"/>
        </w:rPr>
      </w:pPr>
    </w:p>
    <w:p w:rsidR="00B07C0B" w:rsidRPr="00C51300" w:rsidRDefault="00B07C0B" w:rsidP="00281117">
      <w:pPr>
        <w:jc w:val="both"/>
        <w:rPr>
          <w:sz w:val="24"/>
          <w:szCs w:val="24"/>
          <w:lang w:val="lt-LT"/>
        </w:rPr>
      </w:pPr>
      <w:r w:rsidRPr="00C51300">
        <w:rPr>
          <w:sz w:val="24"/>
          <w:szCs w:val="24"/>
          <w:lang w:val="lt-LT"/>
        </w:rPr>
        <w:t xml:space="preserve">       Atitinka  ⁯                            Neatitinka  ⁯                                                      Neaktualu ⁯</w:t>
      </w:r>
    </w:p>
    <w:p w:rsidR="00B07C0B" w:rsidRPr="00C51300" w:rsidRDefault="00B07C0B" w:rsidP="00281117">
      <w:pPr>
        <w:jc w:val="both"/>
        <w:rPr>
          <w:sz w:val="24"/>
          <w:szCs w:val="24"/>
          <w:lang w:val="lt-LT"/>
        </w:rPr>
      </w:pPr>
      <w:r w:rsidRPr="00C51300">
        <w:rPr>
          <w:sz w:val="24"/>
          <w:szCs w:val="24"/>
          <w:lang w:val="lt-LT"/>
        </w:rPr>
        <w:t xml:space="preserve">4.2. Yra vadovo įsakymas, įgaliojantis asmenį (-is) vykdyti Lietuvos Respublikos civilinės saugos įstatyme </w:t>
      </w:r>
      <w:r w:rsidRPr="00C51300">
        <w:rPr>
          <w:rStyle w:val="statymonr"/>
          <w:sz w:val="24"/>
          <w:szCs w:val="24"/>
          <w:lang w:val="lt-LT"/>
        </w:rPr>
        <w:t xml:space="preserve"> </w:t>
      </w:r>
      <w:r w:rsidRPr="00C51300">
        <w:rPr>
          <w:sz w:val="24"/>
          <w:szCs w:val="24"/>
          <w:lang w:val="lt-LT"/>
        </w:rPr>
        <w:t>nustatytas civilinės saugos užduotis:</w:t>
      </w:r>
    </w:p>
    <w:p w:rsidR="00281117" w:rsidRDefault="00281117" w:rsidP="00281117">
      <w:pPr>
        <w:rPr>
          <w:sz w:val="24"/>
          <w:szCs w:val="24"/>
          <w:lang w:val="lt-LT"/>
        </w:rPr>
      </w:pPr>
    </w:p>
    <w:p w:rsidR="00B07C0B" w:rsidRPr="00C51300" w:rsidRDefault="00630BC8" w:rsidP="00281117">
      <w:pPr>
        <w:rPr>
          <w:sz w:val="24"/>
          <w:szCs w:val="24"/>
          <w:lang w:val="lt-LT"/>
        </w:rPr>
      </w:pPr>
      <w:r>
        <w:rPr>
          <w:sz w:val="24"/>
          <w:szCs w:val="24"/>
          <w:lang w:val="lt-LT"/>
        </w:rPr>
        <w:t xml:space="preserve">       </w:t>
      </w:r>
      <w:r w:rsidR="00B07C0B" w:rsidRPr="00C51300">
        <w:rPr>
          <w:sz w:val="24"/>
          <w:szCs w:val="24"/>
          <w:lang w:val="lt-LT"/>
        </w:rPr>
        <w:t xml:space="preserve">Atitinka   ⁯                            Neatitinka  ⁯                                                     Neaktualu⁯ </w:t>
      </w:r>
    </w:p>
    <w:p w:rsidR="00B07C0B" w:rsidRPr="00C51300" w:rsidRDefault="00B07C0B" w:rsidP="00281117">
      <w:pPr>
        <w:rPr>
          <w:sz w:val="24"/>
          <w:szCs w:val="24"/>
          <w:lang w:val="lt-LT"/>
        </w:rPr>
      </w:pPr>
    </w:p>
    <w:p w:rsidR="00B07C0B" w:rsidRDefault="00B07C0B" w:rsidP="00B07C0B">
      <w:pPr>
        <w:rPr>
          <w:sz w:val="24"/>
          <w:szCs w:val="24"/>
          <w:lang w:val="lt-LT"/>
        </w:rPr>
      </w:pPr>
    </w:p>
    <w:p w:rsidR="00630BC8" w:rsidRDefault="00630BC8" w:rsidP="00B07C0B">
      <w:pPr>
        <w:rPr>
          <w:sz w:val="24"/>
          <w:szCs w:val="24"/>
          <w:lang w:val="lt-LT"/>
        </w:rPr>
      </w:pPr>
    </w:p>
    <w:p w:rsidR="00630BC8" w:rsidRDefault="00630BC8" w:rsidP="00B07C0B">
      <w:pPr>
        <w:rPr>
          <w:sz w:val="24"/>
          <w:szCs w:val="24"/>
          <w:lang w:val="lt-LT"/>
        </w:rPr>
      </w:pPr>
    </w:p>
    <w:p w:rsidR="00281117" w:rsidRPr="0044777A" w:rsidRDefault="00281117" w:rsidP="00B07C0B">
      <w:pPr>
        <w:rPr>
          <w:sz w:val="24"/>
          <w:szCs w:val="24"/>
          <w:lang w:val="lt-LT"/>
        </w:rPr>
      </w:pPr>
    </w:p>
    <w:p w:rsidR="00B07C0B" w:rsidRPr="009E0B87" w:rsidRDefault="00B07C0B" w:rsidP="009E0B87">
      <w:pPr>
        <w:pStyle w:val="Sraopastraipa"/>
        <w:numPr>
          <w:ilvl w:val="0"/>
          <w:numId w:val="1"/>
        </w:numPr>
        <w:ind w:left="0" w:firstLine="426"/>
        <w:jc w:val="center"/>
        <w:rPr>
          <w:rFonts w:ascii="Times New Roman" w:hAnsi="Times New Roman"/>
          <w:b/>
          <w:sz w:val="24"/>
          <w:szCs w:val="24"/>
        </w:rPr>
      </w:pPr>
      <w:r w:rsidRPr="009F5C5B">
        <w:rPr>
          <w:rFonts w:ascii="Times New Roman" w:hAnsi="Times New Roman"/>
          <w:b/>
          <w:sz w:val="24"/>
          <w:szCs w:val="24"/>
        </w:rPr>
        <w:lastRenderedPageBreak/>
        <w:t>KONTROLINIAI  KLAUSIMAI</w:t>
      </w:r>
    </w:p>
    <w:p w:rsidR="00B07C0B" w:rsidRDefault="00B07C0B" w:rsidP="00B07C0B">
      <w:pPr>
        <w:ind w:left="7920"/>
        <w:jc w:val="both"/>
        <w:rPr>
          <w:sz w:val="24"/>
          <w:szCs w:val="24"/>
          <w:lang w:val="lt-LT"/>
        </w:rPr>
      </w:pPr>
      <w:r>
        <w:rPr>
          <w:sz w:val="24"/>
          <w:szCs w:val="24"/>
          <w:lang w:val="lt-LT"/>
        </w:rPr>
        <w:t xml:space="preserve">           Lentelė</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4040"/>
        <w:gridCol w:w="71"/>
        <w:gridCol w:w="964"/>
        <w:gridCol w:w="1140"/>
        <w:gridCol w:w="22"/>
        <w:gridCol w:w="1213"/>
        <w:gridCol w:w="1420"/>
      </w:tblGrid>
      <w:tr w:rsidR="00B07C0B" w:rsidRPr="0044777A" w:rsidTr="00ED4EDB">
        <w:trPr>
          <w:cantSplit/>
          <w:tblHeader/>
        </w:trPr>
        <w:tc>
          <w:tcPr>
            <w:tcW w:w="709" w:type="dxa"/>
            <w:vMerge w:val="restart"/>
            <w:tcMar>
              <w:top w:w="0" w:type="dxa"/>
              <w:bottom w:w="0" w:type="dxa"/>
            </w:tcMar>
            <w:vAlign w:val="center"/>
          </w:tcPr>
          <w:p w:rsidR="00B07C0B" w:rsidRPr="0044777A" w:rsidRDefault="00B07C0B" w:rsidP="00B36C30">
            <w:pPr>
              <w:pStyle w:val="TableContents"/>
              <w:widowControl/>
              <w:jc w:val="center"/>
            </w:pPr>
            <w:r w:rsidRPr="0044777A">
              <w:t>Eil. Nr.</w:t>
            </w:r>
          </w:p>
        </w:tc>
        <w:tc>
          <w:tcPr>
            <w:tcW w:w="4040" w:type="dxa"/>
            <w:vMerge w:val="restart"/>
            <w:tcMar>
              <w:top w:w="0" w:type="dxa"/>
              <w:bottom w:w="0" w:type="dxa"/>
            </w:tcMar>
            <w:vAlign w:val="center"/>
          </w:tcPr>
          <w:p w:rsidR="00B07C0B" w:rsidRPr="0044777A" w:rsidRDefault="00B07C0B" w:rsidP="00B36C30">
            <w:pPr>
              <w:pStyle w:val="TableContents"/>
              <w:widowControl/>
              <w:jc w:val="center"/>
            </w:pPr>
            <w:r w:rsidRPr="0044777A">
              <w:t>Klausimas</w:t>
            </w:r>
          </w:p>
        </w:tc>
        <w:tc>
          <w:tcPr>
            <w:tcW w:w="3410" w:type="dxa"/>
            <w:gridSpan w:val="5"/>
            <w:tcMar>
              <w:top w:w="0" w:type="dxa"/>
              <w:bottom w:w="0" w:type="dxa"/>
            </w:tcMar>
            <w:vAlign w:val="center"/>
          </w:tcPr>
          <w:p w:rsidR="00B07C0B" w:rsidRPr="0044777A" w:rsidRDefault="00B07C0B" w:rsidP="00B36C30">
            <w:pPr>
              <w:pStyle w:val="TableContents"/>
              <w:widowControl/>
              <w:jc w:val="center"/>
            </w:pPr>
            <w:r w:rsidRPr="0044777A">
              <w:t>Įvertinimas</w:t>
            </w:r>
          </w:p>
        </w:tc>
        <w:tc>
          <w:tcPr>
            <w:tcW w:w="1420" w:type="dxa"/>
            <w:vMerge w:val="restart"/>
            <w:tcMar>
              <w:top w:w="0" w:type="dxa"/>
              <w:bottom w:w="0" w:type="dxa"/>
            </w:tcMar>
            <w:vAlign w:val="center"/>
          </w:tcPr>
          <w:p w:rsidR="00B07C0B" w:rsidRPr="0044777A" w:rsidRDefault="00B07C0B" w:rsidP="00B36C30">
            <w:pPr>
              <w:pStyle w:val="TableContents"/>
              <w:widowControl/>
              <w:jc w:val="center"/>
            </w:pPr>
            <w:r w:rsidRPr="0044777A">
              <w:t>Pastabos</w:t>
            </w:r>
          </w:p>
        </w:tc>
      </w:tr>
      <w:tr w:rsidR="00B07C0B" w:rsidRPr="0044777A" w:rsidTr="00ED4EDB">
        <w:trPr>
          <w:cantSplit/>
          <w:tblHeader/>
        </w:trPr>
        <w:tc>
          <w:tcPr>
            <w:tcW w:w="709" w:type="dxa"/>
            <w:vMerge/>
            <w:tcMar>
              <w:top w:w="0" w:type="dxa"/>
              <w:bottom w:w="0" w:type="dxa"/>
            </w:tcMar>
            <w:vAlign w:val="center"/>
          </w:tcPr>
          <w:p w:rsidR="00B07C0B" w:rsidRPr="0044777A" w:rsidRDefault="00B07C0B" w:rsidP="00B36C30">
            <w:pPr>
              <w:snapToGrid w:val="0"/>
              <w:rPr>
                <w:sz w:val="24"/>
                <w:szCs w:val="24"/>
                <w:lang w:val="lt-LT"/>
              </w:rPr>
            </w:pPr>
          </w:p>
        </w:tc>
        <w:tc>
          <w:tcPr>
            <w:tcW w:w="4040" w:type="dxa"/>
            <w:vMerge/>
            <w:tcMar>
              <w:top w:w="0" w:type="dxa"/>
              <w:bottom w:w="0" w:type="dxa"/>
            </w:tcMar>
            <w:vAlign w:val="center"/>
          </w:tcPr>
          <w:p w:rsidR="00B07C0B" w:rsidRPr="0044777A" w:rsidRDefault="00B07C0B" w:rsidP="00B36C30">
            <w:pPr>
              <w:snapToGrid w:val="0"/>
              <w:rPr>
                <w:sz w:val="24"/>
                <w:szCs w:val="24"/>
                <w:lang w:val="lt-LT"/>
              </w:rPr>
            </w:pPr>
          </w:p>
        </w:tc>
        <w:tc>
          <w:tcPr>
            <w:tcW w:w="1035" w:type="dxa"/>
            <w:gridSpan w:val="2"/>
            <w:tcMar>
              <w:top w:w="0" w:type="dxa"/>
              <w:bottom w:w="0" w:type="dxa"/>
            </w:tcMar>
            <w:vAlign w:val="center"/>
          </w:tcPr>
          <w:p w:rsidR="00B07C0B" w:rsidRPr="0044777A" w:rsidRDefault="00B07C0B" w:rsidP="00B36C30">
            <w:pPr>
              <w:pStyle w:val="TableContents"/>
              <w:widowControl/>
              <w:jc w:val="center"/>
            </w:pPr>
            <w:r w:rsidRPr="0044777A">
              <w:t>atitinka</w:t>
            </w:r>
          </w:p>
        </w:tc>
        <w:tc>
          <w:tcPr>
            <w:tcW w:w="1162" w:type="dxa"/>
            <w:gridSpan w:val="2"/>
            <w:tcMar>
              <w:top w:w="0" w:type="dxa"/>
              <w:bottom w:w="0" w:type="dxa"/>
            </w:tcMar>
            <w:vAlign w:val="center"/>
          </w:tcPr>
          <w:p w:rsidR="00B07C0B" w:rsidRPr="0044777A" w:rsidRDefault="00B07C0B" w:rsidP="00B36C30">
            <w:pPr>
              <w:pStyle w:val="TableContents"/>
              <w:widowControl/>
              <w:jc w:val="center"/>
            </w:pPr>
            <w:r w:rsidRPr="0044777A">
              <w:t>neatitinka</w:t>
            </w:r>
          </w:p>
        </w:tc>
        <w:tc>
          <w:tcPr>
            <w:tcW w:w="1213" w:type="dxa"/>
            <w:tcMar>
              <w:top w:w="0" w:type="dxa"/>
              <w:bottom w:w="0" w:type="dxa"/>
            </w:tcMar>
            <w:vAlign w:val="center"/>
          </w:tcPr>
          <w:p w:rsidR="00B07C0B" w:rsidRPr="0044777A" w:rsidRDefault="00B07C0B" w:rsidP="00B36C30">
            <w:pPr>
              <w:pStyle w:val="TableContents"/>
              <w:widowControl/>
              <w:jc w:val="center"/>
            </w:pPr>
            <w:r w:rsidRPr="0044777A">
              <w:t>neaktualu</w:t>
            </w:r>
          </w:p>
        </w:tc>
        <w:tc>
          <w:tcPr>
            <w:tcW w:w="1420" w:type="dxa"/>
            <w:vMerge/>
            <w:tcMar>
              <w:top w:w="0" w:type="dxa"/>
              <w:bottom w:w="0" w:type="dxa"/>
            </w:tcMar>
            <w:vAlign w:val="center"/>
          </w:tcPr>
          <w:p w:rsidR="00B07C0B" w:rsidRPr="0044777A" w:rsidRDefault="00B07C0B" w:rsidP="00B36C30">
            <w:pPr>
              <w:snapToGrid w:val="0"/>
              <w:rPr>
                <w:sz w:val="24"/>
                <w:szCs w:val="24"/>
                <w:lang w:val="lt-LT"/>
              </w:rPr>
            </w:pPr>
          </w:p>
        </w:tc>
      </w:tr>
      <w:tr w:rsidR="00B07C0B" w:rsidRPr="0044777A" w:rsidTr="00ED4EDB">
        <w:trPr>
          <w:cantSplit/>
          <w:tblHeader/>
        </w:trPr>
        <w:tc>
          <w:tcPr>
            <w:tcW w:w="709" w:type="dxa"/>
            <w:vMerge/>
            <w:tcMar>
              <w:top w:w="0" w:type="dxa"/>
              <w:bottom w:w="0" w:type="dxa"/>
            </w:tcMar>
            <w:vAlign w:val="center"/>
          </w:tcPr>
          <w:p w:rsidR="00B07C0B" w:rsidRPr="0044777A" w:rsidRDefault="00B07C0B" w:rsidP="00B36C30">
            <w:pPr>
              <w:snapToGrid w:val="0"/>
              <w:rPr>
                <w:sz w:val="24"/>
                <w:szCs w:val="24"/>
                <w:lang w:val="lt-LT"/>
              </w:rPr>
            </w:pPr>
          </w:p>
        </w:tc>
        <w:tc>
          <w:tcPr>
            <w:tcW w:w="4040" w:type="dxa"/>
            <w:vMerge/>
            <w:tcMar>
              <w:top w:w="0" w:type="dxa"/>
              <w:bottom w:w="0" w:type="dxa"/>
            </w:tcMar>
            <w:vAlign w:val="center"/>
          </w:tcPr>
          <w:p w:rsidR="00B07C0B" w:rsidRPr="0044777A" w:rsidRDefault="00B07C0B" w:rsidP="00B36C30">
            <w:pPr>
              <w:snapToGrid w:val="0"/>
              <w:rPr>
                <w:sz w:val="24"/>
                <w:szCs w:val="24"/>
                <w:lang w:val="lt-LT"/>
              </w:rPr>
            </w:pPr>
          </w:p>
        </w:tc>
        <w:tc>
          <w:tcPr>
            <w:tcW w:w="1035" w:type="dxa"/>
            <w:gridSpan w:val="2"/>
            <w:tcMar>
              <w:top w:w="0" w:type="dxa"/>
              <w:bottom w:w="0" w:type="dxa"/>
            </w:tcMar>
            <w:vAlign w:val="center"/>
          </w:tcPr>
          <w:p w:rsidR="00B07C0B" w:rsidRPr="0044777A" w:rsidRDefault="00B07C0B" w:rsidP="00B36C30">
            <w:pPr>
              <w:pStyle w:val="TableContents"/>
              <w:widowControl/>
              <w:jc w:val="center"/>
            </w:pPr>
            <w:r w:rsidRPr="0044777A">
              <w:t>x</w:t>
            </w:r>
          </w:p>
        </w:tc>
        <w:tc>
          <w:tcPr>
            <w:tcW w:w="1162" w:type="dxa"/>
            <w:gridSpan w:val="2"/>
            <w:tcMar>
              <w:top w:w="0" w:type="dxa"/>
              <w:bottom w:w="0" w:type="dxa"/>
            </w:tcMar>
            <w:vAlign w:val="center"/>
          </w:tcPr>
          <w:p w:rsidR="00B07C0B" w:rsidRPr="0044777A" w:rsidRDefault="00B07C0B" w:rsidP="00B36C30">
            <w:pPr>
              <w:pStyle w:val="TableContents"/>
              <w:widowControl/>
              <w:jc w:val="center"/>
            </w:pPr>
            <w:r w:rsidRPr="0044777A">
              <w:t>x</w:t>
            </w:r>
          </w:p>
        </w:tc>
        <w:tc>
          <w:tcPr>
            <w:tcW w:w="1213" w:type="dxa"/>
            <w:tcMar>
              <w:top w:w="0" w:type="dxa"/>
              <w:bottom w:w="0" w:type="dxa"/>
            </w:tcMar>
            <w:vAlign w:val="center"/>
          </w:tcPr>
          <w:p w:rsidR="00B07C0B" w:rsidRPr="0044777A" w:rsidRDefault="00B07C0B" w:rsidP="00B36C30">
            <w:pPr>
              <w:pStyle w:val="TableContents"/>
              <w:widowControl/>
              <w:jc w:val="center"/>
            </w:pPr>
            <w:r w:rsidRPr="0044777A">
              <w:t>x</w:t>
            </w:r>
          </w:p>
        </w:tc>
        <w:tc>
          <w:tcPr>
            <w:tcW w:w="1420" w:type="dxa"/>
            <w:vMerge/>
            <w:tcMar>
              <w:top w:w="0" w:type="dxa"/>
              <w:bottom w:w="0" w:type="dxa"/>
            </w:tcMar>
            <w:vAlign w:val="center"/>
          </w:tcPr>
          <w:p w:rsidR="00B07C0B" w:rsidRPr="0044777A" w:rsidRDefault="00B07C0B" w:rsidP="00B36C30">
            <w:pPr>
              <w:snapToGrid w:val="0"/>
              <w:rPr>
                <w:sz w:val="24"/>
                <w:szCs w:val="24"/>
                <w:lang w:val="lt-LT"/>
              </w:rPr>
            </w:pPr>
          </w:p>
        </w:tc>
      </w:tr>
      <w:tr w:rsidR="00B07C0B" w:rsidRPr="0044777A" w:rsidTr="00ED4EDB">
        <w:trPr>
          <w:cantSplit/>
        </w:trPr>
        <w:tc>
          <w:tcPr>
            <w:tcW w:w="9579" w:type="dxa"/>
            <w:gridSpan w:val="8"/>
            <w:tcMar>
              <w:top w:w="0" w:type="dxa"/>
              <w:bottom w:w="0" w:type="dxa"/>
            </w:tcMar>
          </w:tcPr>
          <w:p w:rsidR="00B07C0B" w:rsidRPr="0044777A" w:rsidRDefault="00B07C0B" w:rsidP="00B07C0B">
            <w:pPr>
              <w:pStyle w:val="bodytext"/>
              <w:numPr>
                <w:ilvl w:val="0"/>
                <w:numId w:val="3"/>
              </w:numPr>
              <w:tabs>
                <w:tab w:val="left" w:pos="512"/>
              </w:tabs>
              <w:spacing w:line="288" w:lineRule="auto"/>
              <w:jc w:val="both"/>
              <w:rPr>
                <w:b/>
              </w:rPr>
            </w:pPr>
            <w:r w:rsidRPr="0044777A">
              <w:rPr>
                <w:b/>
              </w:rPr>
              <w:t>Ekstremaliųjų situacijų prevencijos priemonių planavimas ir vykdymas:</w:t>
            </w:r>
          </w:p>
        </w:tc>
      </w:tr>
      <w:tr w:rsidR="00B07C0B" w:rsidRPr="007641FD" w:rsidTr="00ED4EDB">
        <w:trPr>
          <w:cantSplit/>
        </w:trPr>
        <w:tc>
          <w:tcPr>
            <w:tcW w:w="709" w:type="dxa"/>
            <w:tcMar>
              <w:top w:w="0" w:type="dxa"/>
              <w:bottom w:w="0" w:type="dxa"/>
            </w:tcMar>
          </w:tcPr>
          <w:p w:rsidR="00B07C0B" w:rsidRPr="0044777A" w:rsidRDefault="00B07C0B" w:rsidP="00B36C30">
            <w:pPr>
              <w:pStyle w:val="TableContents"/>
              <w:widowControl/>
              <w:jc w:val="both"/>
            </w:pPr>
            <w:r w:rsidRPr="0044777A">
              <w:t>1.1.</w:t>
            </w:r>
          </w:p>
        </w:tc>
        <w:tc>
          <w:tcPr>
            <w:tcW w:w="4040" w:type="dxa"/>
            <w:tcMar>
              <w:top w:w="0" w:type="dxa"/>
              <w:bottom w:w="0" w:type="dxa"/>
            </w:tcMar>
          </w:tcPr>
          <w:p w:rsidR="00B07C0B" w:rsidRPr="00C7239C" w:rsidRDefault="00B07C0B" w:rsidP="00B36C30">
            <w:pPr>
              <w:snapToGrid w:val="0"/>
              <w:ind w:left="70" w:right="5" w:firstLine="30"/>
              <w:jc w:val="both"/>
              <w:rPr>
                <w:sz w:val="24"/>
                <w:szCs w:val="24"/>
                <w:lang w:val="lt-LT"/>
              </w:rPr>
            </w:pPr>
            <w:r w:rsidRPr="00C7239C">
              <w:rPr>
                <w:sz w:val="24"/>
                <w:szCs w:val="24"/>
                <w:lang w:val="lt-LT"/>
              </w:rPr>
              <w:t xml:space="preserve">*Parengtas ir patvirtintas ekstremaliųjų situacijų prevencijos priemonių planas </w:t>
            </w:r>
            <w:r>
              <w:rPr>
                <w:sz w:val="24"/>
                <w:szCs w:val="24"/>
                <w:lang w:val="lt-LT"/>
              </w:rPr>
              <w:t>(</w:t>
            </w:r>
            <w:r w:rsidRPr="00C7239C">
              <w:rPr>
                <w:sz w:val="24"/>
                <w:szCs w:val="24"/>
                <w:lang w:val="lt-LT"/>
              </w:rPr>
              <w:t>[</w:t>
            </w:r>
            <w:r>
              <w:rPr>
                <w:sz w:val="24"/>
                <w:szCs w:val="24"/>
                <w:lang w:val="lt-LT"/>
              </w:rPr>
              <w:t>4]</w:t>
            </w:r>
            <w:r w:rsidRPr="00C7239C">
              <w:rPr>
                <w:sz w:val="24"/>
                <w:szCs w:val="24"/>
                <w:lang w:val="lt-LT"/>
              </w:rPr>
              <w:t xml:space="preserve"> 9 punktas</w:t>
            </w:r>
            <w:r>
              <w:rPr>
                <w:sz w:val="24"/>
                <w:szCs w:val="24"/>
                <w:lang w:val="lt-LT"/>
              </w:rPr>
              <w:t>)</w:t>
            </w:r>
          </w:p>
        </w:tc>
        <w:tc>
          <w:tcPr>
            <w:tcW w:w="1035" w:type="dxa"/>
            <w:gridSpan w:val="2"/>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E76847" w:rsidTr="00ED4EDB">
        <w:trPr>
          <w:cantSplit/>
        </w:trPr>
        <w:tc>
          <w:tcPr>
            <w:tcW w:w="709" w:type="dxa"/>
            <w:tcMar>
              <w:top w:w="0" w:type="dxa"/>
              <w:bottom w:w="0" w:type="dxa"/>
            </w:tcMar>
          </w:tcPr>
          <w:p w:rsidR="00B07C0B" w:rsidRPr="0044777A" w:rsidRDefault="00B07C0B" w:rsidP="00B36C30">
            <w:pPr>
              <w:pStyle w:val="TableContents"/>
              <w:widowControl/>
              <w:jc w:val="both"/>
            </w:pPr>
            <w:r w:rsidRPr="0044777A">
              <w:t>1.2.</w:t>
            </w:r>
          </w:p>
        </w:tc>
        <w:tc>
          <w:tcPr>
            <w:tcW w:w="4040" w:type="dxa"/>
            <w:tcMar>
              <w:top w:w="0" w:type="dxa"/>
              <w:bottom w:w="0" w:type="dxa"/>
            </w:tcMar>
          </w:tcPr>
          <w:p w:rsidR="00B07C0B" w:rsidRPr="00C7239C" w:rsidRDefault="00B07C0B" w:rsidP="00B36C30">
            <w:pPr>
              <w:snapToGrid w:val="0"/>
              <w:ind w:left="70" w:right="5" w:firstLine="30"/>
              <w:jc w:val="both"/>
              <w:rPr>
                <w:sz w:val="24"/>
                <w:szCs w:val="24"/>
                <w:lang w:val="lt-LT"/>
              </w:rPr>
            </w:pPr>
            <w:r w:rsidRPr="00C7239C">
              <w:rPr>
                <w:sz w:val="24"/>
                <w:szCs w:val="24"/>
                <w:lang w:val="lt-LT"/>
              </w:rPr>
              <w:t>Prevencijos priemonių plane numatytos ir įgyvendintos priemonės, mažinančios avarinių situacijų, įvykių kilimo tikimybę ir (ar) švelninančios jų   daromą poveikį žmonėms, turtui ir aplinkai</w:t>
            </w:r>
            <w:r>
              <w:rPr>
                <w:sz w:val="24"/>
                <w:szCs w:val="24"/>
                <w:lang w:val="lt-LT"/>
              </w:rPr>
              <w:t>,</w:t>
            </w:r>
            <w:r w:rsidRPr="00A90C3B">
              <w:rPr>
                <w:sz w:val="24"/>
                <w:szCs w:val="24"/>
                <w:lang w:val="lt-LT"/>
              </w:rPr>
              <w:t xml:space="preserve"> numatyti prevencijos priemonių veiksmingumo vertinimo kriterijai</w:t>
            </w:r>
            <w:r w:rsidRPr="00C7239C">
              <w:rPr>
                <w:sz w:val="24"/>
                <w:szCs w:val="24"/>
                <w:lang w:val="lt-LT"/>
              </w:rPr>
              <w:t xml:space="preserve"> </w:t>
            </w:r>
            <w:r>
              <w:rPr>
                <w:sz w:val="24"/>
                <w:szCs w:val="24"/>
                <w:lang w:val="lt-LT"/>
              </w:rPr>
              <w:t>(</w:t>
            </w:r>
            <w:r w:rsidRPr="00C7239C">
              <w:rPr>
                <w:sz w:val="24"/>
                <w:szCs w:val="24"/>
                <w:lang w:val="lt-LT"/>
              </w:rPr>
              <w:t>[</w:t>
            </w:r>
            <w:r>
              <w:rPr>
                <w:sz w:val="24"/>
                <w:szCs w:val="24"/>
                <w:lang w:val="lt-LT"/>
              </w:rPr>
              <w:t>4]</w:t>
            </w:r>
            <w:r w:rsidRPr="00C7239C">
              <w:rPr>
                <w:sz w:val="24"/>
                <w:szCs w:val="24"/>
                <w:lang w:val="lt-LT"/>
              </w:rPr>
              <w:t xml:space="preserve"> 7 ir 9 punktai</w:t>
            </w:r>
            <w:r>
              <w:rPr>
                <w:sz w:val="24"/>
                <w:szCs w:val="24"/>
                <w:lang w:val="lt-LT"/>
              </w:rPr>
              <w:t>)</w:t>
            </w:r>
          </w:p>
        </w:tc>
        <w:tc>
          <w:tcPr>
            <w:tcW w:w="1035" w:type="dxa"/>
            <w:gridSpan w:val="2"/>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C95204" w:rsidTr="00ED4EDB">
        <w:trPr>
          <w:cantSplit/>
        </w:trPr>
        <w:tc>
          <w:tcPr>
            <w:tcW w:w="709" w:type="dxa"/>
            <w:tcMar>
              <w:top w:w="0" w:type="dxa"/>
              <w:bottom w:w="0" w:type="dxa"/>
            </w:tcMar>
          </w:tcPr>
          <w:p w:rsidR="00B07C0B" w:rsidRPr="0044777A" w:rsidRDefault="00B07C0B" w:rsidP="00B36C30">
            <w:pPr>
              <w:pStyle w:val="TableContents"/>
              <w:widowControl/>
              <w:jc w:val="both"/>
            </w:pPr>
            <w:r w:rsidRPr="0044777A">
              <w:t>1.3.</w:t>
            </w:r>
          </w:p>
        </w:tc>
        <w:tc>
          <w:tcPr>
            <w:tcW w:w="4040" w:type="dxa"/>
            <w:tcMar>
              <w:top w:w="0" w:type="dxa"/>
              <w:bottom w:w="0" w:type="dxa"/>
            </w:tcMar>
          </w:tcPr>
          <w:p w:rsidR="00B07C0B" w:rsidRPr="00C7239C" w:rsidRDefault="00B07C0B" w:rsidP="00B36C30">
            <w:pPr>
              <w:snapToGrid w:val="0"/>
              <w:ind w:left="70" w:right="5" w:firstLine="30"/>
              <w:jc w:val="both"/>
              <w:rPr>
                <w:sz w:val="24"/>
                <w:szCs w:val="24"/>
                <w:lang w:val="lt-LT"/>
              </w:rPr>
            </w:pPr>
            <w:r w:rsidRPr="00C7239C">
              <w:rPr>
                <w:sz w:val="24"/>
                <w:szCs w:val="24"/>
                <w:lang w:val="lt-LT"/>
              </w:rPr>
              <w:t xml:space="preserve">Ekstremaliųjų situacijų prevencijos priemonių planas patikslintas per vienerius metus nuo pokyčių atsiradimo </w:t>
            </w:r>
            <w:r>
              <w:rPr>
                <w:sz w:val="24"/>
                <w:szCs w:val="24"/>
                <w:lang w:val="lt-LT"/>
              </w:rPr>
              <w:t>(</w:t>
            </w:r>
            <w:r w:rsidRPr="00C7239C">
              <w:rPr>
                <w:sz w:val="24"/>
                <w:szCs w:val="24"/>
                <w:lang w:val="lt-LT"/>
              </w:rPr>
              <w:t>[</w:t>
            </w:r>
            <w:r>
              <w:rPr>
                <w:sz w:val="24"/>
                <w:szCs w:val="24"/>
                <w:lang w:val="lt-LT"/>
              </w:rPr>
              <w:t>4]</w:t>
            </w:r>
            <w:r w:rsidRPr="00C7239C">
              <w:rPr>
                <w:sz w:val="24"/>
                <w:szCs w:val="24"/>
                <w:lang w:val="lt-LT"/>
              </w:rPr>
              <w:t xml:space="preserve"> 10 punktas</w:t>
            </w:r>
            <w:r>
              <w:rPr>
                <w:sz w:val="24"/>
                <w:szCs w:val="24"/>
                <w:lang w:val="lt-LT"/>
              </w:rPr>
              <w:t>)</w:t>
            </w:r>
          </w:p>
        </w:tc>
        <w:tc>
          <w:tcPr>
            <w:tcW w:w="1035" w:type="dxa"/>
            <w:gridSpan w:val="2"/>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E76847" w:rsidTr="00ED4EDB">
        <w:trPr>
          <w:cantSplit/>
        </w:trPr>
        <w:tc>
          <w:tcPr>
            <w:tcW w:w="709" w:type="dxa"/>
            <w:tcMar>
              <w:top w:w="0" w:type="dxa"/>
              <w:bottom w:w="0" w:type="dxa"/>
            </w:tcMar>
          </w:tcPr>
          <w:p w:rsidR="00B07C0B" w:rsidRPr="0044777A" w:rsidRDefault="00B07C0B" w:rsidP="00B36C30">
            <w:pPr>
              <w:pStyle w:val="TableContents"/>
              <w:widowControl/>
              <w:jc w:val="both"/>
            </w:pPr>
            <w:r w:rsidRPr="0044777A">
              <w:t>1.4.</w:t>
            </w:r>
          </w:p>
        </w:tc>
        <w:tc>
          <w:tcPr>
            <w:tcW w:w="4040" w:type="dxa"/>
            <w:tcMar>
              <w:top w:w="0" w:type="dxa"/>
              <w:bottom w:w="0" w:type="dxa"/>
            </w:tcMar>
          </w:tcPr>
          <w:p w:rsidR="00B07C0B" w:rsidRPr="00C7239C" w:rsidRDefault="00B07C0B" w:rsidP="00B36C30">
            <w:pPr>
              <w:snapToGrid w:val="0"/>
              <w:ind w:left="70" w:right="5" w:firstLine="30"/>
              <w:jc w:val="both"/>
              <w:rPr>
                <w:sz w:val="24"/>
                <w:szCs w:val="24"/>
                <w:lang w:val="lt-LT"/>
              </w:rPr>
            </w:pPr>
            <w:r w:rsidRPr="00C7239C">
              <w:rPr>
                <w:sz w:val="24"/>
                <w:szCs w:val="24"/>
                <w:lang w:val="lt-LT"/>
              </w:rPr>
              <w:t xml:space="preserve">Vykdomas darbuotojų informavimas apie vidinius ir išorinius pavojus, galinčius daryti neigiamą poveikį gyventojų sveikatai ar gyvybei, ekstremaliųjų situacijų prevencijos priemones ir veiksmus avarinių situacijų atvejais </w:t>
            </w:r>
            <w:r>
              <w:rPr>
                <w:sz w:val="24"/>
                <w:szCs w:val="24"/>
                <w:lang w:val="lt-LT"/>
              </w:rPr>
              <w:t>(</w:t>
            </w:r>
            <w:r w:rsidRPr="00C7239C">
              <w:rPr>
                <w:sz w:val="24"/>
                <w:szCs w:val="24"/>
                <w:lang w:val="lt-LT"/>
              </w:rPr>
              <w:t>[</w:t>
            </w:r>
            <w:r>
              <w:rPr>
                <w:sz w:val="24"/>
                <w:szCs w:val="24"/>
                <w:lang w:val="lt-LT"/>
              </w:rPr>
              <w:t>4]</w:t>
            </w:r>
            <w:r w:rsidRPr="00C7239C">
              <w:rPr>
                <w:sz w:val="24"/>
                <w:szCs w:val="24"/>
                <w:lang w:val="lt-LT"/>
              </w:rPr>
              <w:t xml:space="preserve"> 7.1 papunktis</w:t>
            </w:r>
            <w:r>
              <w:rPr>
                <w:sz w:val="24"/>
                <w:szCs w:val="24"/>
                <w:lang w:val="lt-LT"/>
              </w:rPr>
              <w:t>)</w:t>
            </w:r>
          </w:p>
        </w:tc>
        <w:tc>
          <w:tcPr>
            <w:tcW w:w="1035" w:type="dxa"/>
            <w:gridSpan w:val="2"/>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C95204" w:rsidTr="00ED4EDB">
        <w:trPr>
          <w:cantSplit/>
        </w:trPr>
        <w:tc>
          <w:tcPr>
            <w:tcW w:w="709" w:type="dxa"/>
            <w:tcMar>
              <w:top w:w="0" w:type="dxa"/>
              <w:bottom w:w="0" w:type="dxa"/>
            </w:tcMar>
          </w:tcPr>
          <w:p w:rsidR="00B07C0B" w:rsidRPr="0044777A" w:rsidRDefault="00B07C0B" w:rsidP="00B36C30">
            <w:pPr>
              <w:pStyle w:val="TableContents"/>
              <w:widowControl/>
              <w:jc w:val="both"/>
            </w:pPr>
            <w:r w:rsidRPr="0044777A">
              <w:t>1.5.</w:t>
            </w:r>
          </w:p>
        </w:tc>
        <w:tc>
          <w:tcPr>
            <w:tcW w:w="4040" w:type="dxa"/>
            <w:tcMar>
              <w:top w:w="0" w:type="dxa"/>
              <w:bottom w:w="0" w:type="dxa"/>
            </w:tcMar>
          </w:tcPr>
          <w:p w:rsidR="00B07C0B" w:rsidRPr="00C7239C" w:rsidRDefault="00B07C0B" w:rsidP="00B36C30">
            <w:pPr>
              <w:snapToGrid w:val="0"/>
              <w:ind w:left="70" w:right="5" w:firstLine="30"/>
              <w:jc w:val="both"/>
              <w:rPr>
                <w:sz w:val="24"/>
                <w:szCs w:val="24"/>
                <w:lang w:val="lt-LT"/>
              </w:rPr>
            </w:pPr>
            <w:r w:rsidRPr="00C7239C">
              <w:rPr>
                <w:sz w:val="24"/>
                <w:szCs w:val="24"/>
                <w:lang w:val="lt-LT"/>
              </w:rPr>
              <w:t xml:space="preserve">Civilinės saugos pratybos numatytos ekstremaliųjų situacijų prevencijos priemonių plane </w:t>
            </w:r>
            <w:r>
              <w:rPr>
                <w:sz w:val="24"/>
                <w:szCs w:val="24"/>
                <w:lang w:val="lt-LT"/>
              </w:rPr>
              <w:t>(</w:t>
            </w:r>
            <w:r w:rsidRPr="00C7239C">
              <w:rPr>
                <w:sz w:val="24"/>
                <w:szCs w:val="24"/>
                <w:lang w:val="lt-LT"/>
              </w:rPr>
              <w:t>[</w:t>
            </w:r>
            <w:r>
              <w:rPr>
                <w:sz w:val="24"/>
                <w:szCs w:val="24"/>
                <w:lang w:val="lt-LT"/>
              </w:rPr>
              <w:t>2]</w:t>
            </w:r>
            <w:r w:rsidRPr="00C7239C">
              <w:rPr>
                <w:sz w:val="24"/>
                <w:szCs w:val="24"/>
                <w:lang w:val="lt-LT"/>
              </w:rPr>
              <w:t xml:space="preserve"> 6.5 papunktis</w:t>
            </w:r>
            <w:r>
              <w:rPr>
                <w:sz w:val="24"/>
                <w:szCs w:val="24"/>
                <w:lang w:val="lt-LT"/>
              </w:rPr>
              <w:t>)</w:t>
            </w:r>
          </w:p>
        </w:tc>
        <w:tc>
          <w:tcPr>
            <w:tcW w:w="1035" w:type="dxa"/>
            <w:gridSpan w:val="2"/>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C95204" w:rsidTr="00ED4EDB">
        <w:trPr>
          <w:cantSplit/>
        </w:trPr>
        <w:tc>
          <w:tcPr>
            <w:tcW w:w="9579" w:type="dxa"/>
            <w:gridSpan w:val="8"/>
            <w:tcMar>
              <w:top w:w="0" w:type="dxa"/>
              <w:bottom w:w="0" w:type="dxa"/>
            </w:tcMar>
          </w:tcPr>
          <w:p w:rsidR="00B07C0B" w:rsidRPr="0044777A" w:rsidRDefault="00B07C0B" w:rsidP="00B07C0B">
            <w:pPr>
              <w:pStyle w:val="TableContents"/>
              <w:widowControl/>
              <w:numPr>
                <w:ilvl w:val="0"/>
                <w:numId w:val="3"/>
              </w:numPr>
              <w:tabs>
                <w:tab w:val="left" w:pos="654"/>
              </w:tabs>
              <w:jc w:val="both"/>
              <w:rPr>
                <w:b/>
              </w:rPr>
            </w:pPr>
            <w:r w:rsidRPr="0044777A">
              <w:rPr>
                <w:b/>
              </w:rPr>
              <w:t xml:space="preserve">Civilinės saugos pratybų rengimas ir ūkio subjekto darbuotojų civilinės saugos mokymo organizavimas: </w:t>
            </w:r>
          </w:p>
        </w:tc>
      </w:tr>
      <w:tr w:rsidR="00B07C0B" w:rsidRPr="007641FD" w:rsidTr="00ED4EDB">
        <w:trPr>
          <w:cantSplit/>
        </w:trPr>
        <w:tc>
          <w:tcPr>
            <w:tcW w:w="709" w:type="dxa"/>
            <w:tcMar>
              <w:top w:w="0" w:type="dxa"/>
              <w:bottom w:w="0" w:type="dxa"/>
            </w:tcMar>
          </w:tcPr>
          <w:p w:rsidR="00B07C0B" w:rsidRPr="0044777A" w:rsidRDefault="00B07C0B" w:rsidP="00B36C30">
            <w:pPr>
              <w:snapToGrid w:val="0"/>
              <w:rPr>
                <w:sz w:val="24"/>
                <w:szCs w:val="24"/>
              </w:rPr>
            </w:pPr>
            <w:r w:rsidRPr="0044777A">
              <w:rPr>
                <w:sz w:val="24"/>
                <w:szCs w:val="24"/>
              </w:rPr>
              <w:t>2.1.</w:t>
            </w:r>
          </w:p>
        </w:tc>
        <w:tc>
          <w:tcPr>
            <w:tcW w:w="4111" w:type="dxa"/>
            <w:gridSpan w:val="2"/>
            <w:tcMar>
              <w:top w:w="0" w:type="dxa"/>
              <w:bottom w:w="0" w:type="dxa"/>
            </w:tcMar>
          </w:tcPr>
          <w:p w:rsidR="00B07C0B" w:rsidRPr="00C7239C" w:rsidRDefault="00B07C0B" w:rsidP="00B36C30">
            <w:pPr>
              <w:pStyle w:val="bodytext"/>
              <w:spacing w:before="0" w:beforeAutospacing="0" w:after="0" w:afterAutospacing="0"/>
              <w:jc w:val="both"/>
            </w:pPr>
            <w:r w:rsidRPr="00C7239C">
              <w:t>*Kasmet organizuojamos civilin</w:t>
            </w:r>
            <w:r>
              <w:t>ė</w:t>
            </w:r>
            <w:r w:rsidRPr="00C7239C">
              <w:t>s saugos pratybos (stalo, funkcin</w:t>
            </w:r>
            <w:r>
              <w:t>ė</w:t>
            </w:r>
            <w:r w:rsidRPr="00C7239C">
              <w:t xml:space="preserve">s) </w:t>
            </w:r>
            <w:r>
              <w:t>(</w:t>
            </w:r>
            <w:r w:rsidRPr="00C7239C">
              <w:t>[1</w:t>
            </w:r>
            <w:r>
              <w:t>]</w:t>
            </w:r>
            <w:r w:rsidRPr="00C7239C">
              <w:t xml:space="preserve"> 16 straipsnio 3 dalies 4 punktas; </w:t>
            </w:r>
            <w:r>
              <w:t>[2]</w:t>
            </w:r>
            <w:r w:rsidRPr="00C7239C">
              <w:t xml:space="preserve"> 3 punktas ir 9.4 papunktis</w:t>
            </w:r>
            <w:r>
              <w:t>)</w:t>
            </w:r>
          </w:p>
        </w:tc>
        <w:tc>
          <w:tcPr>
            <w:tcW w:w="964" w:type="dxa"/>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44777A" w:rsidTr="00ED4EDB">
        <w:trPr>
          <w:cantSplit/>
        </w:trPr>
        <w:tc>
          <w:tcPr>
            <w:tcW w:w="709" w:type="dxa"/>
            <w:tcMar>
              <w:top w:w="0" w:type="dxa"/>
              <w:bottom w:w="0" w:type="dxa"/>
            </w:tcMar>
          </w:tcPr>
          <w:p w:rsidR="00B07C0B" w:rsidRPr="0044777A" w:rsidRDefault="00B07C0B" w:rsidP="00B36C30">
            <w:pPr>
              <w:snapToGrid w:val="0"/>
              <w:rPr>
                <w:spacing w:val="-10"/>
                <w:sz w:val="24"/>
                <w:szCs w:val="24"/>
              </w:rPr>
            </w:pPr>
            <w:r w:rsidRPr="0044777A">
              <w:rPr>
                <w:spacing w:val="-10"/>
                <w:sz w:val="24"/>
                <w:szCs w:val="24"/>
              </w:rPr>
              <w:t>2.2.</w:t>
            </w:r>
          </w:p>
        </w:tc>
        <w:tc>
          <w:tcPr>
            <w:tcW w:w="4111" w:type="dxa"/>
            <w:gridSpan w:val="2"/>
            <w:tcMar>
              <w:top w:w="0" w:type="dxa"/>
              <w:bottom w:w="0" w:type="dxa"/>
            </w:tcMar>
          </w:tcPr>
          <w:p w:rsidR="00B07C0B" w:rsidRDefault="00B07C0B" w:rsidP="00B36C30">
            <w:pPr>
              <w:pStyle w:val="bodytext"/>
              <w:spacing w:before="0" w:beforeAutospacing="0" w:after="0" w:afterAutospacing="0"/>
              <w:jc w:val="both"/>
            </w:pPr>
            <w:r>
              <w:t>P</w:t>
            </w:r>
            <w:r w:rsidRPr="00C7239C">
              <w:t xml:space="preserve">arengti pratybų organizavimo dokumentai, patvirtinantys pratybų rengimą </w:t>
            </w:r>
            <w:r>
              <w:t>(</w:t>
            </w:r>
            <w:r w:rsidRPr="00C7239C">
              <w:t>[</w:t>
            </w:r>
            <w:r>
              <w:t>2]</w:t>
            </w:r>
            <w:r w:rsidRPr="00C7239C">
              <w:t xml:space="preserve"> 10 ir 15 punktai; </w:t>
            </w:r>
            <w:r>
              <w:t>[10]</w:t>
            </w:r>
            <w:r w:rsidRPr="00C7239C">
              <w:t xml:space="preserve"> 31 ir 40 punktai</w:t>
            </w:r>
            <w:r>
              <w:t>)</w:t>
            </w:r>
            <w:r w:rsidRPr="00C7239C">
              <w:t xml:space="preserve"> (ar dalyvavimą kitų institucijų rengiamose pratybose)</w:t>
            </w:r>
          </w:p>
        </w:tc>
        <w:tc>
          <w:tcPr>
            <w:tcW w:w="964" w:type="dxa"/>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44777A" w:rsidTr="00ED4EDB">
        <w:trPr>
          <w:cantSplit/>
        </w:trPr>
        <w:tc>
          <w:tcPr>
            <w:tcW w:w="709" w:type="dxa"/>
            <w:tcMar>
              <w:top w:w="0" w:type="dxa"/>
              <w:bottom w:w="0" w:type="dxa"/>
            </w:tcMar>
          </w:tcPr>
          <w:p w:rsidR="00B07C0B" w:rsidRPr="0044777A" w:rsidRDefault="00B07C0B" w:rsidP="00B36C30">
            <w:pPr>
              <w:snapToGrid w:val="0"/>
              <w:rPr>
                <w:sz w:val="24"/>
                <w:szCs w:val="24"/>
              </w:rPr>
            </w:pPr>
            <w:r w:rsidRPr="0044777A">
              <w:rPr>
                <w:sz w:val="24"/>
                <w:szCs w:val="24"/>
              </w:rPr>
              <w:t>2.3.</w:t>
            </w:r>
          </w:p>
        </w:tc>
        <w:tc>
          <w:tcPr>
            <w:tcW w:w="4111" w:type="dxa"/>
            <w:gridSpan w:val="2"/>
            <w:tcMar>
              <w:top w:w="0" w:type="dxa"/>
              <w:bottom w:w="0" w:type="dxa"/>
            </w:tcMar>
          </w:tcPr>
          <w:p w:rsidR="00B07C0B" w:rsidRPr="00C43041" w:rsidRDefault="00B07C0B" w:rsidP="00B36C30">
            <w:pPr>
              <w:pStyle w:val="western"/>
              <w:spacing w:before="0" w:beforeAutospacing="0"/>
              <w:rPr>
                <w:color w:val="auto"/>
              </w:rPr>
            </w:pPr>
            <w:r>
              <w:rPr>
                <w:color w:val="auto"/>
              </w:rPr>
              <w:t>*</w:t>
            </w:r>
            <w:r w:rsidRPr="00C43041">
              <w:rPr>
                <w:color w:val="auto"/>
              </w:rPr>
              <w:t xml:space="preserve">Kiekvienais metais organizuojami ūkio subjektų darbuotojų civilinės saugos mokymai darbo vietoje (2 valandų) </w:t>
            </w:r>
            <w:r>
              <w:rPr>
                <w:color w:val="auto"/>
              </w:rPr>
              <w:t>(</w:t>
            </w:r>
            <w:r w:rsidRPr="00C43041">
              <w:rPr>
                <w:color w:val="auto"/>
              </w:rPr>
              <w:t>[1</w:t>
            </w:r>
            <w:r>
              <w:rPr>
                <w:color w:val="auto"/>
              </w:rPr>
              <w:t>]</w:t>
            </w:r>
            <w:r w:rsidRPr="00C43041">
              <w:rPr>
                <w:color w:val="auto"/>
              </w:rPr>
              <w:t xml:space="preserve"> 16 straipsnio 3 dalies 4 punktas; </w:t>
            </w:r>
            <w:r>
              <w:rPr>
                <w:color w:val="auto"/>
              </w:rPr>
              <w:t>[3]</w:t>
            </w:r>
            <w:r w:rsidRPr="00C43041">
              <w:rPr>
                <w:color w:val="auto"/>
              </w:rPr>
              <w:t xml:space="preserve"> 20 ir 21 punktai; </w:t>
            </w:r>
            <w:r>
              <w:rPr>
                <w:color w:val="auto"/>
              </w:rPr>
              <w:t>[9]</w:t>
            </w:r>
            <w:r w:rsidRPr="00C43041">
              <w:rPr>
                <w:color w:val="auto"/>
              </w:rPr>
              <w:t xml:space="preserve"> 3 punktas</w:t>
            </w:r>
            <w:r>
              <w:rPr>
                <w:color w:val="auto"/>
              </w:rPr>
              <w:t>)</w:t>
            </w:r>
          </w:p>
        </w:tc>
        <w:tc>
          <w:tcPr>
            <w:tcW w:w="964" w:type="dxa"/>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D60ED6" w:rsidTr="00ED4EDB">
        <w:trPr>
          <w:cantSplit/>
        </w:trPr>
        <w:tc>
          <w:tcPr>
            <w:tcW w:w="709" w:type="dxa"/>
            <w:tcMar>
              <w:top w:w="0" w:type="dxa"/>
              <w:bottom w:w="0" w:type="dxa"/>
            </w:tcMar>
          </w:tcPr>
          <w:p w:rsidR="00B07C0B" w:rsidRPr="00C43041" w:rsidRDefault="00B07C0B" w:rsidP="00B36C30">
            <w:pPr>
              <w:snapToGrid w:val="0"/>
              <w:rPr>
                <w:sz w:val="24"/>
                <w:szCs w:val="24"/>
              </w:rPr>
            </w:pPr>
            <w:r w:rsidRPr="00C43041">
              <w:rPr>
                <w:sz w:val="24"/>
                <w:szCs w:val="24"/>
              </w:rPr>
              <w:t>2.</w:t>
            </w:r>
            <w:r>
              <w:rPr>
                <w:sz w:val="24"/>
                <w:szCs w:val="24"/>
              </w:rPr>
              <w:t>4</w:t>
            </w:r>
            <w:r w:rsidRPr="00C43041">
              <w:rPr>
                <w:sz w:val="24"/>
                <w:szCs w:val="24"/>
              </w:rPr>
              <w:t>.</w:t>
            </w:r>
          </w:p>
        </w:tc>
        <w:tc>
          <w:tcPr>
            <w:tcW w:w="4111" w:type="dxa"/>
            <w:gridSpan w:val="2"/>
            <w:tcMar>
              <w:top w:w="0" w:type="dxa"/>
              <w:bottom w:w="0" w:type="dxa"/>
            </w:tcMar>
          </w:tcPr>
          <w:p w:rsidR="00B07C0B" w:rsidRPr="00C43041" w:rsidRDefault="00B07C0B" w:rsidP="00B36C30">
            <w:pPr>
              <w:tabs>
                <w:tab w:val="left" w:pos="-10"/>
              </w:tabs>
              <w:snapToGrid w:val="0"/>
              <w:ind w:left="5" w:right="5" w:hanging="15"/>
              <w:jc w:val="both"/>
              <w:rPr>
                <w:sz w:val="24"/>
                <w:szCs w:val="24"/>
                <w:lang w:val="lt-LT"/>
              </w:rPr>
            </w:pPr>
            <w:r w:rsidRPr="00C43041">
              <w:rPr>
                <w:sz w:val="24"/>
                <w:szCs w:val="24"/>
                <w:lang w:val="lt-LT"/>
              </w:rPr>
              <w:t xml:space="preserve">Parengtas ir patvirtintas darbuotojų civilinės saugos mokymo planas </w:t>
            </w:r>
            <w:r>
              <w:rPr>
                <w:sz w:val="24"/>
                <w:szCs w:val="24"/>
                <w:lang w:val="lt-LT"/>
              </w:rPr>
              <w:t>(</w:t>
            </w:r>
            <w:r w:rsidRPr="00C43041">
              <w:rPr>
                <w:sz w:val="24"/>
                <w:szCs w:val="24"/>
                <w:lang w:val="lt-LT"/>
              </w:rPr>
              <w:t>[</w:t>
            </w:r>
            <w:r>
              <w:rPr>
                <w:sz w:val="24"/>
                <w:szCs w:val="24"/>
                <w:lang w:val="lt-LT"/>
              </w:rPr>
              <w:t>3]</w:t>
            </w:r>
            <w:r w:rsidRPr="00C43041">
              <w:rPr>
                <w:sz w:val="24"/>
                <w:szCs w:val="24"/>
                <w:lang w:val="lt-LT"/>
              </w:rPr>
              <w:t xml:space="preserve"> 33 punktas</w:t>
            </w:r>
            <w:r>
              <w:rPr>
                <w:sz w:val="24"/>
                <w:szCs w:val="24"/>
                <w:lang w:val="lt-LT"/>
              </w:rPr>
              <w:t>)</w:t>
            </w:r>
          </w:p>
        </w:tc>
        <w:tc>
          <w:tcPr>
            <w:tcW w:w="964" w:type="dxa"/>
            <w:tcMar>
              <w:top w:w="0" w:type="dxa"/>
              <w:bottom w:w="0" w:type="dxa"/>
            </w:tcMar>
          </w:tcPr>
          <w:p w:rsidR="00B07C0B" w:rsidRPr="00D60ED6" w:rsidRDefault="00B07C0B" w:rsidP="00B36C30">
            <w:pPr>
              <w:pStyle w:val="TableContents"/>
              <w:widowControl/>
              <w:snapToGrid w:val="0"/>
              <w:jc w:val="both"/>
              <w:rPr>
                <w:color w:val="FF0000"/>
              </w:rPr>
            </w:pPr>
          </w:p>
        </w:tc>
        <w:tc>
          <w:tcPr>
            <w:tcW w:w="1140" w:type="dxa"/>
            <w:tcMar>
              <w:top w:w="0" w:type="dxa"/>
              <w:bottom w:w="0" w:type="dxa"/>
            </w:tcMar>
          </w:tcPr>
          <w:p w:rsidR="00B07C0B" w:rsidRPr="00D60ED6" w:rsidRDefault="00B07C0B" w:rsidP="00B36C30">
            <w:pPr>
              <w:pStyle w:val="TableContents"/>
              <w:widowControl/>
              <w:snapToGrid w:val="0"/>
              <w:jc w:val="both"/>
              <w:rPr>
                <w:color w:val="FF0000"/>
              </w:rPr>
            </w:pPr>
          </w:p>
        </w:tc>
        <w:tc>
          <w:tcPr>
            <w:tcW w:w="1235" w:type="dxa"/>
            <w:gridSpan w:val="2"/>
            <w:tcMar>
              <w:top w:w="0" w:type="dxa"/>
              <w:bottom w:w="0" w:type="dxa"/>
            </w:tcMar>
          </w:tcPr>
          <w:p w:rsidR="00B07C0B" w:rsidRPr="00D60ED6" w:rsidRDefault="00B07C0B" w:rsidP="00B36C30">
            <w:pPr>
              <w:pStyle w:val="TableContents"/>
              <w:widowControl/>
              <w:snapToGrid w:val="0"/>
              <w:jc w:val="both"/>
              <w:rPr>
                <w:color w:val="FF0000"/>
              </w:rPr>
            </w:pPr>
          </w:p>
        </w:tc>
        <w:tc>
          <w:tcPr>
            <w:tcW w:w="1420" w:type="dxa"/>
            <w:tcMar>
              <w:top w:w="0" w:type="dxa"/>
              <w:bottom w:w="0" w:type="dxa"/>
            </w:tcMar>
          </w:tcPr>
          <w:p w:rsidR="00B07C0B" w:rsidRPr="00C43041" w:rsidRDefault="00B07C0B" w:rsidP="00B36C30">
            <w:pPr>
              <w:pStyle w:val="TableContents"/>
              <w:widowControl/>
              <w:snapToGrid w:val="0"/>
              <w:jc w:val="both"/>
            </w:pPr>
          </w:p>
        </w:tc>
      </w:tr>
      <w:tr w:rsidR="00B07C0B" w:rsidRPr="00D60ED6" w:rsidTr="00ED4EDB">
        <w:trPr>
          <w:cantSplit/>
        </w:trPr>
        <w:tc>
          <w:tcPr>
            <w:tcW w:w="709" w:type="dxa"/>
            <w:tcMar>
              <w:top w:w="0" w:type="dxa"/>
              <w:bottom w:w="0" w:type="dxa"/>
            </w:tcMar>
          </w:tcPr>
          <w:p w:rsidR="00B07C0B" w:rsidRPr="00C43041" w:rsidRDefault="00B07C0B" w:rsidP="00B36C30">
            <w:pPr>
              <w:snapToGrid w:val="0"/>
              <w:rPr>
                <w:sz w:val="24"/>
                <w:szCs w:val="24"/>
              </w:rPr>
            </w:pPr>
            <w:r>
              <w:rPr>
                <w:sz w:val="24"/>
                <w:szCs w:val="24"/>
              </w:rPr>
              <w:lastRenderedPageBreak/>
              <w:t>2.5</w:t>
            </w:r>
            <w:r w:rsidRPr="00C43041">
              <w:rPr>
                <w:sz w:val="24"/>
                <w:szCs w:val="24"/>
              </w:rPr>
              <w:t>.</w:t>
            </w:r>
          </w:p>
        </w:tc>
        <w:tc>
          <w:tcPr>
            <w:tcW w:w="4111" w:type="dxa"/>
            <w:gridSpan w:val="2"/>
            <w:tcMar>
              <w:top w:w="0" w:type="dxa"/>
              <w:bottom w:w="0" w:type="dxa"/>
            </w:tcMar>
          </w:tcPr>
          <w:p w:rsidR="00B07C0B" w:rsidRPr="00C43041" w:rsidRDefault="00B07C0B" w:rsidP="00B36C30">
            <w:pPr>
              <w:tabs>
                <w:tab w:val="left" w:pos="-10"/>
              </w:tabs>
              <w:snapToGrid w:val="0"/>
              <w:ind w:left="5" w:right="5" w:hanging="15"/>
              <w:jc w:val="both"/>
              <w:rPr>
                <w:sz w:val="24"/>
                <w:szCs w:val="24"/>
                <w:lang w:val="lt-LT"/>
              </w:rPr>
            </w:pPr>
            <w:r w:rsidRPr="00C43041">
              <w:rPr>
                <w:sz w:val="24"/>
                <w:szCs w:val="24"/>
                <w:lang w:val="lt-LT"/>
              </w:rPr>
              <w:t>Parengtas ir patvirtintas darbuotojų civilinės saugos mokymo tvarkos aprašas</w:t>
            </w:r>
            <w:r>
              <w:rPr>
                <w:sz w:val="24"/>
                <w:szCs w:val="24"/>
                <w:lang w:val="lt-LT"/>
              </w:rPr>
              <w:t>(</w:t>
            </w:r>
            <w:r w:rsidRPr="00C43041">
              <w:rPr>
                <w:sz w:val="24"/>
                <w:szCs w:val="24"/>
                <w:lang w:val="lt-LT"/>
              </w:rPr>
              <w:t>[</w:t>
            </w:r>
            <w:r>
              <w:rPr>
                <w:sz w:val="24"/>
                <w:szCs w:val="24"/>
                <w:lang w:val="lt-LT"/>
              </w:rPr>
              <w:t>3]</w:t>
            </w:r>
            <w:r w:rsidRPr="00C43041">
              <w:rPr>
                <w:sz w:val="24"/>
                <w:szCs w:val="24"/>
                <w:lang w:val="lt-LT"/>
              </w:rPr>
              <w:t xml:space="preserve"> 33 punktas</w:t>
            </w:r>
            <w:r>
              <w:rPr>
                <w:sz w:val="24"/>
                <w:szCs w:val="24"/>
                <w:lang w:val="lt-LT"/>
              </w:rPr>
              <w:t>)</w:t>
            </w:r>
          </w:p>
        </w:tc>
        <w:tc>
          <w:tcPr>
            <w:tcW w:w="964" w:type="dxa"/>
            <w:tcMar>
              <w:top w:w="0" w:type="dxa"/>
              <w:bottom w:w="0" w:type="dxa"/>
            </w:tcMar>
          </w:tcPr>
          <w:p w:rsidR="00B07C0B" w:rsidRPr="00D60ED6" w:rsidRDefault="00B07C0B" w:rsidP="00B36C30">
            <w:pPr>
              <w:pStyle w:val="TableContents"/>
              <w:widowControl/>
              <w:snapToGrid w:val="0"/>
              <w:jc w:val="both"/>
              <w:rPr>
                <w:color w:val="FF0000"/>
              </w:rPr>
            </w:pPr>
          </w:p>
        </w:tc>
        <w:tc>
          <w:tcPr>
            <w:tcW w:w="1140" w:type="dxa"/>
            <w:tcMar>
              <w:top w:w="0" w:type="dxa"/>
              <w:bottom w:w="0" w:type="dxa"/>
            </w:tcMar>
          </w:tcPr>
          <w:p w:rsidR="00B07C0B" w:rsidRPr="00D60ED6" w:rsidRDefault="00B07C0B" w:rsidP="00B36C30">
            <w:pPr>
              <w:pStyle w:val="TableContents"/>
              <w:widowControl/>
              <w:snapToGrid w:val="0"/>
              <w:jc w:val="both"/>
              <w:rPr>
                <w:color w:val="FF0000"/>
              </w:rPr>
            </w:pPr>
          </w:p>
        </w:tc>
        <w:tc>
          <w:tcPr>
            <w:tcW w:w="1235" w:type="dxa"/>
            <w:gridSpan w:val="2"/>
            <w:tcMar>
              <w:top w:w="0" w:type="dxa"/>
              <w:bottom w:w="0" w:type="dxa"/>
            </w:tcMar>
          </w:tcPr>
          <w:p w:rsidR="00B07C0B" w:rsidRPr="00D60ED6" w:rsidRDefault="00B07C0B" w:rsidP="00B36C30">
            <w:pPr>
              <w:pStyle w:val="TableContents"/>
              <w:widowControl/>
              <w:snapToGrid w:val="0"/>
              <w:jc w:val="both"/>
              <w:rPr>
                <w:color w:val="FF0000"/>
              </w:rPr>
            </w:pPr>
          </w:p>
        </w:tc>
        <w:tc>
          <w:tcPr>
            <w:tcW w:w="1420" w:type="dxa"/>
            <w:tcMar>
              <w:top w:w="0" w:type="dxa"/>
              <w:bottom w:w="0" w:type="dxa"/>
            </w:tcMar>
          </w:tcPr>
          <w:p w:rsidR="00B07C0B" w:rsidRPr="00C43041" w:rsidRDefault="00B07C0B" w:rsidP="00B36C30">
            <w:pPr>
              <w:pStyle w:val="TableContents"/>
              <w:widowControl/>
              <w:snapToGrid w:val="0"/>
              <w:jc w:val="both"/>
            </w:pPr>
          </w:p>
        </w:tc>
      </w:tr>
      <w:tr w:rsidR="00B07C0B" w:rsidRPr="0044777A" w:rsidTr="00ED4EDB">
        <w:trPr>
          <w:cantSplit/>
        </w:trPr>
        <w:tc>
          <w:tcPr>
            <w:tcW w:w="709" w:type="dxa"/>
            <w:tcMar>
              <w:top w:w="0" w:type="dxa"/>
              <w:bottom w:w="0" w:type="dxa"/>
            </w:tcMar>
          </w:tcPr>
          <w:p w:rsidR="00B07C0B" w:rsidRPr="0044777A" w:rsidRDefault="00B07C0B" w:rsidP="00B36C30">
            <w:pPr>
              <w:snapToGrid w:val="0"/>
              <w:rPr>
                <w:sz w:val="24"/>
                <w:szCs w:val="24"/>
              </w:rPr>
            </w:pPr>
            <w:r w:rsidRPr="0044777A">
              <w:rPr>
                <w:sz w:val="24"/>
                <w:szCs w:val="24"/>
              </w:rPr>
              <w:t>2.</w:t>
            </w:r>
            <w:r>
              <w:rPr>
                <w:sz w:val="24"/>
                <w:szCs w:val="24"/>
              </w:rPr>
              <w:t>6</w:t>
            </w:r>
            <w:r w:rsidRPr="0044777A">
              <w:rPr>
                <w:sz w:val="24"/>
                <w:szCs w:val="24"/>
              </w:rPr>
              <w:t>.</w:t>
            </w:r>
          </w:p>
        </w:tc>
        <w:tc>
          <w:tcPr>
            <w:tcW w:w="4111" w:type="dxa"/>
            <w:gridSpan w:val="2"/>
            <w:tcMar>
              <w:top w:w="0" w:type="dxa"/>
              <w:bottom w:w="0" w:type="dxa"/>
            </w:tcMar>
          </w:tcPr>
          <w:p w:rsidR="00B07C0B" w:rsidRPr="00C43041" w:rsidRDefault="00B07C0B" w:rsidP="00B36C30">
            <w:pPr>
              <w:pStyle w:val="western"/>
              <w:spacing w:before="0" w:beforeAutospacing="0"/>
              <w:rPr>
                <w:color w:val="auto"/>
              </w:rPr>
            </w:pPr>
            <w:r w:rsidRPr="00C43041">
              <w:rPr>
                <w:color w:val="auto"/>
              </w:rPr>
              <w:t xml:space="preserve">*Civilinės saugos mokymo tvarkos aprašo 1 priede nustatytų kategorijų asmenys yra išklausę atitinkamos civilinės saugos mokymo programos kursą ir turi pažymėjimus </w:t>
            </w:r>
            <w:r>
              <w:rPr>
                <w:color w:val="auto"/>
              </w:rPr>
              <w:t>(</w:t>
            </w:r>
            <w:r w:rsidRPr="00C43041">
              <w:rPr>
                <w:color w:val="auto"/>
              </w:rPr>
              <w:t>[1</w:t>
            </w:r>
            <w:r>
              <w:rPr>
                <w:color w:val="auto"/>
              </w:rPr>
              <w:t>]</w:t>
            </w:r>
            <w:r w:rsidRPr="00C43041">
              <w:rPr>
                <w:color w:val="auto"/>
              </w:rPr>
              <w:t xml:space="preserve"> 16 straipsnio 3 dalies 4 punktas; </w:t>
            </w:r>
            <w:r>
              <w:rPr>
                <w:color w:val="auto"/>
              </w:rPr>
              <w:t>[3]</w:t>
            </w:r>
            <w:r w:rsidRPr="00C43041">
              <w:rPr>
                <w:color w:val="auto"/>
              </w:rPr>
              <w:t xml:space="preserve"> 7, 10, 23 ir 25 punktai</w:t>
            </w:r>
            <w:r>
              <w:rPr>
                <w:color w:val="auto"/>
              </w:rPr>
              <w:t>)</w:t>
            </w:r>
          </w:p>
        </w:tc>
        <w:tc>
          <w:tcPr>
            <w:tcW w:w="964" w:type="dxa"/>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44777A" w:rsidTr="00ED4EDB">
        <w:trPr>
          <w:cantSplit/>
        </w:trPr>
        <w:tc>
          <w:tcPr>
            <w:tcW w:w="709" w:type="dxa"/>
            <w:tcMar>
              <w:top w:w="0" w:type="dxa"/>
              <w:bottom w:w="0" w:type="dxa"/>
            </w:tcMar>
          </w:tcPr>
          <w:p w:rsidR="00B07C0B" w:rsidRPr="0044777A" w:rsidRDefault="00B07C0B" w:rsidP="00B36C30">
            <w:pPr>
              <w:snapToGrid w:val="0"/>
              <w:rPr>
                <w:sz w:val="24"/>
                <w:szCs w:val="24"/>
              </w:rPr>
            </w:pPr>
            <w:r>
              <w:rPr>
                <w:sz w:val="24"/>
                <w:szCs w:val="24"/>
              </w:rPr>
              <w:t>2.7.</w:t>
            </w:r>
          </w:p>
        </w:tc>
        <w:tc>
          <w:tcPr>
            <w:tcW w:w="4111" w:type="dxa"/>
            <w:gridSpan w:val="2"/>
            <w:tcMar>
              <w:top w:w="0" w:type="dxa"/>
              <w:bottom w:w="0" w:type="dxa"/>
            </w:tcMar>
          </w:tcPr>
          <w:p w:rsidR="00B07C0B" w:rsidRPr="00C43041" w:rsidRDefault="00B07C0B" w:rsidP="00B36C30">
            <w:pPr>
              <w:pStyle w:val="western"/>
              <w:spacing w:before="0" w:beforeAutospacing="0"/>
              <w:rPr>
                <w:color w:val="auto"/>
              </w:rPr>
            </w:pPr>
            <w:r w:rsidRPr="00C43041">
              <w:rPr>
                <w:color w:val="auto"/>
              </w:rPr>
              <w:t xml:space="preserve">Civilinės saugos mokymo tvarkos aprašo 2 priede nustatytų kategorijų asmenys yra išklausę atitinkamos civilinės saugos mokymo programos kursą ir turi  pažymėjimus </w:t>
            </w:r>
            <w:r>
              <w:rPr>
                <w:color w:val="auto"/>
              </w:rPr>
              <w:t>(</w:t>
            </w:r>
            <w:r w:rsidRPr="00C43041">
              <w:rPr>
                <w:color w:val="auto"/>
              </w:rPr>
              <w:t>[1</w:t>
            </w:r>
            <w:r>
              <w:rPr>
                <w:color w:val="auto"/>
              </w:rPr>
              <w:t>]</w:t>
            </w:r>
            <w:r w:rsidRPr="00C43041">
              <w:rPr>
                <w:color w:val="auto"/>
              </w:rPr>
              <w:t xml:space="preserve"> 16 straipsnio 3 dalies 4 punktas; </w:t>
            </w:r>
            <w:r>
              <w:rPr>
                <w:color w:val="auto"/>
              </w:rPr>
              <w:t>[3]</w:t>
            </w:r>
            <w:r w:rsidRPr="00C43041">
              <w:rPr>
                <w:color w:val="auto"/>
              </w:rPr>
              <w:t xml:space="preserve"> 7, 10, 23 ir 25 punktai</w:t>
            </w:r>
            <w:r>
              <w:rPr>
                <w:color w:val="auto"/>
              </w:rPr>
              <w:t>)</w:t>
            </w:r>
          </w:p>
        </w:tc>
        <w:tc>
          <w:tcPr>
            <w:tcW w:w="964" w:type="dxa"/>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Default="00B07C0B" w:rsidP="00B36C30">
            <w:pPr>
              <w:pStyle w:val="TableContents"/>
              <w:widowControl/>
              <w:snapToGrid w:val="0"/>
              <w:jc w:val="both"/>
            </w:pPr>
          </w:p>
        </w:tc>
      </w:tr>
      <w:tr w:rsidR="00B07C0B" w:rsidRPr="00CD6F48" w:rsidTr="00ED4EDB">
        <w:trPr>
          <w:cantSplit/>
        </w:trPr>
        <w:tc>
          <w:tcPr>
            <w:tcW w:w="9579" w:type="dxa"/>
            <w:gridSpan w:val="8"/>
            <w:tcMar>
              <w:top w:w="0" w:type="dxa"/>
              <w:bottom w:w="0" w:type="dxa"/>
            </w:tcMar>
          </w:tcPr>
          <w:p w:rsidR="00B07C0B" w:rsidRPr="009E0B87" w:rsidRDefault="00B07C0B" w:rsidP="00B07C0B">
            <w:pPr>
              <w:numPr>
                <w:ilvl w:val="0"/>
                <w:numId w:val="3"/>
              </w:numPr>
              <w:ind w:left="357" w:hanging="357"/>
              <w:jc w:val="both"/>
              <w:rPr>
                <w:b/>
                <w:sz w:val="24"/>
                <w:szCs w:val="24"/>
                <w:lang w:val="lt-LT" w:eastAsia="lt-LT"/>
              </w:rPr>
            </w:pPr>
            <w:r w:rsidRPr="009E0B87">
              <w:rPr>
                <w:b/>
                <w:sz w:val="24"/>
                <w:szCs w:val="24"/>
                <w:lang w:val="lt-LT" w:eastAsia="lt-LT"/>
              </w:rPr>
              <w:t>Gyventojų, valstybės ir savivaldybių institucijų ir įstaigų, kitų įstaigų ir ūkio subjektų, patenkančių į galimos taršos, pavojaus ar užtvindymo zoną, perspėjimo apie tame ūkio subjekte įvykusią didelę pramoninę, branduolinę, radiologinę avariją, branduolinį incidentą ar avariją hidrotechnikos statinyje, priklausančiame tam ūkio subjektui, organizavimas</w:t>
            </w:r>
          </w:p>
          <w:p w:rsidR="00B07C0B" w:rsidRDefault="00B07C0B" w:rsidP="00B36C30">
            <w:pPr>
              <w:rPr>
                <w:rFonts w:eastAsia="Andale Sans UI"/>
                <w:b/>
                <w:kern w:val="1"/>
                <w:sz w:val="24"/>
                <w:szCs w:val="24"/>
              </w:rPr>
            </w:pPr>
          </w:p>
        </w:tc>
      </w:tr>
      <w:tr w:rsidR="00B07C0B" w:rsidRPr="0044777A" w:rsidTr="00ED4EDB">
        <w:trPr>
          <w:cantSplit/>
        </w:trPr>
        <w:tc>
          <w:tcPr>
            <w:tcW w:w="709" w:type="dxa"/>
            <w:tcMar>
              <w:top w:w="0" w:type="dxa"/>
              <w:bottom w:w="0" w:type="dxa"/>
            </w:tcMar>
          </w:tcPr>
          <w:p w:rsidR="00B07C0B" w:rsidRPr="0044777A" w:rsidRDefault="00B07C0B" w:rsidP="00B36C30">
            <w:pPr>
              <w:snapToGrid w:val="0"/>
              <w:rPr>
                <w:sz w:val="24"/>
                <w:szCs w:val="24"/>
              </w:rPr>
            </w:pPr>
            <w:r w:rsidRPr="0044777A">
              <w:rPr>
                <w:sz w:val="24"/>
                <w:szCs w:val="24"/>
              </w:rPr>
              <w:t>3.1.</w:t>
            </w:r>
          </w:p>
        </w:tc>
        <w:tc>
          <w:tcPr>
            <w:tcW w:w="4040" w:type="dxa"/>
            <w:tcMar>
              <w:top w:w="0" w:type="dxa"/>
              <w:bottom w:w="0" w:type="dxa"/>
            </w:tcMar>
          </w:tcPr>
          <w:p w:rsidR="00B07C0B" w:rsidRPr="009E0B87" w:rsidRDefault="00B07C0B" w:rsidP="00B36C30">
            <w:pPr>
              <w:pStyle w:val="Betarp"/>
              <w:jc w:val="both"/>
              <w:rPr>
                <w:sz w:val="24"/>
                <w:szCs w:val="24"/>
                <w:lang w:val="lt-LT" w:eastAsia="ru-RU"/>
              </w:rPr>
            </w:pPr>
            <w:r w:rsidRPr="009E0B87">
              <w:rPr>
                <w:sz w:val="24"/>
                <w:szCs w:val="24"/>
                <w:lang w:val="lt-LT" w:eastAsia="ru-RU"/>
              </w:rPr>
              <w:t>Veiklos vykdytojas, kuris valdo pavojinguosius objektus, ūkio subjektas, kuris valdo hidrotechnikos statinius, kurių galimos taršos, pavojaus ar užtvindymo zonoje gyvena 100 ir daugiau gyventojų (toliau – perspėjimą užtikrinantis subjektas), turi įrengęs technines perspėjimo sirenomis sistemos priemones ([1] 22 straipsnio 4 punktas; [12] 4.1.3–4.1.4 papunkčiai)</w:t>
            </w:r>
          </w:p>
        </w:tc>
        <w:tc>
          <w:tcPr>
            <w:tcW w:w="1035" w:type="dxa"/>
            <w:gridSpan w:val="2"/>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44777A" w:rsidTr="00ED4EDB">
        <w:trPr>
          <w:cantSplit/>
        </w:trPr>
        <w:tc>
          <w:tcPr>
            <w:tcW w:w="709" w:type="dxa"/>
            <w:tcMar>
              <w:top w:w="0" w:type="dxa"/>
              <w:bottom w:w="0" w:type="dxa"/>
            </w:tcMar>
          </w:tcPr>
          <w:p w:rsidR="00B07C0B" w:rsidRPr="0044777A" w:rsidRDefault="00B07C0B" w:rsidP="00B36C30">
            <w:pPr>
              <w:snapToGrid w:val="0"/>
              <w:rPr>
                <w:sz w:val="24"/>
                <w:szCs w:val="24"/>
              </w:rPr>
            </w:pPr>
            <w:r w:rsidRPr="0044777A">
              <w:rPr>
                <w:sz w:val="24"/>
                <w:szCs w:val="24"/>
              </w:rPr>
              <w:t>3.2.</w:t>
            </w:r>
          </w:p>
        </w:tc>
        <w:tc>
          <w:tcPr>
            <w:tcW w:w="4040" w:type="dxa"/>
            <w:tcMar>
              <w:top w:w="0" w:type="dxa"/>
              <w:bottom w:w="0" w:type="dxa"/>
            </w:tcMar>
          </w:tcPr>
          <w:p w:rsidR="00B07C0B" w:rsidRPr="009E0B87" w:rsidRDefault="00B07C0B" w:rsidP="00B36C30">
            <w:pPr>
              <w:jc w:val="both"/>
              <w:rPr>
                <w:sz w:val="24"/>
                <w:szCs w:val="24"/>
                <w:lang w:val="lt-LT" w:eastAsia="ru-RU"/>
              </w:rPr>
            </w:pPr>
            <w:r w:rsidRPr="009E0B87">
              <w:rPr>
                <w:sz w:val="24"/>
                <w:szCs w:val="24"/>
                <w:lang w:val="lt-LT" w:eastAsia="ru-RU"/>
              </w:rPr>
              <w:t>Kompaktiškai užstatytose gyvenamosiose vietovėse  perspėjimą užtikrinantis subjektas turi įrengęs technines perspėjimo sirenomis sistemos priemones ([1] 22 straipsnio 4 punktas; [12] 4.1.6 papunktis)</w:t>
            </w:r>
          </w:p>
        </w:tc>
        <w:tc>
          <w:tcPr>
            <w:tcW w:w="1035" w:type="dxa"/>
            <w:gridSpan w:val="2"/>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44777A" w:rsidTr="00ED4EDB">
        <w:trPr>
          <w:cantSplit/>
        </w:trPr>
        <w:tc>
          <w:tcPr>
            <w:tcW w:w="709" w:type="dxa"/>
            <w:tcMar>
              <w:top w:w="0" w:type="dxa"/>
              <w:bottom w:w="0" w:type="dxa"/>
            </w:tcMar>
          </w:tcPr>
          <w:p w:rsidR="00B07C0B" w:rsidRPr="0044777A" w:rsidRDefault="00B07C0B" w:rsidP="00B36C30">
            <w:pPr>
              <w:snapToGrid w:val="0"/>
              <w:rPr>
                <w:sz w:val="24"/>
                <w:szCs w:val="24"/>
              </w:rPr>
            </w:pPr>
            <w:r w:rsidRPr="0044777A">
              <w:rPr>
                <w:sz w:val="24"/>
                <w:szCs w:val="24"/>
              </w:rPr>
              <w:t>3.3.</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914048">
              <w:rPr>
                <w:lang w:eastAsia="ru-RU"/>
              </w:rPr>
              <w:t xml:space="preserve">Perspėjimą užtikrinančio subjekto  techninės perspėjimo sirenomis sistemos priemonės  užtikrina galimybę įjungti nuotolinio centralizuoto valdymo sirenas </w:t>
            </w:r>
            <w:r w:rsidRPr="00914048">
              <w:rPr>
                <w:iCs/>
                <w:lang w:eastAsia="ru-RU"/>
              </w:rPr>
              <w:t xml:space="preserve">įspėjamajam garsiniam civilinės saugos signalui „Dėmesio visiems“ perduoti. </w:t>
            </w:r>
            <w:r>
              <w:rPr>
                <w:iCs/>
                <w:lang w:eastAsia="ru-RU"/>
              </w:rPr>
              <w:t>(</w:t>
            </w:r>
            <w:r w:rsidRPr="00914048">
              <w:rPr>
                <w:lang w:eastAsia="ru-RU"/>
              </w:rPr>
              <w:t>[1</w:t>
            </w:r>
            <w:r>
              <w:rPr>
                <w:lang w:eastAsia="ru-RU"/>
              </w:rPr>
              <w:t>2]</w:t>
            </w:r>
            <w:r w:rsidRPr="00914048">
              <w:rPr>
                <w:lang w:eastAsia="ru-RU"/>
              </w:rPr>
              <w:t xml:space="preserve"> 5.1.1 papunktis</w:t>
            </w:r>
            <w:r>
              <w:rPr>
                <w:lang w:eastAsia="ru-RU"/>
              </w:rPr>
              <w:t>)</w:t>
            </w:r>
          </w:p>
        </w:tc>
        <w:tc>
          <w:tcPr>
            <w:tcW w:w="1035" w:type="dxa"/>
            <w:gridSpan w:val="2"/>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44777A" w:rsidTr="00ED4EDB">
        <w:trPr>
          <w:cantSplit/>
        </w:trPr>
        <w:tc>
          <w:tcPr>
            <w:tcW w:w="709" w:type="dxa"/>
            <w:tcMar>
              <w:top w:w="0" w:type="dxa"/>
              <w:bottom w:w="0" w:type="dxa"/>
            </w:tcMar>
          </w:tcPr>
          <w:p w:rsidR="00B07C0B" w:rsidRPr="0044777A" w:rsidRDefault="00B07C0B" w:rsidP="00B36C30">
            <w:pPr>
              <w:snapToGrid w:val="0"/>
              <w:rPr>
                <w:sz w:val="24"/>
                <w:szCs w:val="24"/>
              </w:rPr>
            </w:pPr>
            <w:r w:rsidRPr="0044777A">
              <w:rPr>
                <w:sz w:val="24"/>
                <w:szCs w:val="24"/>
              </w:rPr>
              <w:lastRenderedPageBreak/>
              <w:t>3.4.</w:t>
            </w:r>
          </w:p>
        </w:tc>
        <w:tc>
          <w:tcPr>
            <w:tcW w:w="4040" w:type="dxa"/>
            <w:tcMar>
              <w:top w:w="0" w:type="dxa"/>
              <w:bottom w:w="0" w:type="dxa"/>
            </w:tcMar>
          </w:tcPr>
          <w:p w:rsidR="00B07C0B" w:rsidRDefault="00B07C0B" w:rsidP="00B36C30">
            <w:pPr>
              <w:pStyle w:val="pagrindinistekstas1"/>
              <w:jc w:val="both"/>
              <w:rPr>
                <w:lang w:val="sv-SE"/>
              </w:rPr>
            </w:pPr>
            <w:r w:rsidRPr="00914048">
              <w:rPr>
                <w:lang w:eastAsia="ru-RU"/>
              </w:rPr>
              <w:t xml:space="preserve">Perspėjimą užtikrinančio subjekto  techninės perspėjimo  sirenomis sistemos priemonės užtikrina galimybę įjungti nuotolinio centralizuoto valdymo elektroninių sirenų valdymo blokuose iš anksto įrašytiems įspėjamiesiems balsu skelbiamiems civilinės saugos signalams perduoti </w:t>
            </w:r>
            <w:r>
              <w:rPr>
                <w:lang w:eastAsia="ru-RU"/>
              </w:rPr>
              <w:t>(</w:t>
            </w:r>
            <w:r w:rsidRPr="00914048">
              <w:rPr>
                <w:lang w:eastAsia="ru-RU"/>
              </w:rPr>
              <w:t>[1</w:t>
            </w:r>
            <w:r>
              <w:rPr>
                <w:lang w:eastAsia="ru-RU"/>
              </w:rPr>
              <w:t>2]</w:t>
            </w:r>
            <w:r w:rsidRPr="00914048">
              <w:rPr>
                <w:lang w:eastAsia="ru-RU"/>
              </w:rPr>
              <w:t xml:space="preserve"> 5.1.2 papunktis</w:t>
            </w:r>
            <w:r>
              <w:rPr>
                <w:lang w:eastAsia="ru-RU"/>
              </w:rPr>
              <w:t>)</w:t>
            </w:r>
          </w:p>
        </w:tc>
        <w:tc>
          <w:tcPr>
            <w:tcW w:w="1035" w:type="dxa"/>
            <w:gridSpan w:val="2"/>
            <w:tcMar>
              <w:top w:w="0" w:type="dxa"/>
              <w:bottom w:w="0" w:type="dxa"/>
            </w:tcMar>
          </w:tcPr>
          <w:p w:rsidR="00B07C0B" w:rsidRPr="0044777A" w:rsidRDefault="00B07C0B" w:rsidP="00B36C30">
            <w:pPr>
              <w:pStyle w:val="TableContents"/>
              <w:widowControl/>
              <w:snapToGrid w:val="0"/>
              <w:jc w:val="both"/>
            </w:pPr>
          </w:p>
        </w:tc>
        <w:tc>
          <w:tcPr>
            <w:tcW w:w="1140" w:type="dxa"/>
            <w:tcMar>
              <w:top w:w="0" w:type="dxa"/>
              <w:bottom w:w="0" w:type="dxa"/>
            </w:tcMar>
          </w:tcPr>
          <w:p w:rsidR="00B07C0B" w:rsidRPr="0044777A" w:rsidRDefault="00B07C0B" w:rsidP="00B36C30">
            <w:pPr>
              <w:pStyle w:val="TableContents"/>
              <w:widowControl/>
              <w:snapToGrid w:val="0"/>
              <w:jc w:val="both"/>
            </w:pPr>
          </w:p>
        </w:tc>
        <w:tc>
          <w:tcPr>
            <w:tcW w:w="1235" w:type="dxa"/>
            <w:gridSpan w:val="2"/>
            <w:tcMar>
              <w:top w:w="0" w:type="dxa"/>
              <w:bottom w:w="0" w:type="dxa"/>
            </w:tcMar>
          </w:tcPr>
          <w:p w:rsidR="00B07C0B" w:rsidRPr="0044777A" w:rsidRDefault="00B07C0B" w:rsidP="00B36C30">
            <w:pPr>
              <w:pStyle w:val="TableContents"/>
              <w:widowControl/>
              <w:snapToGrid w:val="0"/>
              <w:jc w:val="both"/>
            </w:pPr>
          </w:p>
        </w:tc>
        <w:tc>
          <w:tcPr>
            <w:tcW w:w="1420" w:type="dxa"/>
            <w:tcMar>
              <w:top w:w="0" w:type="dxa"/>
              <w:bottom w:w="0" w:type="dxa"/>
            </w:tcMar>
          </w:tcPr>
          <w:p w:rsidR="00B07C0B" w:rsidRPr="0044777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3.5.</w:t>
            </w:r>
          </w:p>
        </w:tc>
        <w:tc>
          <w:tcPr>
            <w:tcW w:w="4040" w:type="dxa"/>
            <w:tcMar>
              <w:top w:w="0" w:type="dxa"/>
              <w:bottom w:w="0" w:type="dxa"/>
            </w:tcMar>
          </w:tcPr>
          <w:p w:rsidR="00B07C0B" w:rsidRDefault="00B07C0B" w:rsidP="00B36C30">
            <w:pPr>
              <w:pStyle w:val="pagrindinistekstas1"/>
              <w:jc w:val="both"/>
            </w:pPr>
            <w:r>
              <w:rPr>
                <w:lang w:eastAsia="ru-RU"/>
              </w:rPr>
              <w:t>P</w:t>
            </w:r>
            <w:r w:rsidRPr="00914048">
              <w:rPr>
                <w:lang w:eastAsia="ru-RU"/>
              </w:rPr>
              <w:t xml:space="preserve">erspėjimą užtikrinančio subjekto  techninės perspėjimo sirenomis sistemos priemonės užtikrina galimybę balsu skelbiamą informaciją tiesiogiai  perduoti iš atitinkamų valdymo centrų (pultų) į elektronines sirenas </w:t>
            </w:r>
            <w:r>
              <w:rPr>
                <w:lang w:eastAsia="ru-RU"/>
              </w:rPr>
              <w:t>(</w:t>
            </w:r>
            <w:r w:rsidRPr="00914048">
              <w:rPr>
                <w:lang w:eastAsia="ru-RU"/>
              </w:rPr>
              <w:t>[1</w:t>
            </w:r>
            <w:r>
              <w:rPr>
                <w:lang w:eastAsia="ru-RU"/>
              </w:rPr>
              <w:t>2]</w:t>
            </w:r>
            <w:r w:rsidRPr="00914048">
              <w:rPr>
                <w:lang w:eastAsia="ru-RU"/>
              </w:rPr>
              <w:t xml:space="preserve"> 5.1.3 papunktis</w:t>
            </w:r>
            <w:r>
              <w:rPr>
                <w:lang w:eastAsia="ru-RU"/>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E815F7"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3.6.</w:t>
            </w:r>
          </w:p>
        </w:tc>
        <w:tc>
          <w:tcPr>
            <w:tcW w:w="4040" w:type="dxa"/>
            <w:tcMar>
              <w:top w:w="0" w:type="dxa"/>
              <w:bottom w:w="0" w:type="dxa"/>
            </w:tcMar>
          </w:tcPr>
          <w:p w:rsidR="00B07C0B" w:rsidRPr="00C7239C" w:rsidRDefault="00B07C0B" w:rsidP="00B36C30">
            <w:pPr>
              <w:pStyle w:val="western"/>
              <w:spacing w:before="0" w:beforeAutospacing="0"/>
              <w:rPr>
                <w:color w:val="auto"/>
              </w:rPr>
            </w:pPr>
            <w:r>
              <w:t xml:space="preserve">Vadovaujantis Techninėms perspėjimo sistemos priemonėms keliamų reikalavimų aprašu, patvirtintu   </w:t>
            </w:r>
            <w:r w:rsidRPr="004A1F60">
              <w:rPr>
                <w:color w:val="333333"/>
              </w:rPr>
              <w:t>Priešgaisrinės apsaugos ir gelbėjimo departament</w:t>
            </w:r>
            <w:r>
              <w:rPr>
                <w:color w:val="333333"/>
              </w:rPr>
              <w:t>o</w:t>
            </w:r>
            <w:r w:rsidRPr="004A1F60">
              <w:rPr>
                <w:color w:val="333333"/>
              </w:rPr>
              <w:t xml:space="preserve"> prie Vidaus reikalų ministerijos</w:t>
            </w:r>
            <w:r>
              <w:rPr>
                <w:color w:val="333333"/>
              </w:rPr>
              <w:t xml:space="preserve"> 2015 m. </w:t>
            </w:r>
            <w:r>
              <w:t xml:space="preserve">rugpjūčio 14 d. Nr. 1-229 ,,Dėl Techninėms perspėjimo sistemos priemonėms keliamų reikalavimų aprašo patvirtinimo“, </w:t>
            </w:r>
            <w:r>
              <w:rPr>
                <w:rFonts w:ascii="Tahoma" w:hAnsi="Tahoma" w:cs="Tahoma"/>
                <w:color w:val="333333"/>
              </w:rPr>
              <w:t xml:space="preserve"> </w:t>
            </w:r>
            <w:r w:rsidRPr="004A1F60">
              <w:rPr>
                <w:color w:val="333333"/>
              </w:rPr>
              <w:t>p</w:t>
            </w:r>
            <w:r w:rsidRPr="00914048">
              <w:rPr>
                <w:lang w:eastAsia="ru-RU"/>
              </w:rPr>
              <w:t xml:space="preserve">erspėjimą užtikrinantis subjektas  yra numatęs ir su savivaldybės administracija suderinęs gyventojų, valstybės ir savivaldybių institucijų ir įstaigų, kitų įstaigų ir ūkio subjektų, patenkančių į </w:t>
            </w:r>
            <w:r>
              <w:t xml:space="preserve">veiklos vykdytojų, kurie valdo pavojinguosius objektus, ūkio subjektų, kurie valdo hidrotechnikos statinius, ir valstybės įmonės Ignalinos atominės elektrinės, </w:t>
            </w:r>
            <w:r w:rsidRPr="004A1F60">
              <w:rPr>
                <w:color w:val="000000" w:themeColor="text1"/>
                <w:lang w:eastAsia="ru-RU"/>
              </w:rPr>
              <w:t>Sąrašo</w:t>
            </w:r>
            <w:r w:rsidRPr="00914048">
              <w:rPr>
                <w:lang w:eastAsia="ru-RU"/>
              </w:rPr>
              <w:t xml:space="preserve"> subjekto galimos taršos, pavojaus ar užtvindymo zoną, tačiau nepatenkančių į sirenų girdimumo zoną, perspėjimo, kitas technines ir organizacines priemones  ([1</w:t>
            </w:r>
            <w:r>
              <w:rPr>
                <w:lang w:eastAsia="ru-RU"/>
              </w:rPr>
              <w:t>2</w:t>
            </w:r>
            <w:r w:rsidRPr="00914048">
              <w:rPr>
                <w:lang w:eastAsia="ru-RU"/>
              </w:rPr>
              <w:t xml:space="preserve">] 5.4 </w:t>
            </w:r>
            <w:r>
              <w:rPr>
                <w:lang w:eastAsia="ru-RU"/>
              </w:rPr>
              <w:t>pa</w:t>
            </w:r>
            <w:r w:rsidRPr="00914048">
              <w:rPr>
                <w:lang w:eastAsia="ru-RU"/>
              </w:rPr>
              <w:t>punkt</w:t>
            </w:r>
            <w:r>
              <w:rPr>
                <w:lang w:eastAsia="ru-RU"/>
              </w:rPr>
              <w:t>i</w:t>
            </w:r>
            <w:r w:rsidRPr="00914048">
              <w:rPr>
                <w:lang w:eastAsia="ru-RU"/>
              </w:rPr>
              <w:t>s)</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Pr>
                <w:sz w:val="24"/>
                <w:szCs w:val="24"/>
              </w:rPr>
              <w:t>3.7.</w:t>
            </w:r>
          </w:p>
        </w:tc>
        <w:tc>
          <w:tcPr>
            <w:tcW w:w="4040" w:type="dxa"/>
            <w:tcMar>
              <w:top w:w="0" w:type="dxa"/>
              <w:bottom w:w="0" w:type="dxa"/>
            </w:tcMar>
          </w:tcPr>
          <w:p w:rsidR="00B07C0B" w:rsidRDefault="00B07C0B" w:rsidP="00B36C30">
            <w:pPr>
              <w:pStyle w:val="western"/>
              <w:spacing w:before="0" w:beforeAutospacing="0"/>
              <w:rPr>
                <w:color w:val="auto"/>
              </w:rPr>
            </w:pPr>
            <w:r w:rsidRPr="00914048">
              <w:rPr>
                <w:lang w:eastAsia="ru-RU"/>
              </w:rPr>
              <w:t xml:space="preserve">Perspėjimą užtikrinančio subjekto   techninių perspėjimo sistemos priemonių, įrengtų  galimos taršos, pavojaus ar užtvindymo zonoje, priežiūros organizavimo ir naudojimo tvarka suderinta su savivaldybės administracija </w:t>
            </w:r>
            <w:r>
              <w:rPr>
                <w:lang w:eastAsia="ru-RU"/>
              </w:rPr>
              <w:t>(</w:t>
            </w:r>
            <w:r w:rsidRPr="00914048">
              <w:rPr>
                <w:lang w:eastAsia="ru-RU"/>
              </w:rPr>
              <w:t>[1</w:t>
            </w:r>
            <w:r>
              <w:rPr>
                <w:lang w:eastAsia="ru-RU"/>
              </w:rPr>
              <w:t>3]</w:t>
            </w:r>
            <w:r w:rsidRPr="00914048">
              <w:rPr>
                <w:lang w:eastAsia="ru-RU"/>
              </w:rPr>
              <w:t xml:space="preserve"> 4 punktas</w:t>
            </w:r>
            <w:r>
              <w:rPr>
                <w:lang w:eastAsia="ru-RU"/>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Pr>
                <w:sz w:val="24"/>
                <w:szCs w:val="24"/>
              </w:rPr>
              <w:lastRenderedPageBreak/>
              <w:t>3.8.</w:t>
            </w:r>
          </w:p>
        </w:tc>
        <w:tc>
          <w:tcPr>
            <w:tcW w:w="4040" w:type="dxa"/>
            <w:tcMar>
              <w:top w:w="0" w:type="dxa"/>
              <w:bottom w:w="0" w:type="dxa"/>
            </w:tcMar>
          </w:tcPr>
          <w:p w:rsidR="00B07C0B" w:rsidRDefault="00B07C0B" w:rsidP="00B36C30">
            <w:pPr>
              <w:pStyle w:val="western"/>
              <w:spacing w:before="0" w:beforeAutospacing="0"/>
              <w:rPr>
                <w:color w:val="auto"/>
              </w:rPr>
            </w:pPr>
            <w:r w:rsidRPr="00914048">
              <w:t>Perspėjimą užtikrinantis subjektas  yra parengęs rekomendacijas ir iš anksto informavęs gyventojus, gyvenančius šalia</w:t>
            </w:r>
            <w:r w:rsidRPr="00914048">
              <w:rPr>
                <w:lang w:eastAsia="ru-RU"/>
              </w:rPr>
              <w:t xml:space="preserve"> perspėjimą užtikrinančio subjekto</w:t>
            </w:r>
            <w:r w:rsidRPr="00914048">
              <w:t xml:space="preserve">, ir darbuotojus, dirbančius juose, apie jiems gresiantį pavojų, įvykus avarijai subjekte, kaip jiems elgtis išgirdus įspėjamąjį garsinį signalą </w:t>
            </w:r>
            <w:r>
              <w:t>(</w:t>
            </w:r>
            <w:r w:rsidRPr="00914048">
              <w:t>[1</w:t>
            </w:r>
            <w:r>
              <w:t>1]</w:t>
            </w:r>
            <w:r w:rsidRPr="00914048">
              <w:t xml:space="preserve"> 11 punktas</w:t>
            </w:r>
            <w: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Pr>
                <w:sz w:val="24"/>
                <w:szCs w:val="24"/>
              </w:rPr>
              <w:t>3.9.</w:t>
            </w:r>
          </w:p>
        </w:tc>
        <w:tc>
          <w:tcPr>
            <w:tcW w:w="4040" w:type="dxa"/>
            <w:tcMar>
              <w:top w:w="0" w:type="dxa"/>
              <w:bottom w:w="0" w:type="dxa"/>
            </w:tcMar>
          </w:tcPr>
          <w:p w:rsidR="00B07C0B" w:rsidRDefault="00B07C0B" w:rsidP="00B36C30">
            <w:pPr>
              <w:pStyle w:val="western"/>
              <w:spacing w:before="0" w:beforeAutospacing="0"/>
              <w:rPr>
                <w:color w:val="auto"/>
              </w:rPr>
            </w:pPr>
            <w:r w:rsidRPr="00E4686F">
              <w:t xml:space="preserve">Ekstremaliųjų situacijų valdymo planuose </w:t>
            </w:r>
            <w:r w:rsidRPr="00914048">
              <w:t>numatyti perspėjimą užtikrinančio subjekto struktūrinio padalinio ar darbuotojo, atsakingo už perspėjimą, veiksmai, įvykus tame subjekte didelei pramoninei avarijai ar avarijai hidrotechnikos statinyje, priklausančiame tam  subjektui ([1</w:t>
            </w:r>
            <w:r>
              <w:t>4</w:t>
            </w:r>
            <w:r w:rsidRPr="00914048">
              <w:t>] 18 punktas)</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Pr>
                <w:sz w:val="24"/>
                <w:szCs w:val="24"/>
              </w:rPr>
              <w:t>3.10</w:t>
            </w:r>
          </w:p>
        </w:tc>
        <w:tc>
          <w:tcPr>
            <w:tcW w:w="4040" w:type="dxa"/>
            <w:tcMar>
              <w:top w:w="0" w:type="dxa"/>
              <w:bottom w:w="0" w:type="dxa"/>
            </w:tcMar>
          </w:tcPr>
          <w:p w:rsidR="00B07C0B" w:rsidRDefault="00B07C0B" w:rsidP="00B36C30">
            <w:pPr>
              <w:pStyle w:val="western"/>
              <w:spacing w:before="0" w:beforeAutospacing="0"/>
              <w:rPr>
                <w:color w:val="auto"/>
              </w:rPr>
            </w:pPr>
            <w:r w:rsidRPr="00914048">
              <w:t xml:space="preserve">Ekstremaliųjų situacijų valdymo plane numatytos techninės ir organizacinės priemonės, užtikrinančios darbuotojų ir lankytojų perspėjimą apie gresiančią ar susidariusią ekstremaliąją situaciją ar įvykusią avariją pavojingajame objekte ar hidrotechnikos statinyje </w:t>
            </w:r>
            <w:r>
              <w:t>(</w:t>
            </w:r>
            <w:r w:rsidRPr="00914048">
              <w:t>[1</w:t>
            </w:r>
            <w:r>
              <w:t>]</w:t>
            </w:r>
            <w:r w:rsidRPr="00914048">
              <w:t xml:space="preserve"> 16 str</w:t>
            </w:r>
            <w:r>
              <w:t>aipsnio</w:t>
            </w:r>
            <w:r w:rsidRPr="00914048">
              <w:t xml:space="preserve"> 3 punkto 1 papunktis</w:t>
            </w:r>
            <w:r>
              <w:t>;</w:t>
            </w:r>
            <w:r w:rsidRPr="00914048">
              <w:t xml:space="preserve"> </w:t>
            </w:r>
            <w:r>
              <w:t>[7]</w:t>
            </w:r>
            <w:r w:rsidRPr="00914048">
              <w:t xml:space="preserve"> 14.3 papunktis</w:t>
            </w:r>
            <w:r>
              <w:t>)</w:t>
            </w:r>
            <w:r w:rsidRPr="00914048">
              <w:t xml:space="preserve">  </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Pr>
                <w:sz w:val="24"/>
                <w:szCs w:val="24"/>
              </w:rPr>
              <w:t>3.11.</w:t>
            </w:r>
          </w:p>
        </w:tc>
        <w:tc>
          <w:tcPr>
            <w:tcW w:w="4040" w:type="dxa"/>
            <w:tcMar>
              <w:top w:w="0" w:type="dxa"/>
              <w:bottom w:w="0" w:type="dxa"/>
            </w:tcMar>
          </w:tcPr>
          <w:p w:rsidR="00B07C0B" w:rsidRDefault="00B07C0B" w:rsidP="00B36C30">
            <w:pPr>
              <w:pStyle w:val="western"/>
              <w:spacing w:before="0" w:beforeAutospacing="0"/>
              <w:rPr>
                <w:color w:val="auto"/>
              </w:rPr>
            </w:pPr>
            <w:r w:rsidRPr="00C72F35">
              <w:t xml:space="preserve">Ekstremaliųjų situacijų valdymo plane </w:t>
            </w:r>
            <w:r w:rsidRPr="00914048">
              <w:t xml:space="preserve">numatyti ūkio subjekto struktūrinio padalinio ar darbuotojo, atsakingo už perspėjimą, veiksmai, gavus nurodymą perspėti darbuotojus ir lankytojus apie gresiančią ar susidariusią ekstremaliąją situaciją ar įvykusią avariją pavojingajame objekte ar hidrotechnikos statinyje </w:t>
            </w:r>
            <w:r>
              <w:t>(</w:t>
            </w:r>
            <w:r w:rsidRPr="00914048">
              <w:t>[</w:t>
            </w:r>
            <w:r>
              <w:t>7]</w:t>
            </w:r>
            <w:r w:rsidRPr="00914048">
              <w:t xml:space="preserve"> 14.3 </w:t>
            </w:r>
            <w:r>
              <w:t>pa</w:t>
            </w:r>
            <w:r w:rsidRPr="00914048">
              <w:t>punkt</w:t>
            </w:r>
            <w:r>
              <w:t>i</w:t>
            </w:r>
            <w:r w:rsidRPr="00914048">
              <w:t>s</w:t>
            </w:r>
            <w:r>
              <w:t>;</w:t>
            </w:r>
            <w:r w:rsidRPr="00914048">
              <w:t xml:space="preserve"> </w:t>
            </w:r>
            <w:r>
              <w:t>[</w:t>
            </w:r>
            <w:r w:rsidRPr="00914048">
              <w:t>1</w:t>
            </w:r>
            <w:r>
              <w:t>2]</w:t>
            </w:r>
            <w:r w:rsidRPr="00914048">
              <w:t xml:space="preserve"> 3</w:t>
            </w:r>
            <w:r>
              <w:t>.</w:t>
            </w:r>
            <w:r w:rsidRPr="00914048">
              <w:t>4 papunktis</w:t>
            </w:r>
            <w:r>
              <w:t>)</w:t>
            </w:r>
            <w:r w:rsidRPr="00914048">
              <w:t xml:space="preserve">  </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Default="00B07C0B" w:rsidP="00B36C30">
            <w:pPr>
              <w:pStyle w:val="TableContents"/>
              <w:widowControl/>
              <w:snapToGrid w:val="0"/>
              <w:jc w:val="both"/>
            </w:pPr>
          </w:p>
        </w:tc>
      </w:tr>
      <w:tr w:rsidR="00B07C0B" w:rsidRPr="0048188A" w:rsidTr="00ED4EDB">
        <w:trPr>
          <w:cantSplit/>
        </w:trPr>
        <w:tc>
          <w:tcPr>
            <w:tcW w:w="9579" w:type="dxa"/>
            <w:gridSpan w:val="8"/>
            <w:tcMar>
              <w:top w:w="0" w:type="dxa"/>
              <w:bottom w:w="0" w:type="dxa"/>
            </w:tcMar>
          </w:tcPr>
          <w:p w:rsidR="00B07C0B" w:rsidRPr="0048188A" w:rsidRDefault="00B07C0B" w:rsidP="00B07C0B">
            <w:pPr>
              <w:pStyle w:val="TableContents"/>
              <w:widowControl/>
              <w:numPr>
                <w:ilvl w:val="0"/>
                <w:numId w:val="3"/>
              </w:numPr>
              <w:snapToGrid w:val="0"/>
              <w:ind w:left="0" w:firstLine="229"/>
              <w:jc w:val="both"/>
              <w:rPr>
                <w:b/>
              </w:rPr>
            </w:pPr>
            <w:r w:rsidRPr="0048188A">
              <w:rPr>
                <w:b/>
              </w:rPr>
              <w:t>Ūkio subjekto ekstremaliųjų situacijų operacijų centro sudarymas, ūkio subjekto ekstremaliųjų situacijų operacijų centro nuostatai:</w:t>
            </w:r>
          </w:p>
        </w:tc>
      </w:tr>
      <w:tr w:rsidR="00B07C0B" w:rsidRPr="00E24731"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4.1.</w:t>
            </w:r>
          </w:p>
        </w:tc>
        <w:tc>
          <w:tcPr>
            <w:tcW w:w="4040" w:type="dxa"/>
            <w:tcMar>
              <w:top w:w="0" w:type="dxa"/>
              <w:bottom w:w="0" w:type="dxa"/>
            </w:tcMar>
          </w:tcPr>
          <w:p w:rsidR="00B07C0B" w:rsidRPr="00C7239C" w:rsidRDefault="00B07C0B" w:rsidP="00B36C30">
            <w:pPr>
              <w:jc w:val="both"/>
              <w:rPr>
                <w:sz w:val="24"/>
                <w:szCs w:val="24"/>
                <w:lang w:val="lt-LT"/>
              </w:rPr>
            </w:pPr>
            <w:r w:rsidRPr="0048188A">
              <w:rPr>
                <w:sz w:val="24"/>
                <w:szCs w:val="24"/>
                <w:lang w:val="lt-LT"/>
              </w:rPr>
              <w:t xml:space="preserve"> </w:t>
            </w:r>
            <w:r w:rsidRPr="002462CD">
              <w:rPr>
                <w:sz w:val="24"/>
                <w:szCs w:val="24"/>
                <w:lang w:val="lt-LT"/>
              </w:rPr>
              <w:t>*</w:t>
            </w:r>
            <w:r w:rsidRPr="00C7239C">
              <w:rPr>
                <w:sz w:val="24"/>
                <w:szCs w:val="24"/>
                <w:lang w:val="lt-LT"/>
              </w:rPr>
              <w:t xml:space="preserve">Ūkio subjekte sudarytas ekstremaliųjų situacijų operacijų centras ir patvirtinti jo nuostatai </w:t>
            </w:r>
            <w:r>
              <w:rPr>
                <w:sz w:val="24"/>
                <w:szCs w:val="24"/>
                <w:lang w:val="lt-LT"/>
              </w:rPr>
              <w:t>(</w:t>
            </w:r>
            <w:r w:rsidRPr="00C7239C">
              <w:rPr>
                <w:sz w:val="24"/>
                <w:szCs w:val="24"/>
                <w:lang w:val="lt-LT"/>
              </w:rPr>
              <w:t>[1</w:t>
            </w:r>
            <w:r>
              <w:rPr>
                <w:sz w:val="24"/>
                <w:szCs w:val="24"/>
                <w:lang w:val="lt-LT"/>
              </w:rPr>
              <w:t xml:space="preserve">] </w:t>
            </w:r>
            <w:r w:rsidRPr="00C7239C">
              <w:rPr>
                <w:sz w:val="24"/>
                <w:szCs w:val="24"/>
                <w:lang w:val="lt-LT"/>
              </w:rPr>
              <w:t xml:space="preserve">16 straipsnio 3 dalies 8 punktas; </w:t>
            </w:r>
            <w:r>
              <w:rPr>
                <w:sz w:val="24"/>
                <w:szCs w:val="24"/>
                <w:lang w:val="lt-LT"/>
              </w:rPr>
              <w:t>[6]</w:t>
            </w:r>
            <w:r w:rsidRPr="00C7239C">
              <w:rPr>
                <w:sz w:val="24"/>
                <w:szCs w:val="24"/>
                <w:lang w:val="lt-LT"/>
              </w:rPr>
              <w:t xml:space="preserve"> 3 punktas</w:t>
            </w:r>
            <w:r>
              <w:rPr>
                <w:sz w:val="24"/>
                <w:szCs w:val="24"/>
                <w:lang w:val="lt-LT"/>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4.2.</w:t>
            </w:r>
          </w:p>
        </w:tc>
        <w:tc>
          <w:tcPr>
            <w:tcW w:w="4040" w:type="dxa"/>
            <w:tcMar>
              <w:top w:w="0" w:type="dxa"/>
              <w:bottom w:w="0" w:type="dxa"/>
            </w:tcMar>
          </w:tcPr>
          <w:p w:rsidR="00B07C0B" w:rsidRPr="00C7239C" w:rsidRDefault="00B07C0B" w:rsidP="00B36C30">
            <w:pPr>
              <w:jc w:val="both"/>
              <w:rPr>
                <w:sz w:val="24"/>
                <w:szCs w:val="24"/>
                <w:lang w:val="lt-LT"/>
              </w:rPr>
            </w:pPr>
            <w:r w:rsidRPr="00C7239C">
              <w:rPr>
                <w:sz w:val="24"/>
                <w:szCs w:val="24"/>
                <w:lang w:val="lt-LT"/>
              </w:rPr>
              <w:t>Ūkio subjekto ekstremaliųjų situacijų operacijų centro narių sušaukimo tvarka nustatyta vadovo patvirtintuose nuostatuose</w:t>
            </w:r>
            <w:r w:rsidRPr="00C7239C" w:rsidDel="007B3371">
              <w:rPr>
                <w:sz w:val="24"/>
                <w:szCs w:val="24"/>
                <w:lang w:val="lt-LT"/>
              </w:rPr>
              <w:t xml:space="preserve"> </w:t>
            </w:r>
            <w:r>
              <w:rPr>
                <w:sz w:val="24"/>
                <w:szCs w:val="24"/>
                <w:lang w:val="lt-LT"/>
              </w:rPr>
              <w:t>(</w:t>
            </w:r>
            <w:r w:rsidRPr="00C7239C">
              <w:rPr>
                <w:sz w:val="24"/>
                <w:szCs w:val="24"/>
                <w:lang w:val="lt-LT"/>
              </w:rPr>
              <w:t>[</w:t>
            </w:r>
            <w:r>
              <w:rPr>
                <w:sz w:val="24"/>
                <w:szCs w:val="24"/>
                <w:lang w:val="lt-LT"/>
              </w:rPr>
              <w:t>6]</w:t>
            </w:r>
            <w:r w:rsidRPr="00C7239C">
              <w:rPr>
                <w:sz w:val="24"/>
                <w:szCs w:val="24"/>
                <w:lang w:val="lt-LT"/>
              </w:rPr>
              <w:t xml:space="preserve"> 26 punktas</w:t>
            </w:r>
            <w:r>
              <w:rPr>
                <w:sz w:val="24"/>
                <w:szCs w:val="24"/>
                <w:lang w:val="lt-LT"/>
              </w:rPr>
              <w:t>)</w:t>
            </w:r>
            <w:r w:rsidRPr="00C7239C">
              <w:rPr>
                <w:sz w:val="24"/>
                <w:szCs w:val="24"/>
                <w:lang w:val="lt-LT"/>
              </w:rPr>
              <w:t xml:space="preserve">  </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Pr>
                <w:sz w:val="24"/>
                <w:szCs w:val="24"/>
              </w:rPr>
              <w:lastRenderedPageBreak/>
              <w:t>4.3</w:t>
            </w:r>
            <w:r w:rsidRPr="0048188A">
              <w:rPr>
                <w:sz w:val="24"/>
                <w:szCs w:val="24"/>
              </w:rPr>
              <w:t>.</w:t>
            </w:r>
          </w:p>
        </w:tc>
        <w:tc>
          <w:tcPr>
            <w:tcW w:w="4040" w:type="dxa"/>
            <w:tcMar>
              <w:top w:w="0" w:type="dxa"/>
              <w:bottom w:w="0" w:type="dxa"/>
            </w:tcMar>
          </w:tcPr>
          <w:p w:rsidR="00B07C0B" w:rsidRPr="00C7239C" w:rsidRDefault="00B07C0B" w:rsidP="00B36C30">
            <w:pPr>
              <w:jc w:val="both"/>
              <w:rPr>
                <w:sz w:val="24"/>
                <w:szCs w:val="24"/>
                <w:shd w:val="clear" w:color="auto" w:fill="FFFFFF"/>
                <w:lang w:val="lt-LT"/>
              </w:rPr>
            </w:pPr>
            <w:r w:rsidRPr="00C7239C">
              <w:rPr>
                <w:sz w:val="24"/>
                <w:szCs w:val="24"/>
                <w:lang w:val="lt-LT"/>
              </w:rPr>
              <w:t xml:space="preserve">Ekstremaliųjų situacijų operacijų centro pasirengimas valdyti ekstremaliąsias situacijas buvo vertinamas civilinės saugos pratybų metu </w:t>
            </w:r>
            <w:r>
              <w:rPr>
                <w:sz w:val="24"/>
                <w:szCs w:val="24"/>
                <w:lang w:val="lt-LT"/>
              </w:rPr>
              <w:t>(</w:t>
            </w:r>
            <w:r w:rsidRPr="00C7239C">
              <w:rPr>
                <w:sz w:val="24"/>
                <w:szCs w:val="24"/>
                <w:lang w:val="lt-LT"/>
              </w:rPr>
              <w:t>[</w:t>
            </w:r>
            <w:r>
              <w:rPr>
                <w:sz w:val="24"/>
                <w:szCs w:val="24"/>
                <w:lang w:val="lt-LT"/>
              </w:rPr>
              <w:t>6]</w:t>
            </w:r>
            <w:r w:rsidRPr="00C7239C">
              <w:rPr>
                <w:sz w:val="24"/>
                <w:szCs w:val="24"/>
                <w:lang w:val="lt-LT"/>
              </w:rPr>
              <w:t xml:space="preserve"> 21 punktas</w:t>
            </w:r>
            <w:r>
              <w:rPr>
                <w:sz w:val="24"/>
                <w:szCs w:val="24"/>
                <w:lang w:val="lt-LT"/>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98094C" w:rsidRDefault="00B07C0B" w:rsidP="00B36C30">
            <w:pPr>
              <w:pStyle w:val="Betarp"/>
              <w:rPr>
                <w:sz w:val="24"/>
                <w:szCs w:val="24"/>
              </w:rPr>
            </w:pPr>
          </w:p>
        </w:tc>
      </w:tr>
      <w:tr w:rsidR="00B07C0B" w:rsidRPr="0048188A" w:rsidTr="00ED4EDB">
        <w:trPr>
          <w:cantSplit/>
        </w:trPr>
        <w:tc>
          <w:tcPr>
            <w:tcW w:w="9579" w:type="dxa"/>
            <w:gridSpan w:val="8"/>
            <w:tcMar>
              <w:top w:w="0" w:type="dxa"/>
              <w:bottom w:w="0" w:type="dxa"/>
            </w:tcMar>
          </w:tcPr>
          <w:p w:rsidR="00B07C0B" w:rsidRPr="0048188A" w:rsidRDefault="00B07C0B" w:rsidP="00B07C0B">
            <w:pPr>
              <w:pStyle w:val="bodytext"/>
              <w:numPr>
                <w:ilvl w:val="0"/>
                <w:numId w:val="3"/>
              </w:numPr>
              <w:tabs>
                <w:tab w:val="left" w:pos="0"/>
              </w:tabs>
              <w:spacing w:before="0" w:beforeAutospacing="0" w:after="0" w:afterAutospacing="0"/>
              <w:ind w:left="0" w:firstLine="340"/>
              <w:jc w:val="both"/>
              <w:rPr>
                <w:b/>
              </w:rPr>
            </w:pPr>
            <w:r w:rsidRPr="0048188A">
              <w:rPr>
                <w:b/>
              </w:rPr>
              <w:t xml:space="preserve">Galimų pavojų ir ekstremaliųjų situacijų rizikos analizė, ekstremaliųjų situacijų valdymo plano rengimas, derinimas ir tvirtinimas: </w:t>
            </w: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5.1.</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C7239C">
              <w:rPr>
                <w:color w:val="auto"/>
              </w:rPr>
              <w:t>*Ekstremaliųjų situacijų valdymo planas   patvirtintas ūkio subjekto vadovo</w:t>
            </w:r>
            <w:r>
              <w:rPr>
                <w:color w:val="auto"/>
              </w:rPr>
              <w:br/>
              <w:t>(</w:t>
            </w:r>
            <w:r w:rsidRPr="00C7239C">
              <w:rPr>
                <w:color w:val="auto"/>
              </w:rPr>
              <w:t>[1</w:t>
            </w:r>
            <w:r>
              <w:rPr>
                <w:color w:val="auto"/>
              </w:rPr>
              <w:t>]</w:t>
            </w:r>
            <w:r w:rsidRPr="00C7239C">
              <w:rPr>
                <w:color w:val="auto"/>
              </w:rPr>
              <w:t xml:space="preserve"> 16 straipsnio 3 dalies 9 punktas; </w:t>
            </w:r>
            <w:r>
              <w:rPr>
                <w:color w:val="auto"/>
              </w:rPr>
              <w:t>[7]</w:t>
            </w:r>
            <w:r w:rsidRPr="00C7239C">
              <w:rPr>
                <w:color w:val="auto"/>
              </w:rPr>
              <w:t xml:space="preserve"> 11 punktas</w:t>
            </w:r>
            <w:r>
              <w:rPr>
                <w:color w:val="auto"/>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E24731"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5.</w:t>
            </w:r>
            <w:r>
              <w:rPr>
                <w:sz w:val="24"/>
                <w:szCs w:val="24"/>
              </w:rPr>
              <w:t>2.</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C7239C">
              <w:rPr>
                <w:color w:val="auto"/>
              </w:rPr>
              <w:t xml:space="preserve"> Ekstremaliųjų situacijų valdymo planas   parengtas pagal atliktą ūkio subjekto galimų pavojų ir ekstremaliųjų situacijų rizikos analizę, jame aprašytas labai didelės ir didelės rizikos pavojų valdymas </w:t>
            </w:r>
            <w:r>
              <w:rPr>
                <w:color w:val="auto"/>
              </w:rPr>
              <w:t>(</w:t>
            </w:r>
            <w:r w:rsidRPr="00C7239C">
              <w:rPr>
                <w:color w:val="auto"/>
              </w:rPr>
              <w:t>[1</w:t>
            </w:r>
            <w:r>
              <w:rPr>
                <w:color w:val="auto"/>
              </w:rPr>
              <w:t>]</w:t>
            </w:r>
            <w:r w:rsidRPr="00C7239C">
              <w:rPr>
                <w:color w:val="auto"/>
              </w:rPr>
              <w:t xml:space="preserve"> 16 straipsnio 3 dalies  9 punktas; </w:t>
            </w:r>
            <w:r>
              <w:rPr>
                <w:color w:val="auto"/>
              </w:rPr>
              <w:t>[8]</w:t>
            </w:r>
            <w:r w:rsidRPr="00C7239C">
              <w:rPr>
                <w:color w:val="auto"/>
              </w:rPr>
              <w:t xml:space="preserve"> 26 punktas</w:t>
            </w:r>
            <w:r>
              <w:rPr>
                <w:color w:val="auto"/>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5.</w:t>
            </w:r>
            <w:r>
              <w:rPr>
                <w:sz w:val="24"/>
                <w:szCs w:val="24"/>
              </w:rPr>
              <w:t>3</w:t>
            </w:r>
            <w:r w:rsidRPr="0048188A">
              <w:rPr>
                <w:sz w:val="24"/>
                <w:szCs w:val="24"/>
              </w:rPr>
              <w:t>.</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C7239C">
              <w:rPr>
                <w:color w:val="auto"/>
              </w:rPr>
              <w:t xml:space="preserve">Rizikos analizė peržiūrima ir </w:t>
            </w:r>
            <w:r w:rsidRPr="00C7239C">
              <w:rPr>
                <w:rStyle w:val="apple-style-span"/>
                <w:iCs/>
                <w:color w:val="auto"/>
              </w:rPr>
              <w:t xml:space="preserve">prireikus </w:t>
            </w:r>
            <w:r w:rsidRPr="00C7239C">
              <w:rPr>
                <w:color w:val="auto"/>
              </w:rPr>
              <w:t xml:space="preserve">atnaujinama ne rečiau kaip kartą per trejus metus </w:t>
            </w:r>
            <w:r>
              <w:rPr>
                <w:color w:val="auto"/>
              </w:rPr>
              <w:t>(</w:t>
            </w:r>
            <w:r w:rsidRPr="00C7239C">
              <w:rPr>
                <w:color w:val="auto"/>
              </w:rPr>
              <w:t>[</w:t>
            </w:r>
            <w:r>
              <w:rPr>
                <w:color w:val="auto"/>
              </w:rPr>
              <w:t>8]</w:t>
            </w:r>
            <w:r w:rsidRPr="00C7239C">
              <w:rPr>
                <w:color w:val="auto"/>
              </w:rPr>
              <w:t xml:space="preserve"> 28 punktas</w:t>
            </w:r>
            <w:r>
              <w:rPr>
                <w:color w:val="auto"/>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5.</w:t>
            </w:r>
            <w:r>
              <w:rPr>
                <w:sz w:val="24"/>
                <w:szCs w:val="24"/>
              </w:rPr>
              <w:t>4</w:t>
            </w:r>
            <w:r w:rsidRPr="0048188A">
              <w:rPr>
                <w:sz w:val="24"/>
                <w:szCs w:val="24"/>
              </w:rPr>
              <w:t>.</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C7239C">
              <w:rPr>
                <w:color w:val="auto"/>
              </w:rPr>
              <w:t xml:space="preserve">Ekstremaliųjų situacijų valdymo planas peržiūrimas ir prireikus atnaujinamas ne rečiau kaip kartą per metus </w:t>
            </w:r>
            <w:r>
              <w:rPr>
                <w:color w:val="auto"/>
              </w:rPr>
              <w:t>(</w:t>
            </w:r>
            <w:r w:rsidRPr="00C7239C">
              <w:rPr>
                <w:color w:val="auto"/>
              </w:rPr>
              <w:t>[</w:t>
            </w:r>
            <w:r>
              <w:rPr>
                <w:color w:val="auto"/>
              </w:rPr>
              <w:t>7]</w:t>
            </w:r>
            <w:r w:rsidRPr="00C7239C">
              <w:rPr>
                <w:color w:val="auto"/>
              </w:rPr>
              <w:t xml:space="preserve"> 10 punktas</w:t>
            </w:r>
            <w:r>
              <w:rPr>
                <w:color w:val="auto"/>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5.</w:t>
            </w:r>
            <w:r>
              <w:rPr>
                <w:sz w:val="24"/>
                <w:szCs w:val="24"/>
              </w:rPr>
              <w:t>5</w:t>
            </w:r>
            <w:r w:rsidRPr="0048188A">
              <w:rPr>
                <w:sz w:val="24"/>
                <w:szCs w:val="24"/>
              </w:rPr>
              <w:t>.</w:t>
            </w:r>
          </w:p>
        </w:tc>
        <w:tc>
          <w:tcPr>
            <w:tcW w:w="4040" w:type="dxa"/>
            <w:tcMar>
              <w:top w:w="0" w:type="dxa"/>
              <w:bottom w:w="0" w:type="dxa"/>
            </w:tcMar>
          </w:tcPr>
          <w:p w:rsidR="00B07C0B" w:rsidRPr="00633D3B" w:rsidRDefault="00B07C0B" w:rsidP="00B36C30">
            <w:pPr>
              <w:pStyle w:val="western"/>
              <w:spacing w:before="0" w:beforeAutospacing="0"/>
              <w:rPr>
                <w:color w:val="auto"/>
              </w:rPr>
            </w:pPr>
            <w:r w:rsidRPr="00633D3B">
              <w:rPr>
                <w:color w:val="auto"/>
              </w:rPr>
              <w:t xml:space="preserve">Ekstremaliųjų situacijų valdymo plane aprašytas perspėjimo ir informavimo apie gresiantį ar susidariusį įvykį organizavimas </w:t>
            </w:r>
            <w:r>
              <w:rPr>
                <w:color w:val="auto"/>
              </w:rPr>
              <w:t>(</w:t>
            </w:r>
            <w:r w:rsidRPr="00633D3B">
              <w:rPr>
                <w:color w:val="auto"/>
              </w:rPr>
              <w:t>[1</w:t>
            </w:r>
            <w:r>
              <w:rPr>
                <w:color w:val="auto"/>
              </w:rPr>
              <w:t>]</w:t>
            </w:r>
            <w:r w:rsidRPr="00633D3B">
              <w:rPr>
                <w:color w:val="auto"/>
              </w:rPr>
              <w:t xml:space="preserve"> 16 straipsnio 3 dalies 1 punktas; </w:t>
            </w:r>
            <w:r>
              <w:rPr>
                <w:color w:val="auto"/>
              </w:rPr>
              <w:t>[7]</w:t>
            </w:r>
            <w:r w:rsidRPr="00633D3B">
              <w:rPr>
                <w:color w:val="auto"/>
              </w:rPr>
              <w:t xml:space="preserve"> 14.3 papunk</w:t>
            </w:r>
            <w:r>
              <w:rPr>
                <w:color w:val="auto"/>
              </w:rPr>
              <w:t>tis)</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Pr>
                <w:sz w:val="24"/>
                <w:szCs w:val="24"/>
              </w:rPr>
              <w:t>5.6.</w:t>
            </w:r>
          </w:p>
        </w:tc>
        <w:tc>
          <w:tcPr>
            <w:tcW w:w="4040" w:type="dxa"/>
            <w:tcMar>
              <w:top w:w="0" w:type="dxa"/>
              <w:bottom w:w="0" w:type="dxa"/>
            </w:tcMar>
          </w:tcPr>
          <w:p w:rsidR="00B07C0B" w:rsidRPr="00633D3B" w:rsidRDefault="00B07C0B" w:rsidP="00B36C30">
            <w:pPr>
              <w:pStyle w:val="western"/>
              <w:spacing w:before="0" w:beforeAutospacing="0"/>
              <w:rPr>
                <w:color w:val="auto"/>
              </w:rPr>
            </w:pPr>
            <w:r w:rsidRPr="00633D3B">
              <w:rPr>
                <w:color w:val="auto"/>
              </w:rPr>
              <w:t xml:space="preserve">Ekstremaliųjų situacijų valdymo plane aprašyta keitimosi informacija apie įvykį tvarka </w:t>
            </w:r>
            <w:r>
              <w:rPr>
                <w:color w:val="auto"/>
              </w:rPr>
              <w:t>(</w:t>
            </w:r>
            <w:r w:rsidRPr="00633D3B">
              <w:rPr>
                <w:color w:val="auto"/>
              </w:rPr>
              <w:t>[1</w:t>
            </w:r>
            <w:r>
              <w:rPr>
                <w:color w:val="auto"/>
              </w:rPr>
              <w:t>]</w:t>
            </w:r>
            <w:r w:rsidRPr="00633D3B">
              <w:rPr>
                <w:color w:val="auto"/>
              </w:rPr>
              <w:t xml:space="preserve"> 16 straipsnio 3 dalies 1 punktas; </w:t>
            </w:r>
            <w:r>
              <w:rPr>
                <w:color w:val="auto"/>
              </w:rPr>
              <w:t>[7]</w:t>
            </w:r>
            <w:r w:rsidRPr="00633D3B">
              <w:rPr>
                <w:color w:val="auto"/>
              </w:rPr>
              <w:t xml:space="preserve"> 14.3 ir 14.4 papunkčiai</w:t>
            </w:r>
            <w:r>
              <w:rPr>
                <w:color w:val="auto"/>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5.</w:t>
            </w:r>
            <w:r>
              <w:rPr>
                <w:sz w:val="24"/>
                <w:szCs w:val="24"/>
              </w:rPr>
              <w:t>7</w:t>
            </w:r>
            <w:r w:rsidRPr="0048188A">
              <w:rPr>
                <w:sz w:val="24"/>
                <w:szCs w:val="24"/>
              </w:rPr>
              <w:t>.</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C7239C">
              <w:rPr>
                <w:color w:val="auto"/>
              </w:rPr>
              <w:t>Ekstremaliųjų situacijų valdymo plane   aprašyt</w:t>
            </w:r>
            <w:r>
              <w:rPr>
                <w:color w:val="auto"/>
              </w:rPr>
              <w:t>i</w:t>
            </w:r>
            <w:r w:rsidRPr="00C7239C">
              <w:rPr>
                <w:color w:val="auto"/>
              </w:rPr>
              <w:t xml:space="preserve"> ūkio subjekto vadovo ar jo įgalioto asmens veiksmai organizuojant ir koordinuojant gelbėjimo darbus įvykių metu ir jo priimtų sprendimų įgyvendinimo tvarka </w:t>
            </w:r>
            <w:r>
              <w:rPr>
                <w:color w:val="auto"/>
              </w:rPr>
              <w:t>(</w:t>
            </w:r>
            <w:r w:rsidRPr="00C7239C">
              <w:rPr>
                <w:color w:val="auto"/>
              </w:rPr>
              <w:t>[1</w:t>
            </w:r>
            <w:r>
              <w:rPr>
                <w:color w:val="auto"/>
              </w:rPr>
              <w:t>]</w:t>
            </w:r>
            <w:r w:rsidRPr="00C7239C">
              <w:rPr>
                <w:color w:val="auto"/>
              </w:rPr>
              <w:t xml:space="preserve"> 1</w:t>
            </w:r>
            <w:r>
              <w:rPr>
                <w:color w:val="auto"/>
              </w:rPr>
              <w:t>6 straipsnio 3 dalies 3 punktas)</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Pr>
                <w:sz w:val="24"/>
                <w:szCs w:val="24"/>
              </w:rPr>
              <w:t>5.8.</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A81E8D">
              <w:rPr>
                <w:color w:val="auto"/>
              </w:rPr>
              <w:t>Ekstremaliųjų situacijų valdymo plane   aprašytas</w:t>
            </w:r>
            <w:r w:rsidRPr="00C7239C">
              <w:rPr>
                <w:color w:val="auto"/>
              </w:rPr>
              <w:t xml:space="preserve"> ūkio subjekto darbuotojų apsaugos gresiant ar susidarius įvykiui organizavimas</w:t>
            </w:r>
            <w:r>
              <w:rPr>
                <w:color w:val="auto"/>
              </w:rPr>
              <w:t xml:space="preserve"> ([7]</w:t>
            </w:r>
            <w:r w:rsidRPr="00C7239C">
              <w:rPr>
                <w:color w:val="auto"/>
              </w:rPr>
              <w:t xml:space="preserve"> </w:t>
            </w:r>
            <w:r w:rsidRPr="00633D3B">
              <w:rPr>
                <w:color w:val="auto"/>
              </w:rPr>
              <w:t>14.6.2 papunktis</w:t>
            </w:r>
            <w:r>
              <w:rPr>
                <w:color w:val="auto"/>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5.</w:t>
            </w:r>
            <w:r>
              <w:rPr>
                <w:sz w:val="24"/>
                <w:szCs w:val="24"/>
              </w:rPr>
              <w:t>9</w:t>
            </w:r>
            <w:r w:rsidRPr="0048188A">
              <w:rPr>
                <w:sz w:val="24"/>
                <w:szCs w:val="24"/>
              </w:rPr>
              <w:t>.</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C7239C">
              <w:rPr>
                <w:color w:val="auto"/>
              </w:rPr>
              <w:t xml:space="preserve">Ekstremaliųjų situacijų valdymo plane aprašytas savivaldybės ekstremaliųjų situacijų valdymo plane nurodytų užduočių vykdymo organizavimas </w:t>
            </w:r>
            <w:r>
              <w:rPr>
                <w:color w:val="auto"/>
              </w:rPr>
              <w:t>(</w:t>
            </w:r>
            <w:r w:rsidRPr="00C7239C">
              <w:rPr>
                <w:color w:val="auto"/>
              </w:rPr>
              <w:t>[1</w:t>
            </w:r>
            <w:r>
              <w:rPr>
                <w:color w:val="auto"/>
              </w:rPr>
              <w:t>]</w:t>
            </w:r>
            <w:r w:rsidRPr="00C7239C">
              <w:rPr>
                <w:color w:val="auto"/>
              </w:rPr>
              <w:t xml:space="preserve"> 16 straipsnio 2 dalis; </w:t>
            </w:r>
            <w:r>
              <w:rPr>
                <w:color w:val="auto"/>
              </w:rPr>
              <w:t>[7]</w:t>
            </w:r>
            <w:r w:rsidRPr="00C7239C">
              <w:rPr>
                <w:color w:val="auto"/>
              </w:rPr>
              <w:t xml:space="preserve"> </w:t>
            </w:r>
            <w:r w:rsidRPr="00633D3B">
              <w:rPr>
                <w:color w:val="auto"/>
              </w:rPr>
              <w:t>14.7, 14.7.1,</w:t>
            </w:r>
            <w:r>
              <w:rPr>
                <w:color w:val="auto"/>
              </w:rPr>
              <w:t xml:space="preserve"> </w:t>
            </w:r>
            <w:r w:rsidRPr="00633D3B">
              <w:rPr>
                <w:color w:val="auto"/>
              </w:rPr>
              <w:t>14.7.2, 14.7.3</w:t>
            </w:r>
            <w:r>
              <w:rPr>
                <w:color w:val="auto"/>
              </w:rPr>
              <w:t xml:space="preserve"> papunkčiai)</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lastRenderedPageBreak/>
              <w:t>5.</w:t>
            </w:r>
            <w:r>
              <w:rPr>
                <w:sz w:val="24"/>
                <w:szCs w:val="24"/>
              </w:rPr>
              <w:t>10</w:t>
            </w:r>
            <w:r w:rsidRPr="0048188A">
              <w:rPr>
                <w:sz w:val="24"/>
                <w:szCs w:val="24"/>
              </w:rPr>
              <w:t>.</w:t>
            </w:r>
          </w:p>
        </w:tc>
        <w:tc>
          <w:tcPr>
            <w:tcW w:w="4040" w:type="dxa"/>
            <w:tcMar>
              <w:top w:w="0" w:type="dxa"/>
              <w:bottom w:w="0" w:type="dxa"/>
            </w:tcMar>
          </w:tcPr>
          <w:p w:rsidR="00B07C0B" w:rsidRPr="008B78B1" w:rsidRDefault="00B07C0B" w:rsidP="00B36C30">
            <w:pPr>
              <w:pStyle w:val="western"/>
              <w:spacing w:before="0" w:beforeAutospacing="0"/>
              <w:rPr>
                <w:color w:val="auto"/>
                <w:lang w:val="en-GB"/>
              </w:rPr>
            </w:pPr>
            <w:r w:rsidRPr="00C7239C">
              <w:rPr>
                <w:color w:val="auto"/>
              </w:rPr>
              <w:t xml:space="preserve">Ekstremaliųjų situacijų valdymo plane   yra parengtas ir užpildytas materialinių išteklių žinynas </w:t>
            </w:r>
            <w:r>
              <w:rPr>
                <w:color w:val="auto"/>
              </w:rPr>
              <w:t>(</w:t>
            </w:r>
            <w:r w:rsidRPr="00633D3B">
              <w:rPr>
                <w:color w:val="auto"/>
              </w:rPr>
              <w:t>[</w:t>
            </w:r>
            <w:r>
              <w:rPr>
                <w:color w:val="auto"/>
              </w:rPr>
              <w:t>7]</w:t>
            </w:r>
            <w:r w:rsidRPr="00633D3B">
              <w:rPr>
                <w:color w:val="auto"/>
              </w:rPr>
              <w:t xml:space="preserve"> </w:t>
            </w:r>
            <w:r>
              <w:rPr>
                <w:color w:val="auto"/>
              </w:rPr>
              <w:t>15.4 papunktis)</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9579" w:type="dxa"/>
            <w:gridSpan w:val="8"/>
            <w:tcMar>
              <w:top w:w="0" w:type="dxa"/>
              <w:bottom w:w="0" w:type="dxa"/>
            </w:tcMar>
          </w:tcPr>
          <w:p w:rsidR="00B07C0B" w:rsidRPr="0048188A" w:rsidRDefault="00B07C0B" w:rsidP="00B07C0B">
            <w:pPr>
              <w:pStyle w:val="TableContents"/>
              <w:widowControl/>
              <w:numPr>
                <w:ilvl w:val="0"/>
                <w:numId w:val="3"/>
              </w:numPr>
              <w:tabs>
                <w:tab w:val="left" w:pos="796"/>
              </w:tabs>
              <w:snapToGrid w:val="0"/>
              <w:ind w:left="0" w:firstLine="371"/>
              <w:jc w:val="both"/>
              <w:rPr>
                <w:b/>
              </w:rPr>
            </w:pPr>
            <w:r w:rsidRPr="0048188A">
              <w:rPr>
                <w:b/>
              </w:rPr>
              <w:t>Ūkio subjekto darbuotojų evakavimo organizavimas, pagal poreikį aprūpinimas asmeninės ir kolektyvinės apsaugos priemonėmis:</w:t>
            </w: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6.1.</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C7239C">
              <w:rPr>
                <w:color w:val="auto"/>
              </w:rPr>
              <w:t xml:space="preserve">*Numatytas darbuotojų evakavimo organizavimas, darbuotojų surinkimo ir evakavimo iš ūkio subjekto skirtingų teritorijų ir (ar) pastato vietos kryptys, parengta darbuotojų evakavimo schema </w:t>
            </w:r>
            <w:r>
              <w:rPr>
                <w:color w:val="auto"/>
              </w:rPr>
              <w:t>(</w:t>
            </w:r>
            <w:r w:rsidRPr="00C7239C">
              <w:rPr>
                <w:color w:val="auto"/>
              </w:rPr>
              <w:t>[1</w:t>
            </w:r>
            <w:r>
              <w:rPr>
                <w:color w:val="auto"/>
              </w:rPr>
              <w:t>]</w:t>
            </w:r>
            <w:r w:rsidRPr="00C7239C">
              <w:rPr>
                <w:color w:val="auto"/>
              </w:rPr>
              <w:t xml:space="preserve"> 16 straipsnio 3 dalies 3 punktas; </w:t>
            </w:r>
            <w:r>
              <w:rPr>
                <w:color w:val="auto"/>
              </w:rPr>
              <w:t>[7]</w:t>
            </w:r>
            <w:r w:rsidRPr="00C7239C">
              <w:rPr>
                <w:color w:val="auto"/>
              </w:rPr>
              <w:t xml:space="preserve"> </w:t>
            </w:r>
            <w:r w:rsidRPr="00633D3B">
              <w:rPr>
                <w:color w:val="auto"/>
              </w:rPr>
              <w:t>14.5,</w:t>
            </w:r>
            <w:r>
              <w:rPr>
                <w:color w:val="auto"/>
              </w:rPr>
              <w:t xml:space="preserve"> </w:t>
            </w:r>
            <w:r w:rsidRPr="00633D3B">
              <w:rPr>
                <w:color w:val="auto"/>
              </w:rPr>
              <w:t>14.5.1,</w:t>
            </w:r>
            <w:r>
              <w:rPr>
                <w:color w:val="auto"/>
              </w:rPr>
              <w:t xml:space="preserve"> </w:t>
            </w:r>
            <w:r w:rsidRPr="00633D3B">
              <w:rPr>
                <w:color w:val="auto"/>
              </w:rPr>
              <w:t>14.5.1.1,</w:t>
            </w:r>
            <w:r>
              <w:rPr>
                <w:color w:val="auto"/>
              </w:rPr>
              <w:t xml:space="preserve"> </w:t>
            </w:r>
            <w:r w:rsidRPr="00633D3B">
              <w:rPr>
                <w:color w:val="auto"/>
              </w:rPr>
              <w:t>14.5.1.2</w:t>
            </w:r>
            <w:r>
              <w:rPr>
                <w:color w:val="auto"/>
              </w:rPr>
              <w:t xml:space="preserve"> papunkčiai)</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6.2.</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C7239C">
              <w:rPr>
                <w:color w:val="auto"/>
              </w:rPr>
              <w:t xml:space="preserve">Numatytas darbuotojų aprūpinimo asmeninės apsaugos priemonėmis organizavimas </w:t>
            </w:r>
            <w:r>
              <w:rPr>
                <w:color w:val="auto"/>
              </w:rPr>
              <w:t>(</w:t>
            </w:r>
            <w:r w:rsidRPr="00C7239C">
              <w:rPr>
                <w:color w:val="auto"/>
              </w:rPr>
              <w:t>[1</w:t>
            </w:r>
            <w:r>
              <w:rPr>
                <w:color w:val="auto"/>
              </w:rPr>
              <w:t>]</w:t>
            </w:r>
            <w:r w:rsidRPr="00C7239C">
              <w:rPr>
                <w:color w:val="auto"/>
              </w:rPr>
              <w:t xml:space="preserve"> 16 straipsnio 3 dalies 6 punkta</w:t>
            </w:r>
            <w:r>
              <w:rPr>
                <w:color w:val="auto"/>
              </w:rPr>
              <w:t>s</w:t>
            </w:r>
            <w:r w:rsidRPr="00C7239C">
              <w:rPr>
                <w:color w:val="auto"/>
              </w:rPr>
              <w:t xml:space="preserve">; </w:t>
            </w:r>
            <w:r>
              <w:rPr>
                <w:color w:val="auto"/>
              </w:rPr>
              <w:t>[7]</w:t>
            </w:r>
            <w:r w:rsidRPr="00C7239C">
              <w:rPr>
                <w:color w:val="auto"/>
              </w:rPr>
              <w:t xml:space="preserve"> </w:t>
            </w:r>
            <w:r w:rsidRPr="00633D3B">
              <w:rPr>
                <w:color w:val="auto"/>
              </w:rPr>
              <w:t>14.5.2</w:t>
            </w:r>
            <w:r>
              <w:rPr>
                <w:color w:val="auto"/>
              </w:rPr>
              <w:t xml:space="preserve"> papunktis)</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6.3.</w:t>
            </w:r>
          </w:p>
        </w:tc>
        <w:tc>
          <w:tcPr>
            <w:tcW w:w="4040" w:type="dxa"/>
            <w:tcMar>
              <w:top w:w="0" w:type="dxa"/>
              <w:bottom w:w="0" w:type="dxa"/>
            </w:tcMar>
          </w:tcPr>
          <w:p w:rsidR="00B07C0B" w:rsidRPr="00C7239C" w:rsidRDefault="00B07C0B" w:rsidP="00B36C30">
            <w:pPr>
              <w:pStyle w:val="western"/>
              <w:spacing w:before="0" w:beforeAutospacing="0"/>
              <w:rPr>
                <w:color w:val="auto"/>
              </w:rPr>
            </w:pPr>
            <w:r w:rsidRPr="00C7239C">
              <w:rPr>
                <w:color w:val="auto"/>
              </w:rPr>
              <w:t xml:space="preserve">Ūkio subjekte, kuriame vienu metu dirba arba nuolat būna daugiau kaip 200 asmenų ar kuriame turi būti užtikrinta technologinio proceso normali veikla arba jo saugus funkcionavimas,  numatytas kolektyvinės apsaugos statinys </w:t>
            </w:r>
            <w:r>
              <w:rPr>
                <w:color w:val="auto"/>
              </w:rPr>
              <w:t>(</w:t>
            </w:r>
            <w:r w:rsidRPr="00C7239C">
              <w:rPr>
                <w:color w:val="auto"/>
              </w:rPr>
              <w:t>[</w:t>
            </w:r>
            <w:r>
              <w:rPr>
                <w:color w:val="auto"/>
              </w:rPr>
              <w:t>5]</w:t>
            </w:r>
            <w:r w:rsidRPr="00C7239C">
              <w:rPr>
                <w:color w:val="auto"/>
              </w:rPr>
              <w:t xml:space="preserve"> 9.1 ir 9.</w:t>
            </w:r>
            <w:r w:rsidRPr="00C7239C">
              <w:rPr>
                <w:color w:val="auto"/>
                <w:lang w:val="en-US"/>
              </w:rPr>
              <w:t>2</w:t>
            </w:r>
            <w:r w:rsidRPr="00C7239C">
              <w:rPr>
                <w:color w:val="auto"/>
              </w:rPr>
              <w:t xml:space="preserve"> papunkčiai</w:t>
            </w:r>
            <w:r>
              <w:rPr>
                <w:color w:val="auto"/>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6.</w:t>
            </w:r>
            <w:r>
              <w:rPr>
                <w:sz w:val="24"/>
                <w:szCs w:val="24"/>
              </w:rPr>
              <w:t>4</w:t>
            </w:r>
            <w:r w:rsidRPr="0048188A">
              <w:rPr>
                <w:sz w:val="24"/>
                <w:szCs w:val="24"/>
              </w:rPr>
              <w:t>.</w:t>
            </w:r>
          </w:p>
        </w:tc>
        <w:tc>
          <w:tcPr>
            <w:tcW w:w="4040" w:type="dxa"/>
            <w:tcMar>
              <w:top w:w="0" w:type="dxa"/>
              <w:bottom w:w="0" w:type="dxa"/>
            </w:tcMar>
          </w:tcPr>
          <w:p w:rsidR="00B07C0B" w:rsidRPr="00643394" w:rsidRDefault="00B07C0B" w:rsidP="00B36C30">
            <w:pPr>
              <w:spacing w:before="100" w:beforeAutospacing="1" w:after="100" w:afterAutospacing="1"/>
              <w:jc w:val="both"/>
              <w:rPr>
                <w:sz w:val="24"/>
                <w:szCs w:val="24"/>
                <w:lang w:val="lt-LT" w:eastAsia="lt-LT"/>
              </w:rPr>
            </w:pPr>
            <w:r w:rsidRPr="00643394">
              <w:rPr>
                <w:sz w:val="24"/>
                <w:szCs w:val="24"/>
                <w:lang w:val="lt-LT"/>
              </w:rPr>
              <w:t>Ūkio subjekte,</w:t>
            </w:r>
            <w:r w:rsidRPr="00643394">
              <w:rPr>
                <w:sz w:val="24"/>
                <w:szCs w:val="24"/>
                <w:lang w:val="lt-LT" w:eastAsia="lt-LT"/>
              </w:rPr>
              <w:t xml:space="preserve"> kuriame užtikrinamas gyvybiškai svarbių paslaugų teikimas gyventojams, medicininis aptarnavimas, pagrindinių maisto produktų gamyba, transporto ir ryšių paslaugos, elektros, šilumos, dujų, vandens tiekimas, nuotekų šalinimas ir kitos komunalinės paslaugos, numatytas kolektyvinės apsaugos statinys </w:t>
            </w:r>
            <w:r>
              <w:rPr>
                <w:sz w:val="24"/>
                <w:szCs w:val="24"/>
                <w:lang w:val="lt-LT" w:eastAsia="lt-LT"/>
              </w:rPr>
              <w:t>(</w:t>
            </w:r>
            <w:r w:rsidRPr="00643394">
              <w:rPr>
                <w:sz w:val="24"/>
                <w:szCs w:val="24"/>
                <w:lang w:val="lt-LT" w:eastAsia="lt-LT"/>
              </w:rPr>
              <w:t>[</w:t>
            </w:r>
            <w:r>
              <w:rPr>
                <w:sz w:val="24"/>
                <w:szCs w:val="24"/>
                <w:lang w:val="lt-LT" w:eastAsia="lt-LT"/>
              </w:rPr>
              <w:t>5]</w:t>
            </w:r>
            <w:r w:rsidRPr="00643394">
              <w:rPr>
                <w:sz w:val="24"/>
                <w:szCs w:val="24"/>
                <w:lang w:val="lt-LT" w:eastAsia="lt-LT"/>
              </w:rPr>
              <w:t xml:space="preserve"> 9.3 papunktis</w:t>
            </w:r>
            <w:r>
              <w:rPr>
                <w:sz w:val="24"/>
                <w:szCs w:val="24"/>
                <w:lang w:val="lt-LT" w:eastAsia="lt-LT"/>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r w:rsidR="00B07C0B" w:rsidRPr="0048188A" w:rsidTr="00ED4EDB">
        <w:trPr>
          <w:cantSplit/>
        </w:trPr>
        <w:tc>
          <w:tcPr>
            <w:tcW w:w="709" w:type="dxa"/>
            <w:tcMar>
              <w:top w:w="0" w:type="dxa"/>
              <w:bottom w:w="0" w:type="dxa"/>
            </w:tcMar>
          </w:tcPr>
          <w:p w:rsidR="00B07C0B" w:rsidRPr="0048188A" w:rsidRDefault="00B07C0B" w:rsidP="00B36C30">
            <w:pPr>
              <w:snapToGrid w:val="0"/>
              <w:rPr>
                <w:sz w:val="24"/>
                <w:szCs w:val="24"/>
              </w:rPr>
            </w:pPr>
            <w:r w:rsidRPr="0048188A">
              <w:rPr>
                <w:sz w:val="24"/>
                <w:szCs w:val="24"/>
              </w:rPr>
              <w:t>6.5.</w:t>
            </w:r>
          </w:p>
        </w:tc>
        <w:tc>
          <w:tcPr>
            <w:tcW w:w="4040" w:type="dxa"/>
            <w:tcMar>
              <w:top w:w="0" w:type="dxa"/>
              <w:bottom w:w="0" w:type="dxa"/>
            </w:tcMar>
          </w:tcPr>
          <w:p w:rsidR="00B07C0B" w:rsidRPr="00643394" w:rsidRDefault="00B07C0B" w:rsidP="00B36C30">
            <w:pPr>
              <w:spacing w:before="100" w:beforeAutospacing="1" w:after="100" w:afterAutospacing="1"/>
              <w:jc w:val="both"/>
              <w:rPr>
                <w:sz w:val="24"/>
                <w:szCs w:val="24"/>
                <w:lang w:val="lt-LT"/>
              </w:rPr>
            </w:pPr>
            <w:r w:rsidRPr="00643394">
              <w:rPr>
                <w:sz w:val="24"/>
                <w:szCs w:val="24"/>
                <w:lang w:val="lt-LT"/>
              </w:rPr>
              <w:t xml:space="preserve">Kolektyvinės apsaugos statinys pažymėtas specialiuoju kolektyvinės apsaugos statinio ženklu </w:t>
            </w:r>
            <w:r>
              <w:rPr>
                <w:sz w:val="24"/>
                <w:szCs w:val="24"/>
                <w:lang w:val="lt-LT"/>
              </w:rPr>
              <w:t>(</w:t>
            </w:r>
            <w:r w:rsidRPr="00643394">
              <w:rPr>
                <w:sz w:val="24"/>
                <w:szCs w:val="24"/>
                <w:lang w:val="lt-LT" w:eastAsia="lt-LT"/>
              </w:rPr>
              <w:t>[</w:t>
            </w:r>
            <w:r>
              <w:rPr>
                <w:sz w:val="24"/>
                <w:szCs w:val="24"/>
                <w:lang w:val="lt-LT" w:eastAsia="lt-LT"/>
              </w:rPr>
              <w:t>5]</w:t>
            </w:r>
            <w:r w:rsidRPr="00643394">
              <w:rPr>
                <w:sz w:val="24"/>
                <w:szCs w:val="24"/>
                <w:lang w:val="lt-LT" w:eastAsia="lt-LT"/>
              </w:rPr>
              <w:t xml:space="preserve"> 15 punktas</w:t>
            </w:r>
            <w:r>
              <w:rPr>
                <w:sz w:val="24"/>
                <w:szCs w:val="24"/>
                <w:lang w:val="lt-LT" w:eastAsia="lt-LT"/>
              </w:rPr>
              <w:t>)</w:t>
            </w:r>
          </w:p>
        </w:tc>
        <w:tc>
          <w:tcPr>
            <w:tcW w:w="1035" w:type="dxa"/>
            <w:gridSpan w:val="2"/>
            <w:tcMar>
              <w:top w:w="0" w:type="dxa"/>
              <w:bottom w:w="0" w:type="dxa"/>
            </w:tcMar>
          </w:tcPr>
          <w:p w:rsidR="00B07C0B" w:rsidRPr="0048188A" w:rsidRDefault="00B07C0B" w:rsidP="00B36C30">
            <w:pPr>
              <w:pStyle w:val="TableContents"/>
              <w:widowControl/>
              <w:snapToGrid w:val="0"/>
              <w:jc w:val="both"/>
            </w:pPr>
          </w:p>
        </w:tc>
        <w:tc>
          <w:tcPr>
            <w:tcW w:w="1140" w:type="dxa"/>
            <w:tcMar>
              <w:top w:w="0" w:type="dxa"/>
              <w:bottom w:w="0" w:type="dxa"/>
            </w:tcMar>
          </w:tcPr>
          <w:p w:rsidR="00B07C0B" w:rsidRPr="0048188A" w:rsidRDefault="00B07C0B" w:rsidP="00B36C30">
            <w:pPr>
              <w:pStyle w:val="TableContents"/>
              <w:widowControl/>
              <w:snapToGrid w:val="0"/>
              <w:jc w:val="both"/>
            </w:pPr>
          </w:p>
        </w:tc>
        <w:tc>
          <w:tcPr>
            <w:tcW w:w="1235" w:type="dxa"/>
            <w:gridSpan w:val="2"/>
            <w:tcMar>
              <w:top w:w="0" w:type="dxa"/>
              <w:bottom w:w="0" w:type="dxa"/>
            </w:tcMar>
          </w:tcPr>
          <w:p w:rsidR="00B07C0B" w:rsidRPr="0048188A" w:rsidRDefault="00B07C0B" w:rsidP="00B36C30">
            <w:pPr>
              <w:pStyle w:val="TableContents"/>
              <w:widowControl/>
              <w:snapToGrid w:val="0"/>
              <w:jc w:val="both"/>
            </w:pPr>
          </w:p>
        </w:tc>
        <w:tc>
          <w:tcPr>
            <w:tcW w:w="1420" w:type="dxa"/>
            <w:tcMar>
              <w:top w:w="0" w:type="dxa"/>
              <w:bottom w:w="0" w:type="dxa"/>
            </w:tcMar>
          </w:tcPr>
          <w:p w:rsidR="00B07C0B" w:rsidRPr="0048188A" w:rsidRDefault="00B07C0B" w:rsidP="00B36C30">
            <w:pPr>
              <w:pStyle w:val="TableContents"/>
              <w:widowControl/>
              <w:snapToGrid w:val="0"/>
              <w:jc w:val="both"/>
            </w:pPr>
          </w:p>
        </w:tc>
      </w:tr>
    </w:tbl>
    <w:p w:rsidR="00B07C0B" w:rsidRPr="009E0B87" w:rsidRDefault="00B07C0B" w:rsidP="00B07C0B">
      <w:pPr>
        <w:ind w:firstLine="720"/>
        <w:jc w:val="both"/>
        <w:rPr>
          <w:sz w:val="24"/>
          <w:szCs w:val="24"/>
          <w:lang w:val="lt-LT"/>
        </w:rPr>
      </w:pPr>
      <w:r w:rsidRPr="009E0B87">
        <w:rPr>
          <w:sz w:val="24"/>
          <w:szCs w:val="24"/>
          <w:lang w:val="lt-LT"/>
        </w:rPr>
        <w:t>Civilinės saugos būklės patikrinimo kontrolinis klausimynas apima laikotarpį nuo praėjusio civilinės saugos būklės patikrinimo iki šios dienos.</w:t>
      </w:r>
    </w:p>
    <w:p w:rsidR="00B07C0B" w:rsidRPr="009E0B87" w:rsidRDefault="00B07C0B" w:rsidP="00B07C0B">
      <w:pPr>
        <w:ind w:firstLine="720"/>
        <w:jc w:val="both"/>
        <w:rPr>
          <w:sz w:val="24"/>
          <w:szCs w:val="24"/>
          <w:lang w:val="lt-LT"/>
        </w:rPr>
      </w:pPr>
      <w:r w:rsidRPr="009E0B87">
        <w:rPr>
          <w:sz w:val="24"/>
          <w:szCs w:val="24"/>
          <w:lang w:val="lt-LT"/>
        </w:rPr>
        <w:t>Atliekant patikrinimą pirmą kartą, į Civilinės saugos būklės patikrinimo kontrolinį klausimyną įeina laikotarpis nuo praėjusių metų sausio 1 d. iki šios dienos.</w:t>
      </w:r>
    </w:p>
    <w:p w:rsidR="00B07C0B" w:rsidRDefault="00B07C0B" w:rsidP="00B07C0B">
      <w:pPr>
        <w:jc w:val="center"/>
        <w:rPr>
          <w:b/>
          <w:bCs/>
          <w:lang w:val="lt-LT"/>
        </w:rPr>
      </w:pPr>
    </w:p>
    <w:p w:rsidR="00B07C0B" w:rsidRPr="00673AC7" w:rsidRDefault="00B07C0B" w:rsidP="00B07C0B">
      <w:pPr>
        <w:jc w:val="center"/>
        <w:rPr>
          <w:b/>
          <w:bCs/>
          <w:lang w:val="lt-LT"/>
        </w:rPr>
      </w:pPr>
    </w:p>
    <w:p w:rsidR="00B07C0B" w:rsidRDefault="00B07C0B" w:rsidP="00B07C0B">
      <w:pPr>
        <w:rPr>
          <w:lang w:val="lt-LT"/>
        </w:rPr>
      </w:pPr>
      <w:r>
        <w:rPr>
          <w:lang w:val="lt-LT"/>
        </w:rPr>
        <w:t>______________________</w:t>
      </w:r>
      <w:r w:rsidR="00620111">
        <w:rPr>
          <w:lang w:val="lt-LT"/>
        </w:rPr>
        <w:t xml:space="preserve">_____                   </w:t>
      </w:r>
      <w:r>
        <w:rPr>
          <w:lang w:val="lt-LT"/>
        </w:rPr>
        <w:t>___________                                            ____________________</w:t>
      </w:r>
    </w:p>
    <w:p w:rsidR="00B07C0B" w:rsidRPr="00620111" w:rsidRDefault="00B07C0B" w:rsidP="00B07C0B">
      <w:pPr>
        <w:rPr>
          <w:sz w:val="16"/>
          <w:szCs w:val="16"/>
          <w:lang w:val="lt-LT"/>
        </w:rPr>
      </w:pPr>
      <w:r w:rsidRPr="00620111">
        <w:rPr>
          <w:sz w:val="16"/>
          <w:szCs w:val="16"/>
          <w:lang w:val="lt-LT"/>
        </w:rPr>
        <w:t xml:space="preserve">(Civilinės saugos būklės patikrinimo                         </w:t>
      </w:r>
      <w:r w:rsidR="00620111">
        <w:rPr>
          <w:sz w:val="16"/>
          <w:szCs w:val="16"/>
          <w:lang w:val="lt-LT"/>
        </w:rPr>
        <w:tab/>
      </w:r>
      <w:r w:rsidRPr="00620111">
        <w:rPr>
          <w:sz w:val="16"/>
          <w:szCs w:val="16"/>
          <w:lang w:val="lt-LT"/>
        </w:rPr>
        <w:t xml:space="preserve"> (parašas)</w:t>
      </w:r>
      <w:r w:rsidRPr="00620111">
        <w:rPr>
          <w:sz w:val="16"/>
          <w:szCs w:val="16"/>
          <w:lang w:val="lt-LT"/>
        </w:rPr>
        <w:tab/>
        <w:t xml:space="preserve">                                                 (vardas ir pavardė)</w:t>
      </w:r>
    </w:p>
    <w:p w:rsidR="00B07C0B" w:rsidRPr="00620111" w:rsidRDefault="00B07C0B" w:rsidP="00B07C0B">
      <w:pPr>
        <w:rPr>
          <w:sz w:val="16"/>
          <w:szCs w:val="16"/>
          <w:lang w:val="lt-LT"/>
        </w:rPr>
      </w:pPr>
      <w:r w:rsidRPr="00620111">
        <w:rPr>
          <w:sz w:val="16"/>
          <w:szCs w:val="16"/>
          <w:lang w:val="lt-LT"/>
        </w:rPr>
        <w:t xml:space="preserve">kontrolinį klausimyną  užpildžiusio                  </w:t>
      </w:r>
    </w:p>
    <w:p w:rsidR="00B07C0B" w:rsidRPr="00620111" w:rsidRDefault="00B07C0B" w:rsidP="00B07C0B">
      <w:pPr>
        <w:rPr>
          <w:sz w:val="16"/>
          <w:szCs w:val="16"/>
          <w:lang w:val="lt-LT"/>
        </w:rPr>
      </w:pPr>
      <w:r w:rsidRPr="00620111">
        <w:rPr>
          <w:sz w:val="16"/>
          <w:szCs w:val="16"/>
          <w:lang w:val="lt-LT"/>
        </w:rPr>
        <w:t>valstybės tarnautojo ar darbuotojo</w:t>
      </w:r>
    </w:p>
    <w:p w:rsidR="00B07C0B" w:rsidRPr="00620111" w:rsidRDefault="00B07C0B" w:rsidP="00B07C0B">
      <w:pPr>
        <w:rPr>
          <w:sz w:val="16"/>
          <w:szCs w:val="16"/>
          <w:lang w:val="lt-LT"/>
        </w:rPr>
      </w:pPr>
      <w:r w:rsidRPr="00620111">
        <w:rPr>
          <w:sz w:val="16"/>
          <w:szCs w:val="16"/>
          <w:lang w:val="lt-LT"/>
        </w:rPr>
        <w:t>pareigos)</w:t>
      </w:r>
    </w:p>
    <w:p w:rsidR="00B07C0B" w:rsidRDefault="00B07C0B" w:rsidP="00B07C0B">
      <w:pPr>
        <w:rPr>
          <w:lang w:val="lt-LT"/>
        </w:rPr>
      </w:pPr>
    </w:p>
    <w:p w:rsidR="00B07C0B" w:rsidRDefault="00B07C0B" w:rsidP="00B07C0B">
      <w:pPr>
        <w:rPr>
          <w:lang w:val="lt-LT"/>
        </w:rPr>
      </w:pPr>
    </w:p>
    <w:p w:rsidR="00B07C0B" w:rsidRDefault="00B07C0B" w:rsidP="00B07C0B">
      <w:pPr>
        <w:rPr>
          <w:lang w:val="lt-LT"/>
        </w:rPr>
      </w:pPr>
      <w:r>
        <w:rPr>
          <w:lang w:val="lt-LT"/>
        </w:rPr>
        <w:t>_____________________</w:t>
      </w:r>
      <w:r w:rsidR="00620111">
        <w:rPr>
          <w:lang w:val="lt-LT"/>
        </w:rPr>
        <w:t xml:space="preserve">______                   </w:t>
      </w:r>
      <w:r>
        <w:rPr>
          <w:lang w:val="lt-LT"/>
        </w:rPr>
        <w:t xml:space="preserve"> ___________                                            ____________________</w:t>
      </w:r>
    </w:p>
    <w:p w:rsidR="00B07C0B" w:rsidRPr="00620111" w:rsidRDefault="00B07C0B" w:rsidP="00B07C0B">
      <w:pPr>
        <w:rPr>
          <w:sz w:val="16"/>
          <w:szCs w:val="16"/>
          <w:lang w:val="lt-LT"/>
        </w:rPr>
      </w:pPr>
      <w:r w:rsidRPr="00620111">
        <w:rPr>
          <w:sz w:val="16"/>
          <w:szCs w:val="16"/>
          <w:lang w:val="lt-LT"/>
        </w:rPr>
        <w:t xml:space="preserve">(civilinės saugos sistemos subjekto                           </w:t>
      </w:r>
      <w:r w:rsidR="00620111">
        <w:rPr>
          <w:sz w:val="16"/>
          <w:szCs w:val="16"/>
          <w:lang w:val="lt-LT"/>
        </w:rPr>
        <w:tab/>
      </w:r>
      <w:r w:rsidRPr="00620111">
        <w:rPr>
          <w:sz w:val="16"/>
          <w:szCs w:val="16"/>
          <w:lang w:val="lt-LT"/>
        </w:rPr>
        <w:t>(parašas)</w:t>
      </w:r>
      <w:r w:rsidRPr="00620111">
        <w:rPr>
          <w:sz w:val="16"/>
          <w:szCs w:val="16"/>
          <w:lang w:val="lt-LT"/>
        </w:rPr>
        <w:tab/>
        <w:t xml:space="preserve">                                                  (vardas ir pavardė)</w:t>
      </w:r>
    </w:p>
    <w:p w:rsidR="00B07C0B" w:rsidRPr="00620111" w:rsidRDefault="00B07C0B" w:rsidP="00B07C0B">
      <w:pPr>
        <w:rPr>
          <w:sz w:val="16"/>
          <w:szCs w:val="16"/>
          <w:lang w:val="lt-LT"/>
        </w:rPr>
      </w:pPr>
      <w:r w:rsidRPr="00620111">
        <w:rPr>
          <w:sz w:val="16"/>
          <w:szCs w:val="16"/>
          <w:lang w:val="lt-LT"/>
        </w:rPr>
        <w:t xml:space="preserve">atstovo, dalyvavusio atliekant </w:t>
      </w:r>
    </w:p>
    <w:p w:rsidR="00B07C0B" w:rsidRPr="00620111" w:rsidRDefault="00B07C0B" w:rsidP="00B07C0B">
      <w:pPr>
        <w:rPr>
          <w:sz w:val="16"/>
          <w:szCs w:val="16"/>
          <w:lang w:val="lt-LT"/>
        </w:rPr>
      </w:pPr>
      <w:r w:rsidRPr="00620111">
        <w:rPr>
          <w:sz w:val="16"/>
          <w:szCs w:val="16"/>
          <w:lang w:val="lt-LT"/>
        </w:rPr>
        <w:t>civilinės saugos būklės patikrinimą,</w:t>
      </w:r>
    </w:p>
    <w:p w:rsidR="00B07C0B" w:rsidRPr="00620111" w:rsidRDefault="00B07C0B" w:rsidP="00B07C0B">
      <w:pPr>
        <w:rPr>
          <w:sz w:val="16"/>
          <w:szCs w:val="16"/>
          <w:lang w:val="lt-LT"/>
        </w:rPr>
      </w:pPr>
      <w:r w:rsidRPr="00620111">
        <w:rPr>
          <w:sz w:val="16"/>
          <w:szCs w:val="16"/>
          <w:lang w:val="lt-LT"/>
        </w:rPr>
        <w:t>pareigos)</w:t>
      </w:r>
    </w:p>
    <w:p w:rsidR="00B07C0B" w:rsidRDefault="00B07C0B" w:rsidP="00B07C0B">
      <w:pPr>
        <w:rPr>
          <w:sz w:val="24"/>
          <w:szCs w:val="24"/>
          <w:lang w:val="lt-LT"/>
        </w:rPr>
      </w:pPr>
    </w:p>
    <w:p w:rsidR="00B07C0B" w:rsidRDefault="00B07C0B" w:rsidP="00B07C0B">
      <w:pPr>
        <w:rPr>
          <w:sz w:val="24"/>
          <w:szCs w:val="24"/>
          <w:lang w:val="lt-LT"/>
        </w:rPr>
      </w:pPr>
    </w:p>
    <w:p w:rsidR="00B07C0B" w:rsidRDefault="00B07C0B" w:rsidP="00B07C0B">
      <w:pPr>
        <w:rPr>
          <w:sz w:val="24"/>
          <w:szCs w:val="24"/>
          <w:lang w:val="lt-LT"/>
        </w:rPr>
      </w:pPr>
    </w:p>
    <w:p w:rsidR="00B07C0B" w:rsidRDefault="00B07C0B" w:rsidP="00B07C0B">
      <w:pPr>
        <w:jc w:val="center"/>
        <w:rPr>
          <w:b/>
          <w:bCs/>
          <w:caps/>
          <w:color w:val="000000"/>
          <w:sz w:val="24"/>
          <w:szCs w:val="24"/>
          <w:lang w:val="lt-LT"/>
        </w:rPr>
      </w:pPr>
      <w:r w:rsidRPr="00FA5D01">
        <w:rPr>
          <w:b/>
          <w:bCs/>
          <w:caps/>
          <w:sz w:val="24"/>
          <w:szCs w:val="24"/>
          <w:lang w:val="lt-LT"/>
        </w:rPr>
        <w:t xml:space="preserve">Civilinės saugos būklės patikrinimo </w:t>
      </w:r>
      <w:r w:rsidRPr="00FA5D01">
        <w:rPr>
          <w:b/>
          <w:bCs/>
          <w:caps/>
          <w:color w:val="000000"/>
          <w:sz w:val="24"/>
          <w:szCs w:val="24"/>
          <w:lang w:val="lt-LT"/>
        </w:rPr>
        <w:t>kontroliniame klausimyne pateiktos nuorodos</w:t>
      </w:r>
      <w:r w:rsidRPr="00F6481C">
        <w:rPr>
          <w:b/>
          <w:bCs/>
          <w:sz w:val="24"/>
          <w:szCs w:val="24"/>
          <w:lang w:val="lt-LT" w:eastAsia="lt-LT" w:bidi="lo-LA"/>
        </w:rPr>
        <w:t xml:space="preserve"> </w:t>
      </w:r>
      <w:r>
        <w:rPr>
          <w:b/>
          <w:bCs/>
          <w:sz w:val="24"/>
          <w:szCs w:val="24"/>
          <w:lang w:val="lt-LT" w:eastAsia="lt-LT" w:bidi="lo-LA"/>
        </w:rPr>
        <w:t xml:space="preserve">Į ŠIUOS </w:t>
      </w:r>
      <w:r w:rsidRPr="00FA5D01">
        <w:rPr>
          <w:b/>
          <w:bCs/>
          <w:sz w:val="24"/>
          <w:szCs w:val="24"/>
          <w:lang w:val="lt-LT" w:eastAsia="lt-LT" w:bidi="lo-LA"/>
        </w:rPr>
        <w:t>TEISĖS AKT</w:t>
      </w:r>
      <w:r>
        <w:rPr>
          <w:b/>
          <w:bCs/>
          <w:sz w:val="24"/>
          <w:szCs w:val="24"/>
          <w:lang w:val="lt-LT" w:eastAsia="lt-LT" w:bidi="lo-LA"/>
        </w:rPr>
        <w:t>US</w:t>
      </w:r>
    </w:p>
    <w:p w:rsidR="00B07C0B" w:rsidRPr="00FA5D01" w:rsidRDefault="00B07C0B" w:rsidP="00B07C0B">
      <w:pPr>
        <w:jc w:val="center"/>
        <w:rPr>
          <w:b/>
          <w:bCs/>
          <w:sz w:val="24"/>
          <w:szCs w:val="24"/>
          <w:lang w:val="lt-LT"/>
        </w:rPr>
      </w:pPr>
    </w:p>
    <w:p w:rsidR="00B07C0B" w:rsidRDefault="00B07C0B" w:rsidP="00B07C0B">
      <w:pPr>
        <w:pStyle w:val="Sraopastraipa1"/>
        <w:tabs>
          <w:tab w:val="left" w:pos="851"/>
        </w:tabs>
        <w:spacing w:after="0" w:line="240" w:lineRule="auto"/>
        <w:ind w:left="0" w:firstLine="567"/>
        <w:jc w:val="both"/>
        <w:rPr>
          <w:rStyle w:val="statymonr"/>
          <w:rFonts w:ascii="Times New Roman" w:hAnsi="Times New Roman"/>
          <w:sz w:val="24"/>
          <w:szCs w:val="24"/>
        </w:rPr>
      </w:pPr>
      <w:r>
        <w:rPr>
          <w:rFonts w:ascii="Times New Roman" w:hAnsi="Times New Roman"/>
          <w:sz w:val="24"/>
          <w:szCs w:val="24"/>
        </w:rPr>
        <w:t>[</w:t>
      </w:r>
      <w:r w:rsidRPr="0048188A">
        <w:rPr>
          <w:rFonts w:ascii="Times New Roman" w:hAnsi="Times New Roman"/>
          <w:sz w:val="24"/>
          <w:szCs w:val="24"/>
        </w:rPr>
        <w:t>1</w:t>
      </w:r>
      <w:r>
        <w:rPr>
          <w:rFonts w:ascii="Times New Roman" w:hAnsi="Times New Roman"/>
          <w:sz w:val="24"/>
          <w:szCs w:val="24"/>
        </w:rPr>
        <w:t>] –</w:t>
      </w:r>
      <w:r w:rsidRPr="0048188A">
        <w:rPr>
          <w:rFonts w:ascii="Times New Roman" w:hAnsi="Times New Roman"/>
          <w:sz w:val="24"/>
          <w:szCs w:val="24"/>
        </w:rPr>
        <w:t xml:space="preserve"> Lietuvos Respublikos civilinės saugos įstatymas</w:t>
      </w:r>
      <w:r w:rsidRPr="0048188A">
        <w:rPr>
          <w:rStyle w:val="statymonr"/>
          <w:rFonts w:ascii="Times New Roman" w:hAnsi="Times New Roman"/>
          <w:sz w:val="24"/>
          <w:szCs w:val="24"/>
        </w:rPr>
        <w:t>.</w:t>
      </w:r>
    </w:p>
    <w:p w:rsidR="00B07C0B" w:rsidRPr="0048188A" w:rsidRDefault="00B07C0B" w:rsidP="00B07C0B">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Pr="0048188A">
        <w:rPr>
          <w:rFonts w:ascii="Times New Roman" w:hAnsi="Times New Roman"/>
          <w:sz w:val="24"/>
          <w:szCs w:val="24"/>
        </w:rPr>
        <w:t xml:space="preserve"> </w:t>
      </w:r>
      <w:r>
        <w:rPr>
          <w:rFonts w:ascii="Times New Roman" w:hAnsi="Times New Roman"/>
          <w:sz w:val="24"/>
          <w:szCs w:val="24"/>
        </w:rPr>
        <w:t xml:space="preserve">– </w:t>
      </w:r>
      <w:r w:rsidRPr="0048188A">
        <w:rPr>
          <w:rFonts w:ascii="Times New Roman" w:hAnsi="Times New Roman"/>
          <w:sz w:val="24"/>
          <w:szCs w:val="24"/>
        </w:rPr>
        <w:t>Lietuvos Respublikos Vyriausybės 2010 m. rugsėjo 8 d. nutarimas Nr. 1295 ,,Dėl Civilinės saugos pratybų organizavimo tvarkos aprašo patvirtinimo“.</w:t>
      </w:r>
    </w:p>
    <w:p w:rsidR="00B07C0B" w:rsidRPr="0048188A" w:rsidRDefault="00B07C0B" w:rsidP="00B07C0B">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48188A">
        <w:rPr>
          <w:rFonts w:ascii="Times New Roman" w:hAnsi="Times New Roman"/>
          <w:sz w:val="24"/>
          <w:szCs w:val="24"/>
        </w:rPr>
        <w:t xml:space="preserve"> </w:t>
      </w:r>
      <w:r>
        <w:rPr>
          <w:rFonts w:ascii="Times New Roman" w:hAnsi="Times New Roman"/>
          <w:sz w:val="24"/>
          <w:szCs w:val="24"/>
        </w:rPr>
        <w:t xml:space="preserve">– </w:t>
      </w:r>
      <w:r w:rsidRPr="0048188A">
        <w:rPr>
          <w:rFonts w:ascii="Times New Roman" w:hAnsi="Times New Roman"/>
          <w:sz w:val="24"/>
          <w:szCs w:val="24"/>
        </w:rPr>
        <w:t>Lietuvos Respublikos Vyriausybės 2010 m. birželio 7 d. nutarimas Nr. 718 ,,Dėl Civilinės saugos mokymo tvarkos aprašo patvirtinimo“.</w:t>
      </w:r>
    </w:p>
    <w:p w:rsidR="00B07C0B" w:rsidRPr="0048188A" w:rsidRDefault="00B07C0B" w:rsidP="00B07C0B">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Pr="0048188A">
        <w:rPr>
          <w:rFonts w:ascii="Times New Roman" w:hAnsi="Times New Roman"/>
          <w:sz w:val="24"/>
          <w:szCs w:val="24"/>
        </w:rPr>
        <w:t xml:space="preserve"> </w:t>
      </w:r>
      <w:r>
        <w:rPr>
          <w:rFonts w:ascii="Times New Roman" w:hAnsi="Times New Roman"/>
          <w:sz w:val="24"/>
          <w:szCs w:val="24"/>
        </w:rPr>
        <w:t xml:space="preserve">– </w:t>
      </w:r>
      <w:r w:rsidRPr="0048188A">
        <w:rPr>
          <w:rFonts w:ascii="Times New Roman" w:hAnsi="Times New Roman"/>
          <w:sz w:val="24"/>
          <w:szCs w:val="24"/>
        </w:rPr>
        <w:t>Lietuvos Respublikos Vyriausybės 2010 m. liepos 14 d. nutarimas Nr. 1028 ,,Dėl Ekstremaliųjų situacijų prevencijos vykdymo tvarkos aprašo patvirtinimo“.</w:t>
      </w:r>
    </w:p>
    <w:p w:rsidR="00B07C0B" w:rsidRPr="0048188A" w:rsidRDefault="00B07C0B" w:rsidP="00B07C0B">
      <w:pPr>
        <w:pStyle w:val="listparagraph"/>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auto"/>
          <w:sz w:val="24"/>
          <w:szCs w:val="24"/>
        </w:rPr>
        <w:t>[5]</w:t>
      </w:r>
      <w:r w:rsidRPr="0048188A">
        <w:rPr>
          <w:rFonts w:ascii="Times New Roman" w:hAnsi="Times New Roman" w:cs="Times New Roman"/>
          <w:color w:val="auto"/>
          <w:sz w:val="24"/>
          <w:szCs w:val="24"/>
        </w:rPr>
        <w:t xml:space="preserve"> </w:t>
      </w:r>
      <w:r w:rsidRPr="00E4686F">
        <w:rPr>
          <w:rFonts w:ascii="Times New Roman" w:hAnsi="Times New Roman"/>
          <w:sz w:val="24"/>
          <w:szCs w:val="24"/>
        </w:rPr>
        <w:t>–</w:t>
      </w:r>
      <w:r>
        <w:rPr>
          <w:rFonts w:ascii="Times New Roman" w:hAnsi="Times New Roman"/>
          <w:sz w:val="24"/>
          <w:szCs w:val="24"/>
        </w:rPr>
        <w:t xml:space="preserve"> </w:t>
      </w:r>
      <w:r w:rsidRPr="0048188A">
        <w:rPr>
          <w:rFonts w:ascii="Times New Roman" w:hAnsi="Times New Roman" w:cs="Times New Roman"/>
          <w:color w:val="auto"/>
          <w:sz w:val="24"/>
          <w:szCs w:val="24"/>
        </w:rPr>
        <w:t>Lietuvos Respublikos Vyriausybės 2010 m. gegužės 12 d. nutarimas Nr. 529 ,,Dėl Kolektyvinės apsaugos statinių poreikio nustatymo tvarkos aprašo patvirtinimo“.</w:t>
      </w:r>
    </w:p>
    <w:p w:rsidR="00B07C0B" w:rsidRPr="009E0B87" w:rsidRDefault="00B07C0B" w:rsidP="00B07C0B">
      <w:pPr>
        <w:pStyle w:val="listparagraph"/>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auto"/>
          <w:sz w:val="24"/>
          <w:szCs w:val="24"/>
        </w:rPr>
        <w:t>[6]</w:t>
      </w:r>
      <w:r w:rsidRPr="00643394">
        <w:rPr>
          <w:rFonts w:ascii="Times New Roman" w:hAnsi="Times New Roman" w:cs="Times New Roman"/>
          <w:color w:val="auto"/>
          <w:sz w:val="24"/>
          <w:szCs w:val="24"/>
        </w:rPr>
        <w:t xml:space="preserve"> </w:t>
      </w:r>
      <w:r w:rsidRPr="00E4686F">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color w:val="auto"/>
          <w:sz w:val="24"/>
          <w:szCs w:val="24"/>
        </w:rPr>
        <w:t xml:space="preserve">Lietuvos Respublikos Vyriausybės </w:t>
      </w:r>
      <w:hyperlink r:id="rId5" w:history="1">
        <w:r w:rsidRPr="009E0B87">
          <w:rPr>
            <w:rStyle w:val="Hipersaitas"/>
            <w:rFonts w:ascii="Times New Roman" w:hAnsi="Times New Roman" w:cs="Times New Roman"/>
            <w:color w:val="auto"/>
            <w:sz w:val="24"/>
            <w:szCs w:val="24"/>
            <w:u w:val="none"/>
          </w:rPr>
          <w:t>2010 m. rugpjūčio 25 d. nutarimas Nr. 1213 „Dėl Ekstremaliųjų situacijų operacijų centrų sudarymo ir darbo organizavimo tipinės tvarkos aprašo ir ministerijų ir kitų valstybės institucijų ir įstaigų, kuriose steigiami ekstremaliųjų situacijų operacijų centrai, sąrašo patvirtinimo“.</w:t>
        </w:r>
      </w:hyperlink>
    </w:p>
    <w:p w:rsidR="00B07C0B" w:rsidRPr="00643394" w:rsidRDefault="00B07C0B" w:rsidP="00B07C0B">
      <w:pPr>
        <w:pStyle w:val="listparagraph"/>
        <w:tabs>
          <w:tab w:val="left" w:pos="851"/>
          <w:tab w:val="left" w:pos="1134"/>
        </w:tabs>
        <w:spacing w:before="0" w:beforeAutospacing="0" w:after="0" w:afterAutospacing="0"/>
        <w:ind w:firstLine="567"/>
        <w:rPr>
          <w:rFonts w:ascii="Times New Roman" w:hAnsi="Times New Roman" w:cs="Times New Roman"/>
          <w:color w:val="auto"/>
          <w:sz w:val="24"/>
          <w:szCs w:val="24"/>
        </w:rPr>
      </w:pPr>
      <w:r w:rsidRPr="009E0B87">
        <w:rPr>
          <w:rFonts w:ascii="Times New Roman" w:hAnsi="Times New Roman" w:cs="Times New Roman"/>
          <w:color w:val="auto"/>
          <w:sz w:val="24"/>
          <w:szCs w:val="24"/>
        </w:rPr>
        <w:t xml:space="preserve">[7] </w:t>
      </w:r>
      <w:r w:rsidRPr="009E0B87">
        <w:rPr>
          <w:rFonts w:ascii="Times New Roman" w:hAnsi="Times New Roman"/>
          <w:sz w:val="24"/>
          <w:szCs w:val="24"/>
        </w:rPr>
        <w:t xml:space="preserve">– </w:t>
      </w:r>
      <w:r w:rsidRPr="009E0B87">
        <w:rPr>
          <w:rFonts w:ascii="Times New Roman" w:hAnsi="Times New Roman" w:cs="Times New Roman"/>
          <w:color w:val="auto"/>
          <w:sz w:val="24"/>
          <w:szCs w:val="24"/>
        </w:rPr>
        <w:t xml:space="preserve">Priešgaisrinės apsaugos ir gelbėjimo </w:t>
      </w:r>
      <w:r w:rsidRPr="0048188A">
        <w:rPr>
          <w:rFonts w:ascii="Times New Roman" w:hAnsi="Times New Roman" w:cs="Times New Roman"/>
          <w:color w:val="auto"/>
          <w:sz w:val="24"/>
          <w:szCs w:val="24"/>
        </w:rPr>
        <w:t xml:space="preserve">departamento prie Vidaus reikalų ministerijos direktoriaus 2011 m. vasario 23 d. įsakymas Nr. 1-70 </w:t>
      </w:r>
      <w:r>
        <w:rPr>
          <w:rFonts w:ascii="Times New Roman" w:hAnsi="Times New Roman" w:cs="Times New Roman"/>
          <w:color w:val="auto"/>
          <w:sz w:val="24"/>
          <w:szCs w:val="24"/>
        </w:rPr>
        <w:t>,,Dėl E</w:t>
      </w:r>
      <w:r w:rsidRPr="0048188A">
        <w:rPr>
          <w:rFonts w:ascii="Times New Roman" w:hAnsi="Times New Roman" w:cs="Times New Roman"/>
          <w:color w:val="auto"/>
          <w:sz w:val="24"/>
          <w:szCs w:val="24"/>
        </w:rPr>
        <w:t>kstremaliųjų situacijų valdymo planų rengimo metodinių rekomendacijų patvirtinimo“.</w:t>
      </w:r>
    </w:p>
    <w:p w:rsidR="00B07C0B" w:rsidRPr="0048188A" w:rsidRDefault="00B07C0B" w:rsidP="00B07C0B">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[8]</w:t>
      </w:r>
      <w:r w:rsidRPr="0048188A">
        <w:rPr>
          <w:rFonts w:ascii="Times New Roman" w:hAnsi="Times New Roman"/>
          <w:sz w:val="24"/>
          <w:szCs w:val="24"/>
        </w:rPr>
        <w:t xml:space="preserve"> </w:t>
      </w:r>
      <w:r>
        <w:rPr>
          <w:rFonts w:ascii="Times New Roman" w:hAnsi="Times New Roman"/>
          <w:sz w:val="24"/>
          <w:szCs w:val="24"/>
        </w:rPr>
        <w:t xml:space="preserve">– </w:t>
      </w:r>
      <w:r w:rsidRPr="0048188A">
        <w:rPr>
          <w:rFonts w:ascii="Times New Roman" w:hAnsi="Times New Roman"/>
          <w:sz w:val="24"/>
          <w:szCs w:val="24"/>
        </w:rPr>
        <w:t>Priešgaisrinės apsaugos ir gelbėjimo departamento prie Vidaus reikalų ministerijos direktoriaus 2011 m. birželio 2 d. įsakymas Nr. 1-189 ,,Dėl Galimų pavojų ir ekstremaliųjų situacijų rizikos analizės metodinių rekomendacijų patvirtinimo“.</w:t>
      </w:r>
    </w:p>
    <w:p w:rsidR="00B07C0B" w:rsidRPr="00643394" w:rsidRDefault="00B07C0B" w:rsidP="00B07C0B">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[9]</w:t>
      </w:r>
      <w:r w:rsidRPr="0048188A">
        <w:rPr>
          <w:rFonts w:ascii="Times New Roman" w:hAnsi="Times New Roman"/>
          <w:sz w:val="24"/>
          <w:szCs w:val="24"/>
        </w:rPr>
        <w:t xml:space="preserve"> </w:t>
      </w:r>
      <w:r>
        <w:rPr>
          <w:rFonts w:ascii="Times New Roman" w:hAnsi="Times New Roman"/>
          <w:sz w:val="24"/>
          <w:szCs w:val="24"/>
        </w:rPr>
        <w:t xml:space="preserve">– </w:t>
      </w:r>
      <w:r w:rsidRPr="0048188A">
        <w:rPr>
          <w:rFonts w:ascii="Times New Roman" w:hAnsi="Times New Roman"/>
          <w:sz w:val="24"/>
          <w:szCs w:val="24"/>
        </w:rPr>
        <w:t>Priešgaisrinės apsaugos ir gelbėjimo departamento prie Vidaus reikalų ministerijos direktoriaus 2010 m. liepos 21 d. įsakymas Nr. 1-219</w:t>
      </w:r>
      <w:r>
        <w:rPr>
          <w:rFonts w:ascii="Times New Roman" w:hAnsi="Times New Roman"/>
          <w:sz w:val="24"/>
          <w:szCs w:val="24"/>
        </w:rPr>
        <w:t xml:space="preserve"> ,,Dėl </w:t>
      </w:r>
      <w:r w:rsidRPr="0048188A">
        <w:rPr>
          <w:rFonts w:ascii="Times New Roman" w:hAnsi="Times New Roman"/>
          <w:sz w:val="24"/>
          <w:szCs w:val="24"/>
        </w:rPr>
        <w:t>Tipinių civilinės saugos mokymo programų patvirtinimo“</w:t>
      </w:r>
      <w:r>
        <w:rPr>
          <w:rFonts w:ascii="Times New Roman" w:hAnsi="Times New Roman"/>
          <w:sz w:val="24"/>
          <w:szCs w:val="24"/>
        </w:rPr>
        <w:t>.</w:t>
      </w:r>
    </w:p>
    <w:p w:rsidR="00B07C0B" w:rsidRPr="0048188A" w:rsidRDefault="00B07C0B" w:rsidP="00B07C0B">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[10</w:t>
      </w:r>
      <w:r w:rsidRPr="009E0B87">
        <w:rPr>
          <w:rFonts w:ascii="Times New Roman" w:hAnsi="Times New Roman"/>
          <w:sz w:val="24"/>
          <w:szCs w:val="24"/>
        </w:rPr>
        <w:t xml:space="preserve">] – </w:t>
      </w:r>
      <w:hyperlink r:id="rId6" w:tgtFrame="_blank" w:history="1">
        <w:r w:rsidRPr="009E0B87">
          <w:rPr>
            <w:rStyle w:val="Hipersaitas"/>
            <w:rFonts w:ascii="Times New Roman" w:hAnsi="Times New Roman"/>
            <w:color w:val="auto"/>
            <w:sz w:val="24"/>
            <w:szCs w:val="24"/>
            <w:u w:val="none"/>
            <w:lang w:eastAsia="ru-RU"/>
          </w:rPr>
          <w:t>Priešgaisrinės</w:t>
        </w:r>
      </w:hyperlink>
      <w:r w:rsidRPr="009E0B87">
        <w:rPr>
          <w:rFonts w:ascii="Times New Roman" w:hAnsi="Times New Roman"/>
          <w:sz w:val="24"/>
          <w:szCs w:val="24"/>
          <w:lang w:eastAsia="ru-RU"/>
        </w:rPr>
        <w:t xml:space="preserve"> apsaugos </w:t>
      </w:r>
      <w:r w:rsidRPr="0048188A">
        <w:rPr>
          <w:rFonts w:ascii="Times New Roman" w:hAnsi="Times New Roman"/>
          <w:sz w:val="24"/>
          <w:szCs w:val="24"/>
          <w:lang w:eastAsia="ru-RU"/>
        </w:rPr>
        <w:t>ir gelbėjimo departamento prie Vidaus reikalų ministerijos 2011 m. liepos 18 d. įsakymas Nr. 1-225 ,,Dėl Civilinės saugos pratybų organizavimo ir vertinimo metodinių rekomendacijų patvirtinimo“.</w:t>
      </w:r>
    </w:p>
    <w:p w:rsidR="00B07C0B" w:rsidRPr="00643394" w:rsidRDefault="00B07C0B" w:rsidP="00B07C0B">
      <w:pPr>
        <w:pStyle w:val="pavadinimas"/>
        <w:spacing w:before="0" w:beforeAutospacing="0" w:after="0" w:afterAutospacing="0"/>
        <w:ind w:firstLine="567"/>
        <w:jc w:val="both"/>
        <w:rPr>
          <w:lang w:val="lt-LT"/>
        </w:rPr>
      </w:pPr>
      <w:r>
        <w:rPr>
          <w:lang w:val="lt-LT"/>
        </w:rPr>
        <w:t>[</w:t>
      </w:r>
      <w:r w:rsidRPr="0048188A">
        <w:rPr>
          <w:lang w:val="lt-LT"/>
        </w:rPr>
        <w:t>1</w:t>
      </w:r>
      <w:r>
        <w:rPr>
          <w:lang w:val="lt-LT"/>
        </w:rPr>
        <w:t>1]</w:t>
      </w:r>
      <w:r w:rsidRPr="0048188A">
        <w:rPr>
          <w:lang w:val="lt-LT"/>
        </w:rPr>
        <w:t xml:space="preserve"> </w:t>
      </w:r>
      <w:r w:rsidRPr="00E4686F">
        <w:rPr>
          <w:lang w:val="lt-LT"/>
        </w:rPr>
        <w:t xml:space="preserve">– </w:t>
      </w:r>
      <w:r w:rsidRPr="00643394">
        <w:rPr>
          <w:lang w:val="lt-LT"/>
        </w:rPr>
        <w:t xml:space="preserve">Priešgaisrinės apsaugos ir gelbėjimo departamento prie Vidaus reikalų ministerijos direktoriaus 2015 m. rugpjūčio 27 d. įsakymas Nr. 1-244 ,,Dėl </w:t>
      </w:r>
      <w:r>
        <w:rPr>
          <w:lang w:val="lt-LT"/>
        </w:rPr>
        <w:t>C</w:t>
      </w:r>
      <w:r w:rsidRPr="00643394">
        <w:rPr>
          <w:lang w:val="lt-LT"/>
        </w:rPr>
        <w:t>ivilinės saugos signalų  ir jų panaudojimo tvarkos aprašo patvirtinimo“.</w:t>
      </w:r>
    </w:p>
    <w:p w:rsidR="00B07C0B" w:rsidRPr="00643394" w:rsidRDefault="00B07C0B" w:rsidP="00B07C0B">
      <w:pPr>
        <w:pStyle w:val="listparagraph"/>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auto"/>
          <w:sz w:val="24"/>
          <w:szCs w:val="24"/>
        </w:rPr>
        <w:t>[</w:t>
      </w:r>
      <w:r w:rsidRPr="00643394">
        <w:rPr>
          <w:rFonts w:ascii="Times New Roman" w:hAnsi="Times New Roman" w:cs="Times New Roman"/>
          <w:color w:val="auto"/>
          <w:sz w:val="24"/>
          <w:szCs w:val="24"/>
        </w:rPr>
        <w:t>1</w:t>
      </w:r>
      <w:r>
        <w:rPr>
          <w:rFonts w:ascii="Times New Roman" w:hAnsi="Times New Roman" w:cs="Times New Roman"/>
          <w:color w:val="auto"/>
          <w:sz w:val="24"/>
          <w:szCs w:val="24"/>
        </w:rPr>
        <w:t>2]</w:t>
      </w:r>
      <w:r w:rsidRPr="00643394">
        <w:rPr>
          <w:rFonts w:ascii="Times New Roman" w:hAnsi="Times New Roman" w:cs="Times New Roman"/>
          <w:color w:val="auto"/>
          <w:sz w:val="24"/>
          <w:szCs w:val="24"/>
        </w:rPr>
        <w:t xml:space="preserve"> </w:t>
      </w:r>
      <w:r>
        <w:rPr>
          <w:rFonts w:ascii="Times New Roman" w:hAnsi="Times New Roman"/>
          <w:sz w:val="24"/>
          <w:szCs w:val="24"/>
        </w:rPr>
        <w:t xml:space="preserve">– </w:t>
      </w:r>
      <w:r w:rsidRPr="00643394">
        <w:rPr>
          <w:rFonts w:ascii="Times New Roman" w:hAnsi="Times New Roman" w:cs="Times New Roman"/>
          <w:color w:val="auto"/>
          <w:sz w:val="24"/>
          <w:szCs w:val="24"/>
        </w:rPr>
        <w:t xml:space="preserve">Priešgaisrinės apsaugos ir gelbėjimo departamento prie Vidaus reikalų ministerijos </w:t>
      </w:r>
      <w:r w:rsidRPr="00643394">
        <w:rPr>
          <w:rFonts w:ascii="Times New Roman" w:hAnsi="Times New Roman" w:cs="Times New Roman"/>
          <w:color w:val="auto"/>
          <w:sz w:val="24"/>
          <w:szCs w:val="24"/>
        </w:rPr>
        <w:br/>
        <w:t>2015 m. rugpjūčio 14 d. įsakymas Nr. 1-229 ,,Dėl Techninės perspėjimo sistemos priemonėms keliamų reikalavimų aprašo patvirtinimo“.</w:t>
      </w:r>
    </w:p>
    <w:p w:rsidR="00B07C0B" w:rsidRPr="00643394" w:rsidRDefault="00B07C0B" w:rsidP="00B07C0B">
      <w:pPr>
        <w:ind w:firstLine="567"/>
        <w:jc w:val="both"/>
        <w:rPr>
          <w:sz w:val="24"/>
          <w:szCs w:val="24"/>
          <w:lang w:val="lt-LT"/>
        </w:rPr>
      </w:pPr>
      <w:r>
        <w:rPr>
          <w:sz w:val="24"/>
          <w:szCs w:val="24"/>
          <w:lang w:val="lt-LT" w:eastAsia="lt-LT"/>
        </w:rPr>
        <w:t>[</w:t>
      </w:r>
      <w:r w:rsidRPr="00643394">
        <w:rPr>
          <w:sz w:val="24"/>
          <w:szCs w:val="24"/>
          <w:lang w:val="lt-LT" w:eastAsia="lt-LT"/>
        </w:rPr>
        <w:t>1</w:t>
      </w:r>
      <w:r>
        <w:rPr>
          <w:sz w:val="24"/>
          <w:szCs w:val="24"/>
          <w:lang w:val="lt-LT" w:eastAsia="lt-LT"/>
        </w:rPr>
        <w:t>3]</w:t>
      </w:r>
      <w:r w:rsidRPr="00643394">
        <w:rPr>
          <w:sz w:val="24"/>
          <w:szCs w:val="24"/>
          <w:lang w:val="lt-LT" w:eastAsia="lt-LT"/>
        </w:rPr>
        <w:t xml:space="preserve"> </w:t>
      </w:r>
      <w:r w:rsidRPr="00E4686F">
        <w:rPr>
          <w:sz w:val="24"/>
          <w:szCs w:val="24"/>
          <w:lang w:val="lt-LT"/>
        </w:rPr>
        <w:t xml:space="preserve">– </w:t>
      </w:r>
      <w:r w:rsidRPr="00643394">
        <w:rPr>
          <w:sz w:val="24"/>
          <w:szCs w:val="24"/>
          <w:lang w:val="lt-LT"/>
        </w:rPr>
        <w:t xml:space="preserve">Priešgaisrinės apsaugos ir gelbėjimo departamento prie Vidaus reikalų ministerijos direktoriaus 2013 m. spalio 10 d. įsakymas Nr. 1-253 ,,Dėl Perspėjimo sistemos priežiūros organizavimo tvarkos aprašo patvirtinimo“. </w:t>
      </w:r>
    </w:p>
    <w:p w:rsidR="00B07C0B" w:rsidRPr="00643394" w:rsidRDefault="00B07C0B" w:rsidP="00B07C0B">
      <w:pPr>
        <w:pStyle w:val="listparagraph"/>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auto"/>
          <w:sz w:val="24"/>
          <w:szCs w:val="24"/>
        </w:rPr>
        <w:t>[</w:t>
      </w:r>
      <w:r w:rsidRPr="00643394">
        <w:rPr>
          <w:rFonts w:ascii="Times New Roman" w:hAnsi="Times New Roman" w:cs="Times New Roman"/>
          <w:color w:val="auto"/>
          <w:sz w:val="24"/>
          <w:szCs w:val="24"/>
        </w:rPr>
        <w:t>1</w:t>
      </w:r>
      <w:r>
        <w:rPr>
          <w:rFonts w:ascii="Times New Roman" w:hAnsi="Times New Roman" w:cs="Times New Roman"/>
          <w:color w:val="auto"/>
          <w:sz w:val="24"/>
          <w:szCs w:val="24"/>
        </w:rPr>
        <w:t>4]</w:t>
      </w:r>
      <w:r w:rsidRPr="00643394">
        <w:rPr>
          <w:rFonts w:ascii="Times New Roman" w:hAnsi="Times New Roman" w:cs="Times New Roman"/>
          <w:color w:val="auto"/>
          <w:sz w:val="24"/>
          <w:szCs w:val="24"/>
        </w:rPr>
        <w:t xml:space="preserve"> </w:t>
      </w:r>
      <w:r w:rsidRPr="00E4686F">
        <w:rPr>
          <w:rFonts w:ascii="Times New Roman" w:hAnsi="Times New Roman"/>
          <w:sz w:val="24"/>
          <w:szCs w:val="24"/>
        </w:rPr>
        <w:t>–</w:t>
      </w:r>
      <w:r>
        <w:rPr>
          <w:rFonts w:ascii="Times New Roman" w:hAnsi="Times New Roman"/>
          <w:sz w:val="24"/>
          <w:szCs w:val="24"/>
        </w:rPr>
        <w:t xml:space="preserve"> </w:t>
      </w:r>
      <w:r w:rsidRPr="00643394">
        <w:rPr>
          <w:rFonts w:ascii="Times New Roman" w:hAnsi="Times New Roman" w:cs="Times New Roman"/>
          <w:color w:val="auto"/>
          <w:sz w:val="24"/>
          <w:szCs w:val="24"/>
        </w:rPr>
        <w:t xml:space="preserve">Priešgaisrinės apsaugos ir gelbėjimo departamento prie Vidaus reikalų ministerijos </w:t>
      </w:r>
      <w:r w:rsidRPr="00643394">
        <w:rPr>
          <w:rFonts w:ascii="Times New Roman" w:hAnsi="Times New Roman" w:cs="Times New Roman"/>
          <w:color w:val="auto"/>
          <w:sz w:val="24"/>
          <w:szCs w:val="24"/>
        </w:rPr>
        <w:br/>
        <w:t xml:space="preserve">2015 m. rugpjūčio 14 d. direktoriaus įsakymas Nr. 1-230 ,,Dėl </w:t>
      </w:r>
      <w:r>
        <w:rPr>
          <w:rFonts w:ascii="Times New Roman" w:hAnsi="Times New Roman" w:cs="Times New Roman"/>
          <w:color w:val="auto"/>
          <w:sz w:val="24"/>
          <w:szCs w:val="24"/>
        </w:rPr>
        <w:t>P</w:t>
      </w:r>
      <w:r w:rsidRPr="00643394">
        <w:rPr>
          <w:rFonts w:ascii="Times New Roman" w:hAnsi="Times New Roman" w:cs="Times New Roman"/>
          <w:color w:val="auto"/>
          <w:spacing w:val="-4"/>
          <w:sz w:val="24"/>
          <w:szCs w:val="24"/>
        </w:rPr>
        <w:t>erspėjimo apie gresiančią ar susidariusią ekstremaliąją situaciją priemones, gyventojų, valstybės ir savivaldybių institucijų ir įstaigų, kitų įstaigų ir ūkio subjektų perspėjimo apie gresiančią ar susidariusią ekstremaliąją  situaciją ir informavimo civilinės saugos klausimais tvarkos aprašo patvirtinimo“.</w:t>
      </w:r>
    </w:p>
    <w:p w:rsidR="00B07C0B" w:rsidRPr="0048188A" w:rsidRDefault="00B07C0B" w:rsidP="00B07C0B">
      <w:pPr>
        <w:ind w:firstLine="567"/>
        <w:jc w:val="center"/>
        <w:rPr>
          <w:sz w:val="24"/>
          <w:szCs w:val="24"/>
          <w:lang w:val="lt-LT"/>
        </w:rPr>
      </w:pPr>
      <w:r w:rsidRPr="0048188A">
        <w:rPr>
          <w:sz w:val="24"/>
          <w:szCs w:val="24"/>
          <w:lang w:val="lt-LT"/>
        </w:rPr>
        <w:t>______________________________</w:t>
      </w:r>
    </w:p>
    <w:p w:rsidR="00B07C0B" w:rsidRPr="0048188A" w:rsidRDefault="00B07C0B" w:rsidP="00B07C0B">
      <w:pPr>
        <w:ind w:firstLine="720"/>
        <w:jc w:val="both"/>
        <w:rPr>
          <w:sz w:val="24"/>
          <w:szCs w:val="24"/>
          <w:lang w:val="lt-LT"/>
        </w:rPr>
      </w:pPr>
    </w:p>
    <w:p w:rsidR="00B07C0B" w:rsidRDefault="00B07C0B" w:rsidP="00B07C0B">
      <w:pPr>
        <w:rPr>
          <w:lang w:val="lt-LT"/>
        </w:rPr>
      </w:pPr>
    </w:p>
    <w:p w:rsidR="008917BD" w:rsidRDefault="008917BD"/>
    <w:sectPr w:rsidR="008917BD" w:rsidSect="009E0B87">
      <w:pgSz w:w="11906" w:h="16838"/>
      <w:pgMar w:top="993"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063"/>
    <w:multiLevelType w:val="hybridMultilevel"/>
    <w:tmpl w:val="C81A2176"/>
    <w:lvl w:ilvl="0" w:tplc="37926B6E">
      <w:start w:val="1"/>
      <w:numFmt w:val="decimal"/>
      <w:lvlText w:val="%1."/>
      <w:lvlJc w:val="left"/>
      <w:pPr>
        <w:ind w:left="928"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1" w15:restartNumberingAfterBreak="0">
    <w:nsid w:val="0B736596"/>
    <w:multiLevelType w:val="hybridMultilevel"/>
    <w:tmpl w:val="B3DC877A"/>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21337F9"/>
    <w:multiLevelType w:val="hybridMultilevel"/>
    <w:tmpl w:val="7F6CF45E"/>
    <w:lvl w:ilvl="0" w:tplc="F95CEA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0B"/>
    <w:rsid w:val="000D690F"/>
    <w:rsid w:val="00281117"/>
    <w:rsid w:val="00580C6D"/>
    <w:rsid w:val="005A5101"/>
    <w:rsid w:val="00620111"/>
    <w:rsid w:val="00630BC8"/>
    <w:rsid w:val="008917BD"/>
    <w:rsid w:val="009E0B87"/>
    <w:rsid w:val="00AC225C"/>
    <w:rsid w:val="00B07C0B"/>
    <w:rsid w:val="00B8141A"/>
    <w:rsid w:val="00ED4E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7649"/>
  <w15:chartTrackingRefBased/>
  <w15:docId w15:val="{4DA8C07D-B071-46CC-977E-F807047C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7C0B"/>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qFormat/>
    <w:rsid w:val="00B07C0B"/>
    <w:pPr>
      <w:keepNext/>
      <w:jc w:val="center"/>
      <w:outlineLvl w:val="0"/>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07C0B"/>
    <w:rPr>
      <w:rFonts w:ascii="TimesLT" w:eastAsia="Times New Roman" w:hAnsi="TimesLT" w:cs="Times New Roman"/>
      <w:b/>
      <w:sz w:val="24"/>
      <w:szCs w:val="20"/>
      <w:lang w:val="en-US"/>
    </w:rPr>
  </w:style>
  <w:style w:type="paragraph" w:styleId="Sraopastraipa">
    <w:name w:val="List Paragraph"/>
    <w:basedOn w:val="prastasis"/>
    <w:uiPriority w:val="34"/>
    <w:qFormat/>
    <w:rsid w:val="00B07C0B"/>
    <w:pPr>
      <w:spacing w:after="200" w:line="276" w:lineRule="auto"/>
      <w:ind w:left="720"/>
    </w:pPr>
    <w:rPr>
      <w:rFonts w:ascii="Calibri" w:eastAsiaTheme="minorHAnsi" w:hAnsi="Calibri"/>
      <w:sz w:val="22"/>
      <w:szCs w:val="22"/>
      <w:lang w:val="lt-LT" w:eastAsia="lt-LT"/>
    </w:rPr>
  </w:style>
  <w:style w:type="paragraph" w:customStyle="1" w:styleId="bodytext">
    <w:name w:val="bodytext"/>
    <w:basedOn w:val="prastasis"/>
    <w:rsid w:val="00B07C0B"/>
    <w:pPr>
      <w:spacing w:before="100" w:beforeAutospacing="1" w:after="100" w:afterAutospacing="1"/>
    </w:pPr>
    <w:rPr>
      <w:sz w:val="24"/>
      <w:szCs w:val="24"/>
      <w:lang w:val="lt-LT" w:eastAsia="lt-LT"/>
    </w:rPr>
  </w:style>
  <w:style w:type="paragraph" w:customStyle="1" w:styleId="western">
    <w:name w:val="western"/>
    <w:basedOn w:val="prastasis"/>
    <w:rsid w:val="00B07C0B"/>
    <w:pPr>
      <w:spacing w:before="100" w:beforeAutospacing="1"/>
      <w:jc w:val="both"/>
    </w:pPr>
    <w:rPr>
      <w:color w:val="000000"/>
      <w:sz w:val="24"/>
      <w:szCs w:val="24"/>
      <w:lang w:val="lt-LT" w:eastAsia="lt-LT"/>
    </w:rPr>
  </w:style>
  <w:style w:type="paragraph" w:customStyle="1" w:styleId="Sraopastraipa1">
    <w:name w:val="Sąrašo pastraipa1"/>
    <w:basedOn w:val="prastasis"/>
    <w:rsid w:val="00B07C0B"/>
    <w:pPr>
      <w:spacing w:after="200" w:line="276" w:lineRule="auto"/>
      <w:ind w:left="720"/>
      <w:contextualSpacing/>
    </w:pPr>
    <w:rPr>
      <w:rFonts w:ascii="Calibri" w:hAnsi="Calibri"/>
      <w:sz w:val="22"/>
      <w:szCs w:val="22"/>
      <w:lang w:val="lt-LT" w:eastAsia="lt-LT"/>
    </w:rPr>
  </w:style>
  <w:style w:type="paragraph" w:customStyle="1" w:styleId="TableContents">
    <w:name w:val="Table Contents"/>
    <w:basedOn w:val="prastasis"/>
    <w:rsid w:val="00B07C0B"/>
    <w:pPr>
      <w:widowControl w:val="0"/>
      <w:suppressLineNumbers/>
      <w:suppressAutoHyphens/>
    </w:pPr>
    <w:rPr>
      <w:rFonts w:eastAsia="Andale Sans UI"/>
      <w:kern w:val="1"/>
      <w:sz w:val="24"/>
      <w:szCs w:val="24"/>
      <w:lang w:val="lt-LT" w:eastAsia="lt-LT"/>
    </w:rPr>
  </w:style>
  <w:style w:type="character" w:styleId="Hipersaitas">
    <w:name w:val="Hyperlink"/>
    <w:rsid w:val="00B07C0B"/>
    <w:rPr>
      <w:color w:val="0000FF"/>
      <w:u w:val="single"/>
    </w:rPr>
  </w:style>
  <w:style w:type="character" w:customStyle="1" w:styleId="apple-style-span">
    <w:name w:val="apple-style-span"/>
    <w:basedOn w:val="Numatytasispastraiposriftas"/>
    <w:rsid w:val="00B07C0B"/>
  </w:style>
  <w:style w:type="character" w:customStyle="1" w:styleId="statymonr">
    <w:name w:val="statymonr"/>
    <w:basedOn w:val="Numatytasispastraiposriftas"/>
    <w:rsid w:val="00B07C0B"/>
  </w:style>
  <w:style w:type="paragraph" w:customStyle="1" w:styleId="listparagraph">
    <w:name w:val="listparagraph"/>
    <w:basedOn w:val="prastasis"/>
    <w:rsid w:val="00B07C0B"/>
    <w:pPr>
      <w:spacing w:before="100" w:beforeAutospacing="1" w:after="100" w:afterAutospacing="1"/>
      <w:jc w:val="both"/>
    </w:pPr>
    <w:rPr>
      <w:rFonts w:ascii="Tahoma" w:hAnsi="Tahoma" w:cs="Tahoma"/>
      <w:color w:val="333333"/>
      <w:sz w:val="14"/>
      <w:szCs w:val="14"/>
      <w:lang w:val="lt-LT" w:eastAsia="lt-LT"/>
    </w:rPr>
  </w:style>
  <w:style w:type="paragraph" w:customStyle="1" w:styleId="pavadinimas">
    <w:name w:val="pavadinimas"/>
    <w:basedOn w:val="prastasis"/>
    <w:rsid w:val="00B07C0B"/>
    <w:pPr>
      <w:spacing w:before="100" w:beforeAutospacing="1" w:after="100" w:afterAutospacing="1"/>
    </w:pPr>
    <w:rPr>
      <w:sz w:val="24"/>
      <w:szCs w:val="24"/>
    </w:rPr>
  </w:style>
  <w:style w:type="paragraph" w:customStyle="1" w:styleId="pagrindinistekstas1">
    <w:name w:val="pagrindinistekstas1"/>
    <w:basedOn w:val="prastasis"/>
    <w:rsid w:val="00B07C0B"/>
    <w:pPr>
      <w:spacing w:before="100" w:beforeAutospacing="1" w:after="100" w:afterAutospacing="1"/>
    </w:pPr>
    <w:rPr>
      <w:sz w:val="24"/>
      <w:szCs w:val="24"/>
      <w:lang w:val="lt-LT" w:eastAsia="lt-LT"/>
    </w:rPr>
  </w:style>
  <w:style w:type="paragraph" w:styleId="Betarp">
    <w:name w:val="No Spacing"/>
    <w:uiPriority w:val="1"/>
    <w:qFormat/>
    <w:rsid w:val="00B07C0B"/>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3/dokpaieska.showdoc_l?p_id=404132&amp;p_query=&amp;p_tr2=2" TargetMode="External"/><Relationship Id="rId5" Type="http://schemas.openxmlformats.org/officeDocument/2006/relationships/hyperlink" Target="http://www3.lrs.lt/pls/inter3/dokpaieska.showdoc_l?p_id=3946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10891</Words>
  <Characters>6209</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Zilvinas Vainora</dc:creator>
  <cp:keywords/>
  <dc:description/>
  <cp:lastModifiedBy>Rimantas Imbrus</cp:lastModifiedBy>
  <cp:revision>3</cp:revision>
  <dcterms:created xsi:type="dcterms:W3CDTF">2017-03-28T06:06:00Z</dcterms:created>
  <dcterms:modified xsi:type="dcterms:W3CDTF">2017-03-28T06:07:00Z</dcterms:modified>
</cp:coreProperties>
</file>