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640D0C">
        <w:tc>
          <w:tcPr>
            <w:tcW w:w="4252"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640D0C">
        <w:tc>
          <w:tcPr>
            <w:tcW w:w="4252" w:type="dxa"/>
          </w:tcPr>
          <w:p w:rsidR="0006079E" w:rsidRDefault="0006079E" w:rsidP="0006079E">
            <w:r>
              <w:t>Klaipėdos miesto savivaldybės</w:t>
            </w:r>
          </w:p>
        </w:tc>
      </w:tr>
      <w:tr w:rsidR="0006079E" w:rsidTr="00640D0C">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640D0C">
        <w:tc>
          <w:tcPr>
            <w:tcW w:w="4252"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T2-321</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995637" w:rsidRPr="00BF5FC5" w:rsidRDefault="00995637" w:rsidP="00995637">
      <w:pPr>
        <w:jc w:val="center"/>
        <w:rPr>
          <w:b/>
        </w:rPr>
      </w:pPr>
      <w:r w:rsidRPr="00BF5FC5">
        <w:rPr>
          <w:b/>
        </w:rPr>
        <w:t>TRIUKŠMO</w:t>
      </w:r>
      <w:r w:rsidRPr="00BF5FC5">
        <w:t xml:space="preserve"> </w:t>
      </w:r>
      <w:r w:rsidRPr="00BF5FC5">
        <w:rPr>
          <w:b/>
        </w:rPr>
        <w:t>PREVENCIJOS KLAIPĖDOS MIESTO SAVIVALDYBĖS</w:t>
      </w:r>
      <w:r>
        <w:rPr>
          <w:b/>
        </w:rPr>
        <w:t xml:space="preserve"> </w:t>
      </w:r>
      <w:r w:rsidRPr="00BF5FC5">
        <w:rPr>
          <w:b/>
        </w:rPr>
        <w:t>VIEŠOSIOSE VIETOSE TAISYKLĖS</w:t>
      </w:r>
    </w:p>
    <w:p w:rsidR="00995637" w:rsidRPr="00BF5FC5" w:rsidRDefault="00995637" w:rsidP="00995637">
      <w:pPr>
        <w:ind w:firstLine="851"/>
        <w:jc w:val="both"/>
        <w:rPr>
          <w:b/>
        </w:rPr>
      </w:pPr>
    </w:p>
    <w:p w:rsidR="00995637" w:rsidRPr="00750FC4" w:rsidRDefault="00995637" w:rsidP="00995637">
      <w:pPr>
        <w:jc w:val="center"/>
        <w:rPr>
          <w:b/>
        </w:rPr>
      </w:pPr>
      <w:r w:rsidRPr="00750FC4">
        <w:rPr>
          <w:b/>
        </w:rPr>
        <w:t>I SKYRIUS</w:t>
      </w:r>
    </w:p>
    <w:p w:rsidR="00995637" w:rsidRPr="00750FC4" w:rsidRDefault="00995637" w:rsidP="00995637">
      <w:pPr>
        <w:jc w:val="center"/>
        <w:rPr>
          <w:b/>
        </w:rPr>
      </w:pPr>
      <w:r w:rsidRPr="00750FC4">
        <w:rPr>
          <w:b/>
        </w:rPr>
        <w:t>BENDROSIOS NUOSTATOS IR PAGRINDINĖS SĄVOKOS</w:t>
      </w:r>
    </w:p>
    <w:p w:rsidR="00995637" w:rsidRPr="00750FC4" w:rsidRDefault="00995637" w:rsidP="00995637">
      <w:pPr>
        <w:ind w:firstLine="851"/>
        <w:jc w:val="both"/>
      </w:pPr>
    </w:p>
    <w:p w:rsidR="00995637" w:rsidRPr="00750FC4" w:rsidRDefault="00995637" w:rsidP="00995637">
      <w:pPr>
        <w:ind w:firstLine="851"/>
        <w:jc w:val="both"/>
      </w:pPr>
      <w:r w:rsidRPr="00750FC4">
        <w:t xml:space="preserve">1. Triukšmo prevencijos Klaipėdos miesto savivaldybės viešosiose vietose taisyklės (toliau – Taisyklės) nustato triukšmo prevencijos teisinius pagrindus, triukšmo šaltinio valdytojų teises, pareigas ir atsakomybę, triukšmo kontrolės tvarką. </w:t>
      </w:r>
    </w:p>
    <w:p w:rsidR="00995637" w:rsidRPr="00750FC4" w:rsidRDefault="00995637" w:rsidP="00995637">
      <w:pPr>
        <w:ind w:firstLine="851"/>
        <w:jc w:val="both"/>
      </w:pPr>
      <w:r w:rsidRPr="00750FC4">
        <w:t>2. Taisyklių tikslas – reglamentuoti veiklos, kurią vykdant skleidžiamas triukšmas, valdymą siekiant apsaugoti žmonių sveikatą bei aplinką nuo neigiamo triukšmo poveikio ir užtikrinti žmonių gyvenimo kokybę.</w:t>
      </w:r>
    </w:p>
    <w:p w:rsidR="00995637" w:rsidRPr="00750FC4" w:rsidRDefault="00995637" w:rsidP="00995637">
      <w:pPr>
        <w:ind w:firstLine="851"/>
        <w:jc w:val="both"/>
      </w:pPr>
      <w:r w:rsidRPr="00750FC4">
        <w:t>3. Taisyklės netaikomos paties asmens keliamo ir jį veikiančio triukšmo atvejais, esant triukšmui darbo vietose ir transporto priemonių viduje.</w:t>
      </w:r>
    </w:p>
    <w:p w:rsidR="00995637" w:rsidRPr="00750FC4" w:rsidRDefault="00995637" w:rsidP="00995637">
      <w:pPr>
        <w:ind w:firstLine="851"/>
        <w:jc w:val="both"/>
      </w:pPr>
      <w:r w:rsidRPr="00750FC4">
        <w:t>4. Taisyklės parengtos vadovaujantis Lietuvos Respublikos triukšmo valdymo įstatymu, Lietuvos Respublikos Vyriausybės nutarimais ir kitais teisės aktais.</w:t>
      </w:r>
    </w:p>
    <w:p w:rsidR="00995637" w:rsidRPr="00750FC4" w:rsidRDefault="00995637" w:rsidP="00995637">
      <w:pPr>
        <w:ind w:firstLine="851"/>
        <w:jc w:val="both"/>
      </w:pPr>
      <w:r w:rsidRPr="00750FC4">
        <w:t>5. Šių Taisyklių privalo laikytis visi fiziniai ir juridiniai asmenys Klaipėdos miesto savivaldybės teritorijoje.</w:t>
      </w:r>
    </w:p>
    <w:p w:rsidR="00995637" w:rsidRPr="00750FC4" w:rsidRDefault="00995637" w:rsidP="00995637">
      <w:pPr>
        <w:ind w:firstLine="851"/>
        <w:jc w:val="both"/>
      </w:pPr>
      <w:r w:rsidRPr="00750FC4">
        <w:t xml:space="preserve">6. Taisyklėse vartojamos sąvokos ir apibrėžimai: </w:t>
      </w:r>
    </w:p>
    <w:p w:rsidR="00995637" w:rsidRPr="00750FC4" w:rsidRDefault="00995637" w:rsidP="00995637">
      <w:pPr>
        <w:ind w:firstLine="851"/>
        <w:jc w:val="both"/>
      </w:pPr>
      <w:r w:rsidRPr="00750FC4">
        <w:t>6.1. </w:t>
      </w:r>
      <w:r w:rsidRPr="00750FC4">
        <w:rPr>
          <w:b/>
        </w:rPr>
        <w:t>Garsinės informacijos ir signalizacijos įtaisas</w:t>
      </w:r>
      <w:r w:rsidRPr="00750FC4">
        <w:t xml:space="preserve"> – techninių priemonių įrenginys, kuriuo savininkas (naudotojas) siekia užtikrinti motorinės transporto priemonės, gyvenamojo ar visuomeninės paskirties pastato apsaugą.</w:t>
      </w:r>
    </w:p>
    <w:p w:rsidR="00995637" w:rsidRPr="00750FC4" w:rsidRDefault="00995637" w:rsidP="00995637">
      <w:pPr>
        <w:ind w:firstLine="851"/>
        <w:jc w:val="both"/>
      </w:pPr>
      <w:r w:rsidRPr="00750FC4">
        <w:t>6.2. </w:t>
      </w:r>
      <w:r w:rsidRPr="00750FC4">
        <w:rPr>
          <w:b/>
        </w:rPr>
        <w:t xml:space="preserve">Gyvenamoji aplinka – </w:t>
      </w:r>
      <w:r w:rsidRPr="00750FC4">
        <w:t>gyvenamųjų ir visuomeninių, susijusių su laikinu apgyvendinimu, pastatų patalpos ir šiems pastatams priskirtos teritorijos.</w:t>
      </w:r>
    </w:p>
    <w:p w:rsidR="00995637" w:rsidRPr="00750FC4" w:rsidRDefault="00995637" w:rsidP="00995637">
      <w:pPr>
        <w:ind w:firstLine="851"/>
        <w:jc w:val="both"/>
      </w:pPr>
      <w:r w:rsidRPr="00750FC4">
        <w:t>6.3. </w:t>
      </w:r>
      <w:r w:rsidRPr="00750FC4">
        <w:rPr>
          <w:b/>
        </w:rPr>
        <w:t>Renginys</w:t>
      </w:r>
      <w:r w:rsidRPr="00750FC4">
        <w:t xml:space="preserve"> – organizuotas viešas žmonių susibūrimas, veiksmas – koncertas, spektaklis, šventė, mugė, akcija, varžybos ir kt., kurio forma nepriskiriama susirinkimo sąvokai (mitingas, piketas, demonstracija, pilietinė akcija ir kt.).</w:t>
      </w:r>
    </w:p>
    <w:p w:rsidR="00995637" w:rsidRPr="00750FC4" w:rsidRDefault="00995637" w:rsidP="00995637">
      <w:pPr>
        <w:ind w:firstLine="851"/>
        <w:jc w:val="both"/>
      </w:pPr>
      <w:r w:rsidRPr="00750FC4">
        <w:t>6.4. </w:t>
      </w:r>
      <w:r w:rsidRPr="00750FC4">
        <w:rPr>
          <w:b/>
        </w:rPr>
        <w:t>Tylioji viešoji zona</w:t>
      </w:r>
      <w:r w:rsidRPr="00750FC4">
        <w:t xml:space="preserve"> – urbanizuotų teritorijų zona, netrikdoma transporto, pramonės ar komercinės ir gamybinės veiklos triukšmo. </w:t>
      </w:r>
    </w:p>
    <w:p w:rsidR="00995637" w:rsidRPr="00750FC4" w:rsidRDefault="00995637" w:rsidP="00995637">
      <w:pPr>
        <w:ind w:firstLine="851"/>
        <w:jc w:val="both"/>
        <w:rPr>
          <w:b/>
        </w:rPr>
      </w:pPr>
      <w:r w:rsidRPr="00750FC4">
        <w:t>6.5.</w:t>
      </w:r>
      <w:r w:rsidRPr="00750FC4">
        <w:rPr>
          <w:b/>
        </w:rPr>
        <w:t> Triukšmas</w:t>
      </w:r>
      <w:r w:rsidRPr="00750FC4">
        <w:t xml:space="preserve"> – nepageidaujami arba žmogui kenksmingi išoriniai garsai, kuriuos sukuria žmonių veikla.</w:t>
      </w:r>
    </w:p>
    <w:p w:rsidR="00995637" w:rsidRPr="00750FC4" w:rsidRDefault="00995637" w:rsidP="00995637">
      <w:pPr>
        <w:ind w:firstLine="851"/>
        <w:jc w:val="both"/>
      </w:pPr>
      <w:r w:rsidRPr="00750FC4">
        <w:t>6.6. </w:t>
      </w:r>
      <w:r w:rsidRPr="00750FC4">
        <w:rPr>
          <w:b/>
        </w:rPr>
        <w:t>Triukšmo ribinis dydis</w:t>
      </w:r>
      <w:r w:rsidRPr="00750FC4">
        <w:t xml:space="preserve"> – triukšmo rodiklio vertė, kurią viršijus triukšmo šaltinio valdytojas privalo imtis priemonių skleidžiamam triukšmui šalinti ar mažinti. </w:t>
      </w:r>
    </w:p>
    <w:p w:rsidR="00995637" w:rsidRPr="00750FC4" w:rsidRDefault="00995637" w:rsidP="00995637">
      <w:pPr>
        <w:ind w:firstLine="851"/>
        <w:jc w:val="both"/>
      </w:pPr>
      <w:r w:rsidRPr="00750FC4">
        <w:t>6.7. </w:t>
      </w:r>
      <w:r w:rsidRPr="00750FC4">
        <w:rPr>
          <w:b/>
        </w:rPr>
        <w:t>Triukšmo prevencija</w:t>
      </w:r>
      <w:r w:rsidRPr="00750FC4">
        <w:t xml:space="preserve"> – priemonių, mažinančių triukšmo šaltinių įvairovę ir (ar) skaičių, užkertančių kelią viršyti triukšmo ribinius dydžius ir (ar) mažinančių triukšmo šaltinių garso slėgio, galios, stiprumo, energijos lygius, įgyvendinimas.</w:t>
      </w:r>
    </w:p>
    <w:p w:rsidR="00995637" w:rsidRPr="00750FC4" w:rsidRDefault="00995637" w:rsidP="00995637">
      <w:pPr>
        <w:ind w:firstLine="851"/>
        <w:jc w:val="both"/>
      </w:pPr>
      <w:r w:rsidRPr="00750FC4">
        <w:t>6.8.</w:t>
      </w:r>
      <w:r w:rsidRPr="00750FC4">
        <w:rPr>
          <w:b/>
        </w:rPr>
        <w:t> Triukšmo prevencijos zona</w:t>
      </w:r>
      <w:r w:rsidRPr="00750FC4">
        <w:t xml:space="preserve"> – savivaldybės teritorija, kurioje triukšmas viršija ribinius dydžius, todėl būtina įgyvendinti triukšmo prevencijos ir mažinimo priemones.</w:t>
      </w:r>
    </w:p>
    <w:p w:rsidR="00995637" w:rsidRPr="00750FC4" w:rsidRDefault="00995637" w:rsidP="00995637">
      <w:pPr>
        <w:ind w:firstLine="851"/>
        <w:jc w:val="both"/>
        <w:rPr>
          <w:b/>
        </w:rPr>
      </w:pPr>
      <w:r w:rsidRPr="00750FC4">
        <w:t>6.9. </w:t>
      </w:r>
      <w:r w:rsidRPr="00750FC4">
        <w:rPr>
          <w:b/>
        </w:rPr>
        <w:t>Triukšmo šaltinio valdytojas</w:t>
      </w:r>
      <w:r w:rsidRPr="00750FC4">
        <w:t xml:space="preserve"> – triukšmo šaltinio savininkas arba kitas juridinis ar fizinis asmuo, teisėtai valdantis triukšmo šaltinį.</w:t>
      </w:r>
      <w:r w:rsidRPr="00750FC4">
        <w:rPr>
          <w:b/>
        </w:rPr>
        <w:t xml:space="preserve"> </w:t>
      </w:r>
    </w:p>
    <w:p w:rsidR="00995637" w:rsidRPr="00750FC4" w:rsidRDefault="00995637" w:rsidP="00995637">
      <w:pPr>
        <w:ind w:firstLine="851"/>
        <w:jc w:val="both"/>
      </w:pPr>
      <w:r w:rsidRPr="00750FC4">
        <w:t>6.10. </w:t>
      </w:r>
      <w:r w:rsidRPr="00750FC4">
        <w:rPr>
          <w:b/>
        </w:rPr>
        <w:t>Triukšmo šaltinis</w:t>
      </w:r>
      <w:r w:rsidRPr="00750FC4">
        <w:t xml:space="preserve"> – bet koks įrenginys ar objektas, kuris kelia (skleidžia) triukšmą.</w:t>
      </w:r>
    </w:p>
    <w:p w:rsidR="00995637" w:rsidRPr="00750FC4" w:rsidRDefault="00995637" w:rsidP="00995637">
      <w:pPr>
        <w:ind w:firstLine="851"/>
        <w:jc w:val="both"/>
      </w:pPr>
      <w:r w:rsidRPr="00750FC4">
        <w:t>6.11. </w:t>
      </w:r>
      <w:r w:rsidRPr="00750FC4">
        <w:rPr>
          <w:b/>
        </w:rPr>
        <w:t>Viešoji vieta</w:t>
      </w:r>
      <w:r w:rsidRPr="00750FC4">
        <w:t xml:space="preserve"> – tai miesto gatvės, aikštės, skverai, parkai, krantinės, stadionai, pėsčiųjų ir dviračių takai, paplūdimiai bei jų prieigos, viešasis transportas, valstybės ir savivaldybių institucijos, parodos, muziejai, prekybos, vasaros estrados, čiuožyklos, viešojo maitinimo, laisvalaikio ir kitos panašaus pobūdžio įstaigos jų darbo metu, valstybei priklausantys objektai bei </w:t>
      </w:r>
      <w:r w:rsidRPr="00750FC4">
        <w:lastRenderedPageBreak/>
        <w:t>kitos teritorijos, statiniai ar patalpos, kuriose asmenys gali laisvai lankytis, leisti laiką ar užsiimti veikla.</w:t>
      </w:r>
    </w:p>
    <w:p w:rsidR="00995637" w:rsidRPr="00750FC4" w:rsidRDefault="00995637" w:rsidP="00995637">
      <w:pPr>
        <w:ind w:firstLine="851"/>
        <w:jc w:val="both"/>
      </w:pPr>
      <w:r w:rsidRPr="00750FC4">
        <w:t>6.12. </w:t>
      </w:r>
      <w:r w:rsidRPr="00750FC4">
        <w:rPr>
          <w:b/>
        </w:rPr>
        <w:t>Viešosios rimties trikdymas</w:t>
      </w:r>
      <w:r w:rsidRPr="00750FC4">
        <w:t xml:space="preserve"> – šauksmai, švilpimas, garsus dainavimas arba grojimas muzikos instrumentais ir kitokiais garsiniais aparatais, kiti triukšmą keliantys veiksmai viešose vietose, o vakaro ir nakties metu – gyvenamosiose patalpose, įmonėse, įstaigose ar organizacijose, kai tai trikdo asmenų ramybę, poilsį ar darbą.</w:t>
      </w:r>
    </w:p>
    <w:p w:rsidR="00995637" w:rsidRPr="00750FC4" w:rsidRDefault="00995637" w:rsidP="00995637">
      <w:pPr>
        <w:ind w:firstLine="851"/>
        <w:jc w:val="both"/>
      </w:pPr>
      <w:r w:rsidRPr="00750FC4">
        <w:t xml:space="preserve">7. </w:t>
      </w:r>
      <w:r w:rsidRPr="00750FC4">
        <w:rPr>
          <w:b/>
        </w:rPr>
        <w:t>Triukšmas pagal kilmę skirstomas</w:t>
      </w:r>
      <w:r w:rsidRPr="00750FC4">
        <w:t>:</w:t>
      </w:r>
    </w:p>
    <w:p w:rsidR="00995637" w:rsidRPr="00750FC4" w:rsidRDefault="00995637" w:rsidP="00995637">
      <w:pPr>
        <w:ind w:firstLine="851"/>
        <w:jc w:val="both"/>
      </w:pPr>
      <w:r w:rsidRPr="00750FC4">
        <w:t xml:space="preserve">7.1. </w:t>
      </w:r>
      <w:r w:rsidRPr="00750FC4">
        <w:rPr>
          <w:b/>
        </w:rPr>
        <w:t>gamybinis-komercinis</w:t>
      </w:r>
      <w:r w:rsidRPr="00750FC4">
        <w:t xml:space="preserve"> – įmonių technologinių įrenginių, pastatų inžinerinių įrenginių keliamas triukšmas bei triukšmas, atsirandantis iš pastatų aptarnavimo veiklos (ventiliacijos, kondicionavimo įrenginiai, virtuvių technologiniai įrenginiai, šilumos punktai, transformatorinės, prekių pakrovimo–iškrovimo darbai ir panašiai); </w:t>
      </w:r>
    </w:p>
    <w:p w:rsidR="00995637" w:rsidRPr="00750FC4" w:rsidRDefault="00995637" w:rsidP="00995637">
      <w:pPr>
        <w:ind w:firstLine="851"/>
        <w:jc w:val="both"/>
      </w:pPr>
      <w:r w:rsidRPr="00750FC4">
        <w:t xml:space="preserve">7.2. </w:t>
      </w:r>
      <w:r w:rsidRPr="00750FC4">
        <w:rPr>
          <w:b/>
        </w:rPr>
        <w:t>transporto</w:t>
      </w:r>
      <w:r w:rsidRPr="00750FC4">
        <w:t xml:space="preserve"> – kelių, geležinkelių ir oro transporto keliamas triukšmas. Šiai grupei nepriskiriamas transporto priemonių signalizacijos ir aptarnaujančio transporto (prekes pervežančio, atliekas išvežančio) keliamas triukšmas;</w:t>
      </w:r>
    </w:p>
    <w:p w:rsidR="00995637" w:rsidRPr="00750FC4" w:rsidRDefault="00995637" w:rsidP="00995637">
      <w:pPr>
        <w:ind w:firstLine="851"/>
        <w:jc w:val="both"/>
      </w:pPr>
      <w:r w:rsidRPr="00750FC4">
        <w:t xml:space="preserve">7.3. </w:t>
      </w:r>
      <w:r w:rsidRPr="00750FC4">
        <w:rPr>
          <w:b/>
        </w:rPr>
        <w:t>statybų</w:t>
      </w:r>
      <w:r w:rsidRPr="00750FC4">
        <w:t xml:space="preserve"> – statybų, rekonstrukcijų, montavimo, remonto, griovimo metu keliamas triukšmas, nepriklausomai nuo to, kas jį sukelia (mechanizmai, statybų, griovimo darbai ar statybas aptarnaujantis transportas);</w:t>
      </w:r>
    </w:p>
    <w:p w:rsidR="00995637" w:rsidRPr="00750FC4" w:rsidRDefault="00995637" w:rsidP="00995637">
      <w:pPr>
        <w:ind w:firstLine="851"/>
        <w:jc w:val="both"/>
      </w:pPr>
      <w:r w:rsidRPr="00750FC4">
        <w:t xml:space="preserve">7.4. </w:t>
      </w:r>
      <w:r w:rsidRPr="00750FC4">
        <w:rPr>
          <w:b/>
        </w:rPr>
        <w:t>laisvalaikio</w:t>
      </w:r>
      <w:r w:rsidRPr="00750FC4">
        <w:t xml:space="preserve"> – renginių, eisenų, ceremonijų bei kitos laisvalaikio veiklos (kavinių, barų, restoranų, klubų, viešbučių ir kt.) keliamas triukšmas: lankytojų šūkavimas, švilpimas, dainavimas, grojimas muzikiniais instrumentais ar kitais garsiniais aparatais;</w:t>
      </w:r>
    </w:p>
    <w:p w:rsidR="00995637" w:rsidRPr="00750FC4" w:rsidRDefault="00995637" w:rsidP="00995637">
      <w:pPr>
        <w:ind w:firstLine="851"/>
        <w:jc w:val="both"/>
      </w:pPr>
      <w:r w:rsidRPr="00750FC4">
        <w:t xml:space="preserve">7.5. </w:t>
      </w:r>
      <w:r w:rsidRPr="00750FC4">
        <w:rPr>
          <w:b/>
        </w:rPr>
        <w:t xml:space="preserve">buitinis </w:t>
      </w:r>
      <w:r w:rsidRPr="00750FC4">
        <w:t>– paslaugų (kraustymosi, prekių atvežimo, atliekų išvežimo ir kt.), buitinių įrenginių (prietaisų), žmonių ir gyvūnų gyvenamosiose patalpose keliamas triukšmas, sklindantis į kaimyninius butus, bendrojo naudojimo patalpas bei viešąsias vietas.</w:t>
      </w:r>
    </w:p>
    <w:p w:rsidR="00995637" w:rsidRPr="00750FC4" w:rsidRDefault="00995637" w:rsidP="00995637">
      <w:pPr>
        <w:ind w:firstLine="851"/>
        <w:jc w:val="both"/>
        <w:rPr>
          <w:b/>
        </w:rPr>
      </w:pPr>
      <w:r w:rsidRPr="00750FC4">
        <w:t>8.</w:t>
      </w:r>
      <w:r w:rsidRPr="00750FC4">
        <w:rPr>
          <w:b/>
        </w:rPr>
        <w:t xml:space="preserve"> Triukšmas pagal paros laiką skirstomas:</w:t>
      </w:r>
    </w:p>
    <w:p w:rsidR="00995637" w:rsidRPr="00750FC4" w:rsidRDefault="00995637" w:rsidP="00995637">
      <w:pPr>
        <w:ind w:firstLine="851"/>
        <w:jc w:val="both"/>
      </w:pPr>
      <w:r w:rsidRPr="00750FC4">
        <w:t>8.1. dienos – nuo 7 val. iki 19 val.;</w:t>
      </w:r>
    </w:p>
    <w:p w:rsidR="00995637" w:rsidRPr="00750FC4" w:rsidRDefault="00995637" w:rsidP="00995637">
      <w:pPr>
        <w:ind w:firstLine="851"/>
        <w:jc w:val="both"/>
      </w:pPr>
      <w:r w:rsidRPr="00750FC4">
        <w:t>8.2. vakaro – nuo 19 val. iki 22 val.;</w:t>
      </w:r>
    </w:p>
    <w:p w:rsidR="00995637" w:rsidRPr="00750FC4" w:rsidRDefault="00995637" w:rsidP="00995637">
      <w:pPr>
        <w:ind w:firstLine="851"/>
        <w:jc w:val="both"/>
      </w:pPr>
      <w:r w:rsidRPr="00750FC4">
        <w:t>8.3. nakties – nuo 22 val. iki 7 val.</w:t>
      </w:r>
    </w:p>
    <w:p w:rsidR="00995637" w:rsidRPr="00750FC4" w:rsidRDefault="00995637" w:rsidP="00995637">
      <w:pPr>
        <w:jc w:val="center"/>
        <w:rPr>
          <w:b/>
        </w:rPr>
      </w:pPr>
    </w:p>
    <w:p w:rsidR="00995637" w:rsidRPr="00750FC4" w:rsidRDefault="00995637" w:rsidP="00995637">
      <w:pPr>
        <w:jc w:val="center"/>
        <w:rPr>
          <w:b/>
        </w:rPr>
      </w:pPr>
      <w:r w:rsidRPr="00750FC4">
        <w:rPr>
          <w:b/>
        </w:rPr>
        <w:t>II SKYRIUS</w:t>
      </w:r>
    </w:p>
    <w:p w:rsidR="00995637" w:rsidRPr="00750FC4" w:rsidRDefault="00995637" w:rsidP="00995637">
      <w:pPr>
        <w:jc w:val="center"/>
        <w:rPr>
          <w:b/>
        </w:rPr>
      </w:pPr>
      <w:r w:rsidRPr="00750FC4">
        <w:rPr>
          <w:b/>
        </w:rPr>
        <w:t>TRIUKŠMO PREVENCIJOS IR MAŽINIMO PRIEMONĖS</w:t>
      </w:r>
    </w:p>
    <w:p w:rsidR="00995637" w:rsidRPr="00750FC4" w:rsidRDefault="00995637" w:rsidP="00995637">
      <w:pPr>
        <w:ind w:firstLine="851"/>
        <w:jc w:val="both"/>
      </w:pPr>
    </w:p>
    <w:p w:rsidR="00995637" w:rsidRPr="00750FC4" w:rsidRDefault="00995637" w:rsidP="00995637">
      <w:pPr>
        <w:ind w:firstLine="851"/>
        <w:jc w:val="both"/>
      </w:pPr>
      <w:r w:rsidRPr="00750FC4">
        <w:t>9. Triukšmo prevencijos ir mažinimo priemonės nustatomos regiono plėtros plane ir Klaipėdos miesto savivaldybės strateginiame veiklos plane.</w:t>
      </w:r>
    </w:p>
    <w:p w:rsidR="00995637" w:rsidRPr="00750FC4" w:rsidRDefault="00995637" w:rsidP="00995637">
      <w:pPr>
        <w:ind w:firstLine="851"/>
        <w:jc w:val="both"/>
      </w:pPr>
      <w:r w:rsidRPr="00750FC4">
        <w:t xml:space="preserve">10. Siekdama apsaugoti gyventojų sveikatą bei aplinką nuo neigiamo triukšmo poveikio, Klaipėdos miesto savivaldybės (toliau – Savivaldybė) taryba tvirtina penkerių metų triukšmo prevencijos veiksmų planą, kuriame numatomos priemonės kelių, geležinkelio ir pramoninės veiklos triukšmui mažinti. </w:t>
      </w:r>
    </w:p>
    <w:p w:rsidR="00995637" w:rsidRPr="00750FC4" w:rsidRDefault="00995637" w:rsidP="00995637">
      <w:pPr>
        <w:ind w:firstLine="851"/>
        <w:jc w:val="both"/>
      </w:pPr>
      <w:r w:rsidRPr="00750FC4">
        <w:t>11. Jei didžiausi leidžiami triukšmo ribinių dydžių viršijimai  Triukšmo valdymo įstatyme nustatytais terminais nesumažinami, Savivaldybės administracija kartu su Nacionalinio visuomenės sveikatos centro prie Sveikatos apsaugos ministerijos Klaipėdos departamentu, siekdami apsaugoti žmonių sveikatą ir aplinką, teisės aktų nustatyta tvarka turi teisę laikinai:</w:t>
      </w:r>
    </w:p>
    <w:p w:rsidR="00995637" w:rsidRPr="00750FC4" w:rsidRDefault="00995637" w:rsidP="00995637">
      <w:pPr>
        <w:ind w:firstLine="851"/>
        <w:jc w:val="both"/>
      </w:pPr>
      <w:r w:rsidRPr="00750FC4">
        <w:t>11.1. apriboti stacionarių triukšmo šaltinių veiklą;</w:t>
      </w:r>
    </w:p>
    <w:p w:rsidR="00995637" w:rsidRPr="00750FC4" w:rsidRDefault="00995637" w:rsidP="00995637">
      <w:pPr>
        <w:ind w:firstLine="851"/>
        <w:jc w:val="both"/>
      </w:pPr>
      <w:r w:rsidRPr="00750FC4">
        <w:t xml:space="preserve">11.2. taikyti kitas triukšmo mažinimo priemones; </w:t>
      </w:r>
    </w:p>
    <w:p w:rsidR="00995637" w:rsidRPr="00750FC4" w:rsidRDefault="00995637" w:rsidP="00995637">
      <w:pPr>
        <w:ind w:firstLine="851"/>
        <w:jc w:val="both"/>
      </w:pPr>
      <w:r w:rsidRPr="00750FC4">
        <w:t xml:space="preserve">11.3. suderinę su Lietuvos Respublikos susisiekimo ministerija, nustatytoje teritorijoje apriboti arba uždrausti transporto eismą. </w:t>
      </w:r>
    </w:p>
    <w:p w:rsidR="00995637" w:rsidRPr="00750FC4" w:rsidRDefault="00995637" w:rsidP="00995637">
      <w:pPr>
        <w:ind w:firstLine="851"/>
        <w:jc w:val="both"/>
      </w:pPr>
      <w:r w:rsidRPr="00750FC4">
        <w:t>12. Planavimo organizatoriai, užsakovai, rengdami statinių ir teritorijų planavimo dokumentus, planuodami ūkinę ir laisvalaikio veiklą, užtikrina, kad nebūtų viršijami nustatyti triukšmo ribiniai dydžiai.</w:t>
      </w:r>
    </w:p>
    <w:p w:rsidR="00995637" w:rsidRPr="00750FC4" w:rsidRDefault="00995637" w:rsidP="00995637">
      <w:pPr>
        <w:ind w:firstLine="851"/>
        <w:jc w:val="both"/>
      </w:pPr>
      <w:r w:rsidRPr="00750FC4">
        <w:t>13. Triukšmo prevencijos zonose esančiose vaikų ugdymo ir sveikatos priežiūros įstaigose rekomenduojama įrengti poilsio nuo triukšmo patalpas.</w:t>
      </w:r>
    </w:p>
    <w:p w:rsidR="00995637" w:rsidRPr="00750FC4" w:rsidRDefault="00995637" w:rsidP="00995637">
      <w:pPr>
        <w:ind w:firstLine="851"/>
        <w:jc w:val="both"/>
      </w:pPr>
      <w:r w:rsidRPr="00750FC4">
        <w:lastRenderedPageBreak/>
        <w:t xml:space="preserve">14. Savivaldybės miesto teritorijoje renginiai organizuojami vadovaujantis Savivaldybės tarybos sprendimu patvirtintomis Renginių organizavimo Klaipėdos miesto savivaldybės viešojo naudojimo teritorijose taisyklėmis. </w:t>
      </w:r>
    </w:p>
    <w:p w:rsidR="00995637" w:rsidRPr="00750FC4" w:rsidRDefault="00995637" w:rsidP="00995637">
      <w:pPr>
        <w:ind w:firstLine="851"/>
        <w:jc w:val="both"/>
      </w:pPr>
      <w:r w:rsidRPr="00750FC4">
        <w:t>15. Uždarose laisvalaikiui skirtose patalpose leisti muziką, groti muzikiniais instrumentais, skleisti garsinę informaciją, reklamą ir naudoti kitus triukšmo šaltinius galima, kai langai, durys ar kitos angos yra uždarytos, garsas nesklinda į kitas patalpas ar išorę ir neviršijami Lietuvos higienos normoje nustatyti triukšmo ribiniai dydžiai.</w:t>
      </w:r>
    </w:p>
    <w:p w:rsidR="00995637" w:rsidRPr="00750FC4" w:rsidRDefault="00995637" w:rsidP="00995637">
      <w:pPr>
        <w:ind w:firstLine="851"/>
        <w:jc w:val="both"/>
      </w:pPr>
      <w:r w:rsidRPr="00750FC4">
        <w:t>16. Atvirose teritorijose įrengti žaidimų, cirko ir kiti atrakcionai gali veikti dienos ir vakaro metu nuo 9 val. iki 22 val., kai neviršijami galiojančioje Lietuvos higienos normoje nustatyti triukšmo ribiniai dydžiai, nepažeidžiami Savivaldybės administracijos nustatyta tvarka šiai veiklai išduotų leidimų reikalavimai ir netrikdoma asmenų ramybė, poilsis ir darbas.</w:t>
      </w:r>
    </w:p>
    <w:p w:rsidR="00995637" w:rsidRPr="00750FC4" w:rsidRDefault="00995637" w:rsidP="00995637">
      <w:pPr>
        <w:ind w:firstLine="851"/>
        <w:jc w:val="both"/>
      </w:pPr>
      <w:r w:rsidRPr="00750FC4">
        <w:t xml:space="preserve">17. Daugiabučiuose namuose įsikūrusių įmonių (parduotuvių, barų, kavinių ir kt.) ir įstaigų, kurių veikloje naudojami triukšmo šaltiniai, savininkai, esant gyventojų skundams ir kontroliuojantiems pareigūnams nustačius triukšmo ribinių dydžių viršijimus, privalo normalizuoti triukšmo lygį ir (ar) keisti triukšmo šaltinio naudojimo laiką. </w:t>
      </w:r>
    </w:p>
    <w:p w:rsidR="00995637" w:rsidRPr="00750FC4" w:rsidRDefault="00995637" w:rsidP="00995637">
      <w:pPr>
        <w:ind w:firstLine="851"/>
        <w:jc w:val="both"/>
      </w:pPr>
      <w:r w:rsidRPr="00750FC4">
        <w:t>18. Prekių pristatymo ir krovos darbus vykdyti prekybos įmonėse ir įstaigose, kurios įsikūrusios arčiau kaip 300 metrų nuo gyvenamųjų namų, ligoninių, sanatorijų ir kitų gydymo įstaigų, galima nuo 7 val. iki 22 val., neviršijant galiojančioje Lietuvos higienos normoje nustatytų triukšmo ribinių dydžių ir netrikdant asmenų ramybės, poilsio ar darbo.</w:t>
      </w:r>
    </w:p>
    <w:p w:rsidR="00995637" w:rsidRPr="00750FC4" w:rsidRDefault="00995637" w:rsidP="00995637">
      <w:pPr>
        <w:ind w:firstLine="851"/>
        <w:jc w:val="both"/>
      </w:pPr>
      <w:r w:rsidRPr="00750FC4">
        <w:t>19. Civilines pirotechnikos priemones galima naudoti ne arčiau kaip 75 m nuo gyvenamųjų pastatų dienos ir vakaro laiku (7–22 val.), išskyrus organizuojamus renginius, kuriems išduotas Savivaldybės administracijos direktoriaus ar jo įgalioto asmens leidimas.</w:t>
      </w:r>
    </w:p>
    <w:p w:rsidR="00995637" w:rsidRDefault="00995637" w:rsidP="00995637">
      <w:pPr>
        <w:ind w:firstLine="851"/>
        <w:jc w:val="both"/>
      </w:pPr>
      <w:r w:rsidRPr="00F8154D">
        <w:t xml:space="preserve">20. </w:t>
      </w:r>
      <w:r>
        <w:t>Savivaldybės miesto teritorijos</w:t>
      </w:r>
      <w:r w:rsidRPr="00F8154D">
        <w:t xml:space="preserve"> v</w:t>
      </w:r>
      <w:r>
        <w:t xml:space="preserve">alymas ir tvarkymas vykdomas </w:t>
      </w:r>
      <w:r w:rsidRPr="00F8154D">
        <w:t>vadovaujantis Klaipėdos miesto tvarkymo ir švaros taisyklėmis.</w:t>
      </w:r>
      <w:r w:rsidRPr="00750FC4">
        <w:t xml:space="preserve"> </w:t>
      </w:r>
    </w:p>
    <w:p w:rsidR="00995637" w:rsidRPr="00750FC4" w:rsidRDefault="00995637" w:rsidP="00995637">
      <w:pPr>
        <w:ind w:firstLine="851"/>
        <w:jc w:val="both"/>
      </w:pPr>
      <w:r>
        <w:t xml:space="preserve">21. Veikla, vykdoma gyvenamojoje aplinkoje ir kelianti triukšmą (išskyrus statybos darbus), galima nuo 7 iki 22 val., </w:t>
      </w:r>
      <w:r w:rsidRPr="00C07A20">
        <w:t>netrikdant viešosios rimties ir (arba) neviršijant</w:t>
      </w:r>
      <w:r w:rsidRPr="000400BF">
        <w:t xml:space="preserve"> Lie</w:t>
      </w:r>
      <w:r>
        <w:t>tuvos higienos normoje nustatytų triukšmo ribinių dydžių</w:t>
      </w:r>
      <w:r w:rsidRPr="000400BF">
        <w:t>.</w:t>
      </w:r>
    </w:p>
    <w:p w:rsidR="00995637" w:rsidRPr="00750FC4" w:rsidRDefault="00995637" w:rsidP="00995637">
      <w:pPr>
        <w:ind w:firstLine="851"/>
        <w:jc w:val="both"/>
      </w:pPr>
      <w:r>
        <w:t>22</w:t>
      </w:r>
      <w:r w:rsidRPr="00750FC4">
        <w:t>. Sporto aikštelėse, aikštynuose bei žaliosiose vejose, esančiuose arčiau kaip 50 metrų nuo gyvenamųjų bei visuomeninės paskirties poilsio pastatų, žaisti triukšmingus žaidimus (krepšinį, lauko tenisą, tinklinį, ledo rutulį ir kitus) leidžiama nuo 8 val. iki 22 val., išskyrus organizuojamas varžybas, čempionatus ar kitus renginius, kuriems išduotas Savivaldybės administracijos direktoriaus ar jo įgalioto asmens leidimas.</w:t>
      </w:r>
    </w:p>
    <w:p w:rsidR="00995637" w:rsidRPr="00750FC4" w:rsidRDefault="00995637" w:rsidP="00995637">
      <w:pPr>
        <w:ind w:firstLine="851"/>
        <w:jc w:val="both"/>
      </w:pPr>
      <w:r>
        <w:t>23</w:t>
      </w:r>
      <w:r w:rsidRPr="00750FC4">
        <w:t xml:space="preserve">. Daugiabučių namų savininkų bendrijų pirmininkams, jungtinės veiklos sutarties dalyviams, bendrojo naudojimo objektų administratoriams rekomenduojama vidaus tvarkos taisyklėse nustatyti buitinio ir laisvalaikio triukšmo prevencijos reikalavimus. Visuotiniame namo savininkų susirinkime patvirtintos vidaus tvarkos taisyklės privalomos visiems daugiabučių namų gyvenamųjų ir kitos paskirties patalpų savininkams (naudotojams). </w:t>
      </w:r>
    </w:p>
    <w:p w:rsidR="00995637" w:rsidRPr="00750FC4" w:rsidRDefault="00995637" w:rsidP="00995637">
      <w:pPr>
        <w:ind w:firstLine="851"/>
        <w:jc w:val="both"/>
        <w:rPr>
          <w:b/>
        </w:rPr>
      </w:pPr>
      <w:r>
        <w:t>24</w:t>
      </w:r>
      <w:r w:rsidRPr="00750FC4">
        <w:t xml:space="preserve">. Klaipėdos miesto savivaldybės viešosiose vietose </w:t>
      </w:r>
      <w:r w:rsidRPr="00750FC4">
        <w:rPr>
          <w:b/>
        </w:rPr>
        <w:t>draudžiama:</w:t>
      </w:r>
    </w:p>
    <w:p w:rsidR="00995637" w:rsidRPr="00750FC4" w:rsidRDefault="00995637" w:rsidP="00995637">
      <w:pPr>
        <w:tabs>
          <w:tab w:val="left" w:pos="600"/>
        </w:tabs>
        <w:ind w:firstLine="851"/>
        <w:jc w:val="both"/>
      </w:pPr>
      <w:r>
        <w:t>24</w:t>
      </w:r>
      <w:r w:rsidRPr="00750FC4">
        <w:t>.1. skleisti garsinę reklamą laikinose ir stacionariose prekybos ar paslaugų teikimo vietose, taip pat transporto priemonėse;</w:t>
      </w:r>
    </w:p>
    <w:p w:rsidR="00995637" w:rsidRPr="00750FC4" w:rsidRDefault="00995637" w:rsidP="00995637">
      <w:pPr>
        <w:tabs>
          <w:tab w:val="left" w:pos="600"/>
        </w:tabs>
        <w:ind w:firstLine="851"/>
        <w:jc w:val="both"/>
      </w:pPr>
      <w:r>
        <w:t>24</w:t>
      </w:r>
      <w:r w:rsidRPr="00750FC4">
        <w:t xml:space="preserve">.2. motorinėse transporto priemonėse leidžiama muzika ir (ar) tokių transporto priemonių skleidžiamu garsu trikdyti asmenų darbą, poilsį ar miegą; </w:t>
      </w:r>
    </w:p>
    <w:p w:rsidR="00995637" w:rsidRPr="00750FC4" w:rsidRDefault="00995637" w:rsidP="00995637">
      <w:pPr>
        <w:ind w:firstLine="851"/>
        <w:jc w:val="both"/>
        <w:rPr>
          <w:b/>
        </w:rPr>
      </w:pPr>
      <w:r>
        <w:t>24</w:t>
      </w:r>
      <w:r w:rsidRPr="00750FC4">
        <w:t>.3. garsinės informacijos ir signalizacijos įtaisais skleidžiamu garsu trikdyti viešąją rimtį;</w:t>
      </w:r>
      <w:r w:rsidRPr="00750FC4">
        <w:rPr>
          <w:b/>
        </w:rPr>
        <w:t xml:space="preserve"> </w:t>
      </w:r>
    </w:p>
    <w:p w:rsidR="00995637" w:rsidRPr="00750FC4" w:rsidRDefault="00995637" w:rsidP="00995637">
      <w:pPr>
        <w:ind w:firstLine="851"/>
        <w:jc w:val="both"/>
      </w:pPr>
      <w:r>
        <w:t>24</w:t>
      </w:r>
      <w:r w:rsidRPr="00750FC4">
        <w:t xml:space="preserve">.4. uždarose patalpose groti muzikos instrumentais ir retransliuoti muziką, skleisti garsinę informaciją ir reklamą, jei patalpose nėra garsinės izoliacijos ir garsas patenka į greta esančias patalpas, per atviras duris ar kitas angas garsas sklinda į išorinę aplinką ir trikdo asmenų rimtį, poilsį ar darbą. </w:t>
      </w:r>
    </w:p>
    <w:p w:rsidR="00995637" w:rsidRPr="005C470F" w:rsidRDefault="00995637" w:rsidP="00995637">
      <w:pPr>
        <w:ind w:firstLine="851"/>
        <w:jc w:val="both"/>
      </w:pPr>
      <w:r>
        <w:t>25</w:t>
      </w:r>
      <w:r w:rsidRPr="00750FC4">
        <w:t xml:space="preserve">. Savivaldybės administracijos Sveikatos apsaugos skyrius organizuoja triukšmo matavimus gyvenamojoje aplinkoje, vadovaudamasis Savivaldybės administracijos direktoriaus įsakymu patvirtintu Gyvenamosios aplinkos kokybės vertinimo tvarkos aprašu. </w:t>
      </w:r>
    </w:p>
    <w:p w:rsidR="00995637" w:rsidRDefault="00995637" w:rsidP="00995637">
      <w:pPr>
        <w:rPr>
          <w:b/>
          <w:lang w:eastAsia="ar-SA"/>
        </w:rPr>
      </w:pPr>
    </w:p>
    <w:p w:rsidR="00995637" w:rsidRDefault="00995637" w:rsidP="00995637">
      <w:pPr>
        <w:jc w:val="center"/>
        <w:rPr>
          <w:b/>
          <w:lang w:eastAsia="ar-SA"/>
        </w:rPr>
      </w:pPr>
    </w:p>
    <w:p w:rsidR="00995637" w:rsidRPr="00750FC4" w:rsidRDefault="00995637" w:rsidP="00995637">
      <w:pPr>
        <w:jc w:val="center"/>
        <w:rPr>
          <w:b/>
          <w:lang w:eastAsia="ar-SA"/>
        </w:rPr>
      </w:pPr>
      <w:r w:rsidRPr="00750FC4">
        <w:rPr>
          <w:b/>
          <w:lang w:eastAsia="ar-SA"/>
        </w:rPr>
        <w:lastRenderedPageBreak/>
        <w:t>III</w:t>
      </w:r>
      <w:r w:rsidRPr="00750FC4">
        <w:rPr>
          <w:b/>
        </w:rPr>
        <w:t xml:space="preserve"> SKYRIUS</w:t>
      </w:r>
    </w:p>
    <w:p w:rsidR="00995637" w:rsidRPr="00750FC4" w:rsidRDefault="00995637" w:rsidP="00995637">
      <w:pPr>
        <w:jc w:val="center"/>
        <w:rPr>
          <w:b/>
          <w:lang w:eastAsia="ar-SA"/>
        </w:rPr>
      </w:pPr>
      <w:r w:rsidRPr="00750FC4">
        <w:rPr>
          <w:b/>
          <w:lang w:eastAsia="ar-SA"/>
        </w:rPr>
        <w:t>TRIUKŠMO ŠALTINIO VALDYTOJŲ TEISĖS IR PAREIGOS</w:t>
      </w:r>
    </w:p>
    <w:p w:rsidR="00995637" w:rsidRPr="00750FC4" w:rsidRDefault="00995637" w:rsidP="00995637">
      <w:pPr>
        <w:ind w:firstLine="851"/>
        <w:jc w:val="both"/>
        <w:rPr>
          <w:lang w:eastAsia="lt-LT"/>
        </w:rPr>
      </w:pPr>
    </w:p>
    <w:p w:rsidR="00995637" w:rsidRPr="00750FC4" w:rsidRDefault="00995637" w:rsidP="00995637">
      <w:pPr>
        <w:ind w:firstLine="851"/>
        <w:jc w:val="both"/>
        <w:rPr>
          <w:lang w:eastAsia="lt-LT"/>
        </w:rPr>
      </w:pPr>
      <w:r>
        <w:rPr>
          <w:lang w:eastAsia="lt-LT"/>
        </w:rPr>
        <w:t>26</w:t>
      </w:r>
      <w:r w:rsidRPr="00750FC4">
        <w:rPr>
          <w:lang w:eastAsia="lt-LT"/>
        </w:rPr>
        <w:t xml:space="preserve">. Triukšmo šaltinių valdytojai, savo ūkinėje veikloje naudojantys stacionarius triukšmo šaltinius, privalo turėti šalyje galiojančių teisės aktų nustatyta tvarka atliktą ir suderintą triukšmo poveikio visuomenės sveikatai ir aplinkai vertinimą. </w:t>
      </w:r>
    </w:p>
    <w:p w:rsidR="00995637" w:rsidRPr="00750FC4" w:rsidRDefault="00995637" w:rsidP="00995637">
      <w:pPr>
        <w:ind w:firstLine="851"/>
        <w:jc w:val="both"/>
      </w:pPr>
      <w:r>
        <w:rPr>
          <w:lang w:eastAsia="lt-LT"/>
        </w:rPr>
        <w:t>27</w:t>
      </w:r>
      <w:r w:rsidRPr="00750FC4">
        <w:rPr>
          <w:lang w:eastAsia="lt-LT"/>
        </w:rPr>
        <w:t>. Triukšmo šaltinių valdytojai privalo laikytis nustatytų triukšmo ribinių dydžių ir užtikrinti, kad naudojamų įrenginių, inžinerinių statinių ir sistemų, vykdomos ūkinės veiklos triukšmo lygis gyvenamojoje aplinkoje neviršytų triukšmo ribinių dydžių.</w:t>
      </w:r>
      <w:r w:rsidRPr="00750FC4">
        <w:t xml:space="preserve"> </w:t>
      </w:r>
    </w:p>
    <w:p w:rsidR="00995637" w:rsidRPr="00750FC4" w:rsidRDefault="00995637" w:rsidP="00995637">
      <w:pPr>
        <w:ind w:firstLine="851"/>
        <w:jc w:val="both"/>
      </w:pPr>
      <w:r>
        <w:t>28</w:t>
      </w:r>
      <w:r w:rsidRPr="00750FC4">
        <w:t>. Triukšmo šaltinių valdytojai, veikiantys ar vykdantys ūkinę veiklą Savivaldybės tarybos patvirtintose triukšmo prevencijos zonose, privalo:</w:t>
      </w:r>
    </w:p>
    <w:p w:rsidR="00995637" w:rsidRPr="00750FC4" w:rsidRDefault="00995637" w:rsidP="00995637">
      <w:pPr>
        <w:ind w:firstLine="851"/>
        <w:jc w:val="both"/>
      </w:pPr>
      <w:r>
        <w:t>28</w:t>
      </w:r>
      <w:r w:rsidRPr="00750FC4">
        <w:t>.1. per 30 dienų nuo triukšmo prevencinės zonos patvirtinimo pateikti Savivaldybės administracijai derinti triukšmo prevencijos planus;</w:t>
      </w:r>
    </w:p>
    <w:p w:rsidR="00995637" w:rsidRPr="00750FC4" w:rsidRDefault="00995637" w:rsidP="00995637">
      <w:pPr>
        <w:ind w:firstLine="851"/>
        <w:jc w:val="both"/>
      </w:pPr>
      <w:r>
        <w:t>28</w:t>
      </w:r>
      <w:r w:rsidRPr="00750FC4">
        <w:t xml:space="preserve">.2. kasmet iki vasario 1 dienos teikti šių planų įgyvendinimo ataskaitas. </w:t>
      </w:r>
    </w:p>
    <w:p w:rsidR="00995637" w:rsidRPr="00750FC4" w:rsidRDefault="00995637" w:rsidP="00995637">
      <w:pPr>
        <w:ind w:firstLine="851"/>
        <w:jc w:val="both"/>
        <w:rPr>
          <w:lang w:eastAsia="lt-LT"/>
        </w:rPr>
      </w:pPr>
      <w:r>
        <w:rPr>
          <w:lang w:eastAsia="lt-LT"/>
        </w:rPr>
        <w:t>29</w:t>
      </w:r>
      <w:r w:rsidRPr="00750FC4">
        <w:rPr>
          <w:lang w:eastAsia="lt-LT"/>
        </w:rPr>
        <w:t>. Triukšmo šaltinių valdytojai (fiziniai ir juridiniai asmenys), planuojantys pradėti statybos darbus Savivaldybės teritorijoje, privalo ne vėliau kaip prieš 7 kalendorines dienas iki šių darbų pradžios Savivaldybės administracijai pateikti</w:t>
      </w:r>
      <w:r w:rsidRPr="00750FC4">
        <w:rPr>
          <w:bCs/>
          <w:lang w:eastAsia="lt-LT"/>
        </w:rPr>
        <w:t xml:space="preserve"> Savivaldybės administracijos direktoriaus įsakymu patvirtintos formos pranešimą</w:t>
      </w:r>
      <w:r w:rsidRPr="00750FC4">
        <w:rPr>
          <w:lang w:eastAsia="lt-LT"/>
        </w:rPr>
        <w:t xml:space="preserve"> raštu ar elektroniniu paštu, nurodant:</w:t>
      </w:r>
    </w:p>
    <w:p w:rsidR="00995637" w:rsidRPr="00750FC4" w:rsidRDefault="00995637" w:rsidP="00995637">
      <w:pPr>
        <w:ind w:firstLine="851"/>
        <w:jc w:val="both"/>
        <w:rPr>
          <w:lang w:eastAsia="lt-LT"/>
        </w:rPr>
      </w:pPr>
      <w:r>
        <w:rPr>
          <w:lang w:eastAsia="lt-LT"/>
        </w:rPr>
        <w:t>29</w:t>
      </w:r>
      <w:r w:rsidRPr="00750FC4">
        <w:rPr>
          <w:lang w:eastAsia="lt-LT"/>
        </w:rPr>
        <w:t>.1. triukšmo šaltinių naudojimo vietą;</w:t>
      </w:r>
    </w:p>
    <w:p w:rsidR="00995637" w:rsidRPr="00750FC4" w:rsidRDefault="00995637" w:rsidP="00995637">
      <w:pPr>
        <w:ind w:firstLine="851"/>
        <w:jc w:val="both"/>
        <w:rPr>
          <w:lang w:eastAsia="lt-LT"/>
        </w:rPr>
      </w:pPr>
      <w:r>
        <w:rPr>
          <w:lang w:eastAsia="lt-LT"/>
        </w:rPr>
        <w:t>29</w:t>
      </w:r>
      <w:r w:rsidRPr="00750FC4">
        <w:rPr>
          <w:lang w:eastAsia="lt-LT"/>
        </w:rPr>
        <w:t xml:space="preserve">.2. planuojamą triukšmo lygį ir jo trukmę per parą; </w:t>
      </w:r>
    </w:p>
    <w:p w:rsidR="00995637" w:rsidRPr="00750FC4" w:rsidRDefault="00995637" w:rsidP="00995637">
      <w:pPr>
        <w:ind w:firstLine="851"/>
        <w:jc w:val="both"/>
        <w:rPr>
          <w:lang w:eastAsia="lt-LT"/>
        </w:rPr>
      </w:pPr>
      <w:r>
        <w:rPr>
          <w:lang w:eastAsia="lt-LT"/>
        </w:rPr>
        <w:t>29</w:t>
      </w:r>
      <w:r w:rsidRPr="00750FC4">
        <w:rPr>
          <w:lang w:eastAsia="lt-LT"/>
        </w:rPr>
        <w:t>.3. triukšmo mažinimo priemones.</w:t>
      </w:r>
    </w:p>
    <w:p w:rsidR="00995637" w:rsidRPr="00750FC4" w:rsidRDefault="00995637" w:rsidP="00995637">
      <w:pPr>
        <w:pStyle w:val="Betarp"/>
        <w:ind w:firstLine="851"/>
        <w:jc w:val="both"/>
        <w:rPr>
          <w:bCs/>
          <w:lang w:eastAsia="lt-LT"/>
        </w:rPr>
      </w:pPr>
      <w:r>
        <w:rPr>
          <w:lang w:eastAsia="ar-SA"/>
        </w:rPr>
        <w:t>30</w:t>
      </w:r>
      <w:r w:rsidRPr="00750FC4">
        <w:rPr>
          <w:lang w:eastAsia="ar-SA"/>
        </w:rPr>
        <w:t>. T</w:t>
      </w:r>
      <w:r w:rsidRPr="00750FC4">
        <w:t xml:space="preserve">riukšmo šaltinių valdytojai, planuojantys ir vykdantys statybos darbus gyvenamojoje aplinkoje, privalo nepažeisti Triukšmo valdymo įstatymo, Lietuvos Respublikos Vyriausybės </w:t>
      </w:r>
      <w:r w:rsidRPr="00750FC4">
        <w:rPr>
          <w:lang w:eastAsia="lt-LT"/>
        </w:rPr>
        <w:t>nutarimu patvirtinto T</w:t>
      </w:r>
      <w:r w:rsidRPr="00750FC4">
        <w:rPr>
          <w:bCs/>
          <w:lang w:eastAsia="lt-LT"/>
        </w:rPr>
        <w:t>riukšmo, kylančio atliekant statybos darbus gyvenamosiose patalpose ir gyvenamosiose teritorijose, kontrolės vykdymo tvarkos aprašo, Savivaldybės administracijos direktoriaus įsakymu</w:t>
      </w:r>
      <w:r w:rsidRPr="00750FC4">
        <w:t xml:space="preserve"> patvirtinto leidžiamo statybos darbų pradžios ir pabaigos laiko, vykdyti paskirtų triukšmo kontrolierių teisėtus reikalavimus ir pateikti kontrolės vykdymui būtinus dokumentus.</w:t>
      </w:r>
    </w:p>
    <w:p w:rsidR="00995637" w:rsidRPr="00750FC4" w:rsidRDefault="00995637" w:rsidP="00995637">
      <w:pPr>
        <w:pStyle w:val="Betarp"/>
        <w:ind w:firstLine="851"/>
        <w:jc w:val="both"/>
        <w:rPr>
          <w:lang w:eastAsia="ar-SA"/>
        </w:rPr>
      </w:pPr>
      <w:r>
        <w:rPr>
          <w:bCs/>
          <w:lang w:eastAsia="lt-LT"/>
        </w:rPr>
        <w:t>31</w:t>
      </w:r>
      <w:r w:rsidRPr="00750FC4">
        <w:t>. Triukšmo šaltinių valdytojams n</w:t>
      </w:r>
      <w:r w:rsidRPr="00750FC4">
        <w:rPr>
          <w:lang w:eastAsia="ar-SA"/>
        </w:rPr>
        <w:t xml:space="preserve">epateikus Taisyklių 29 punkte nurodytos informacijos, nesilaikant Taisyklių 30 punkte nurodytų reikalavimų, triukšmingi darbai negali būti pradėti, o jau pradėti darbai pagal </w:t>
      </w:r>
      <w:r w:rsidRPr="00750FC4">
        <w:t>teisėtus triukšmo kontrolierių reikalavimus</w:t>
      </w:r>
      <w:r w:rsidRPr="00750FC4">
        <w:rPr>
          <w:b/>
        </w:rPr>
        <w:t xml:space="preserve"> </w:t>
      </w:r>
      <w:r w:rsidRPr="00750FC4">
        <w:rPr>
          <w:lang w:eastAsia="ar-SA"/>
        </w:rPr>
        <w:t>turi būti nedelsiant nutraukti.</w:t>
      </w:r>
    </w:p>
    <w:p w:rsidR="00995637" w:rsidRPr="00750FC4" w:rsidRDefault="00995637" w:rsidP="00995637">
      <w:pPr>
        <w:ind w:firstLine="851"/>
        <w:jc w:val="both"/>
        <w:rPr>
          <w:bCs/>
          <w:lang w:eastAsia="lt-LT"/>
        </w:rPr>
      </w:pPr>
      <w:r>
        <w:rPr>
          <w:lang w:eastAsia="ar-SA"/>
        </w:rPr>
        <w:t>32</w:t>
      </w:r>
      <w:r w:rsidRPr="00750FC4">
        <w:rPr>
          <w:lang w:eastAsia="ar-SA"/>
        </w:rPr>
        <w:t xml:space="preserve">. </w:t>
      </w:r>
      <w:r w:rsidRPr="00750FC4">
        <w:rPr>
          <w:bCs/>
          <w:lang w:eastAsia="lt-LT"/>
        </w:rPr>
        <w:t>Savivaldybės administracijos</w:t>
      </w:r>
      <w:r w:rsidRPr="00750FC4" w:rsidDel="0081055E">
        <w:rPr>
          <w:bCs/>
          <w:lang w:eastAsia="lt-LT"/>
        </w:rPr>
        <w:t xml:space="preserve"> </w:t>
      </w:r>
      <w:r w:rsidRPr="00750FC4">
        <w:rPr>
          <w:bCs/>
          <w:lang w:eastAsia="lt-LT"/>
        </w:rPr>
        <w:t xml:space="preserve">direktoriaus </w:t>
      </w:r>
      <w:r w:rsidRPr="00750FC4">
        <w:rPr>
          <w:lang w:eastAsia="lt-LT"/>
        </w:rPr>
        <w:t xml:space="preserve">raštišku </w:t>
      </w:r>
      <w:r w:rsidRPr="00750FC4">
        <w:rPr>
          <w:bCs/>
          <w:lang w:eastAsia="lt-LT"/>
        </w:rPr>
        <w:t>reikalavimu triukšmo šaltinio valdytojai privalo tikslinti ir keisti triukšmo prevencijos veiksmų planus ir juos įgyvendinti, tikslinti ir keisti triukšmo šaltinių naudojimo trukmę ir konkretų šių šaltinių veiklos pradžios ir pabaigos laiką Triukšmo valdymo įstatyme nurodytais terminais:</w:t>
      </w:r>
    </w:p>
    <w:p w:rsidR="00995637" w:rsidRPr="00750FC4" w:rsidRDefault="00995637" w:rsidP="00995637">
      <w:pPr>
        <w:ind w:firstLine="851"/>
        <w:jc w:val="both"/>
        <w:rPr>
          <w:lang w:eastAsia="lt-LT"/>
        </w:rPr>
      </w:pPr>
      <w:r>
        <w:rPr>
          <w:lang w:eastAsia="lt-LT"/>
        </w:rPr>
        <w:t>32</w:t>
      </w:r>
      <w:r w:rsidRPr="00750FC4">
        <w:rPr>
          <w:lang w:eastAsia="lt-LT"/>
        </w:rPr>
        <w:t xml:space="preserve">.1. juridiniai asmenys, užsiimantys gamyba, krova, – ne vėliau kaip per 90 kalendorinių dienų; </w:t>
      </w:r>
    </w:p>
    <w:p w:rsidR="00995637" w:rsidRPr="00750FC4" w:rsidRDefault="00995637" w:rsidP="00995637">
      <w:pPr>
        <w:ind w:firstLine="851"/>
        <w:jc w:val="both"/>
        <w:rPr>
          <w:lang w:eastAsia="lt-LT"/>
        </w:rPr>
      </w:pPr>
      <w:r>
        <w:rPr>
          <w:lang w:eastAsia="lt-LT"/>
        </w:rPr>
        <w:t>32</w:t>
      </w:r>
      <w:r w:rsidRPr="00750FC4">
        <w:rPr>
          <w:lang w:eastAsia="lt-LT"/>
        </w:rPr>
        <w:t>.2. juridiniai asmenys, užsiimantys prekyba, – ne vėliau kaip per 30 kalendorinių dienų;</w:t>
      </w:r>
    </w:p>
    <w:p w:rsidR="00995637" w:rsidRPr="00750FC4" w:rsidRDefault="00995637" w:rsidP="00995637">
      <w:pPr>
        <w:ind w:firstLine="851"/>
        <w:jc w:val="both"/>
        <w:rPr>
          <w:lang w:eastAsia="lt-LT"/>
        </w:rPr>
      </w:pPr>
      <w:r>
        <w:rPr>
          <w:lang w:eastAsia="lt-LT"/>
        </w:rPr>
        <w:t>32</w:t>
      </w:r>
      <w:r w:rsidRPr="00750FC4">
        <w:rPr>
          <w:lang w:eastAsia="lt-LT"/>
        </w:rPr>
        <w:t>.3. juridiniai asmenys, atliekantys statybos darbus Klaipėdos miesto viešosiose vietose, – ne vėliau kaip per 4 kalendorines dienas;</w:t>
      </w:r>
    </w:p>
    <w:p w:rsidR="00995637" w:rsidRPr="00750FC4" w:rsidRDefault="00995637" w:rsidP="00995637">
      <w:pPr>
        <w:ind w:firstLine="851"/>
        <w:jc w:val="both"/>
        <w:rPr>
          <w:lang w:eastAsia="lt-LT"/>
        </w:rPr>
      </w:pPr>
      <w:r>
        <w:rPr>
          <w:lang w:eastAsia="lt-LT"/>
        </w:rPr>
        <w:t>32</w:t>
      </w:r>
      <w:r w:rsidRPr="00750FC4">
        <w:rPr>
          <w:lang w:eastAsia="lt-LT"/>
        </w:rPr>
        <w:t xml:space="preserve">.4. fiziniai asmenys – ne vėliau kaip per 3 kalendorines dienas. </w:t>
      </w:r>
    </w:p>
    <w:p w:rsidR="00995637" w:rsidRPr="00750FC4" w:rsidRDefault="00995637" w:rsidP="00995637">
      <w:pPr>
        <w:ind w:firstLine="851"/>
        <w:jc w:val="both"/>
        <w:rPr>
          <w:b/>
        </w:rPr>
      </w:pPr>
      <w:r>
        <w:t>33</w:t>
      </w:r>
      <w:r w:rsidRPr="00750FC4">
        <w:t>.</w:t>
      </w:r>
      <w:r w:rsidRPr="00750FC4">
        <w:rPr>
          <w:b/>
        </w:rPr>
        <w:t xml:space="preserve"> </w:t>
      </w:r>
      <w:r w:rsidRPr="00750FC4">
        <w:t xml:space="preserve">Motyvuotu triukšmo valdytojų prašymu Taisyklių 32 punkte nurodyti terminai gali būti pratęsti ne ilgiau kaip pusę atitinkamo termino laiko. </w:t>
      </w:r>
    </w:p>
    <w:p w:rsidR="00995637" w:rsidRPr="00750FC4" w:rsidRDefault="00995637" w:rsidP="00995637">
      <w:pPr>
        <w:ind w:firstLine="851"/>
        <w:jc w:val="both"/>
        <w:rPr>
          <w:b/>
        </w:rPr>
      </w:pPr>
      <w:r w:rsidRPr="00750FC4">
        <w:rPr>
          <w:b/>
        </w:rPr>
        <w:t xml:space="preserve"> </w:t>
      </w:r>
    </w:p>
    <w:p w:rsidR="00995637" w:rsidRPr="00750FC4" w:rsidRDefault="00995637" w:rsidP="00995637">
      <w:pPr>
        <w:jc w:val="center"/>
        <w:rPr>
          <w:b/>
        </w:rPr>
      </w:pPr>
      <w:r w:rsidRPr="00750FC4">
        <w:rPr>
          <w:b/>
        </w:rPr>
        <w:t>IV SKYRIUS</w:t>
      </w:r>
    </w:p>
    <w:p w:rsidR="00995637" w:rsidRPr="00750FC4" w:rsidRDefault="00995637" w:rsidP="00995637">
      <w:pPr>
        <w:jc w:val="center"/>
        <w:rPr>
          <w:b/>
        </w:rPr>
      </w:pPr>
      <w:r w:rsidRPr="00750FC4">
        <w:rPr>
          <w:b/>
        </w:rPr>
        <w:t>TRIUKŠMO VALDYMO KONTROLĖ IR ATSAKOMYBĖ</w:t>
      </w:r>
    </w:p>
    <w:p w:rsidR="00995637" w:rsidRPr="00750FC4" w:rsidRDefault="00995637" w:rsidP="00995637">
      <w:pPr>
        <w:ind w:firstLine="851"/>
        <w:jc w:val="both"/>
      </w:pPr>
    </w:p>
    <w:p w:rsidR="00995637" w:rsidRPr="00750FC4" w:rsidRDefault="00995637" w:rsidP="00995637">
      <w:pPr>
        <w:ind w:firstLine="851"/>
        <w:jc w:val="both"/>
      </w:pPr>
      <w:r>
        <w:t>34</w:t>
      </w:r>
      <w:r w:rsidRPr="00750FC4">
        <w:t>. Kaip laikomasi šiose Taisyklėse nustatytų reikalavimų, kontroliuoja Savivaldybės administracijos direktoriaus įgalioti asmenys ir Klaipėdos apskrities vyriausiojo policijos komisariato policijos pareigūnai.</w:t>
      </w:r>
    </w:p>
    <w:p w:rsidR="00995637" w:rsidRPr="00750FC4" w:rsidRDefault="00995637" w:rsidP="00995637">
      <w:pPr>
        <w:ind w:firstLine="851"/>
        <w:jc w:val="both"/>
      </w:pPr>
      <w:r>
        <w:t>35</w:t>
      </w:r>
      <w:r w:rsidRPr="00750FC4">
        <w:t xml:space="preserve">. Nacionalinio visuomenės sveikatos centro prie Sveikatos apsaugos ministerijos Klaipėdos departamentas vykdo gamybinės-komercinės veiklos stacionarių triukšmo šaltinių </w:t>
      </w:r>
      <w:r w:rsidRPr="00750FC4">
        <w:lastRenderedPageBreak/>
        <w:t>keliamo triukšmo, pramoninės veiklos zonų valstybinę triukšmo kontrolę, organizuoja šios veiklos ir transporto keliamo triukšmo matavimus, tiria asmenų prašymus, pareiškimus ir skundus.</w:t>
      </w:r>
    </w:p>
    <w:p w:rsidR="00995637" w:rsidRPr="00750FC4" w:rsidRDefault="00995637" w:rsidP="00995637">
      <w:pPr>
        <w:pStyle w:val="Betarp"/>
        <w:ind w:firstLine="851"/>
        <w:jc w:val="both"/>
      </w:pPr>
      <w:r>
        <w:t>36</w:t>
      </w:r>
      <w:r w:rsidRPr="00750FC4">
        <w:t>. Triukšmo šaltinių valdytojų, kurie yra ūkio subjektai, planiniai ir neplaniniai patikrinimai atliekami vadovaujantis Lietuvos Respublikos viešojo administravimo įstatymo 36</w:t>
      </w:r>
      <w:r w:rsidRPr="00750FC4">
        <w:rPr>
          <w:vertAlign w:val="superscript"/>
        </w:rPr>
        <w:t>4</w:t>
      </w:r>
      <w:r w:rsidRPr="00750FC4">
        <w:t xml:space="preserve"> straipsniu.</w:t>
      </w:r>
    </w:p>
    <w:p w:rsidR="00995637" w:rsidRPr="00750FC4" w:rsidRDefault="00995637" w:rsidP="00995637">
      <w:pPr>
        <w:pStyle w:val="Betarp"/>
        <w:ind w:firstLine="851"/>
        <w:jc w:val="both"/>
      </w:pPr>
      <w:r>
        <w:t>37</w:t>
      </w:r>
      <w:r w:rsidRPr="00750FC4">
        <w:t>. Triukšmo šaltinių valdytojų, kurie nėra ūkio subjektai, neplaniniai patikrinimai atliekami, gavus motyvuotus asmenų prašymus ar skundus, planiniai patikrinimai – pagal Savivaldybės administracijos direktoriaus patvirtintas planinių patikrinimų taisykles. Neplaniniai patikrinimai atliekami iš anksto neįspėjus.</w:t>
      </w:r>
    </w:p>
    <w:p w:rsidR="00995637" w:rsidRPr="00750FC4" w:rsidRDefault="00995637" w:rsidP="00995637">
      <w:pPr>
        <w:pStyle w:val="Betarp"/>
        <w:ind w:firstLine="851"/>
        <w:jc w:val="both"/>
      </w:pPr>
      <w:r>
        <w:t>38</w:t>
      </w:r>
      <w:r w:rsidRPr="00750FC4">
        <w:t xml:space="preserve">. Juridiniai ir fiziniai asmenys, pažeidę šių Taisyklių reikalavimus, atsako pagal Lietuvos Respublikos administracinių nusižengimų kodekso 48 straipsnį. </w:t>
      </w:r>
    </w:p>
    <w:p w:rsidR="00995637" w:rsidRPr="00750FC4" w:rsidRDefault="00995637" w:rsidP="00995637">
      <w:pPr>
        <w:pStyle w:val="Betarp"/>
        <w:ind w:firstLine="851"/>
        <w:jc w:val="both"/>
        <w:rPr>
          <w:lang w:eastAsia="ar-SA"/>
        </w:rPr>
      </w:pPr>
      <w:r>
        <w:t>39</w:t>
      </w:r>
      <w:r w:rsidRPr="00750FC4">
        <w:t>. Triukšmo šaltinio valdytojas, padaręs žalos žmonių sveikatai, turtui ir aplinkai, privalo ją atlyginti Lietuvos Respublikos įstatymų numatyta tvarka.</w:t>
      </w:r>
    </w:p>
    <w:p w:rsidR="00995637" w:rsidRPr="00750FC4" w:rsidRDefault="00995637" w:rsidP="00995637">
      <w:pPr>
        <w:jc w:val="center"/>
      </w:pPr>
    </w:p>
    <w:p w:rsidR="00995637" w:rsidRPr="00BF5FC5" w:rsidRDefault="00995637" w:rsidP="00995637">
      <w:pPr>
        <w:jc w:val="center"/>
      </w:pPr>
      <w:r w:rsidRPr="00750FC4">
        <w:t>______________________</w:t>
      </w:r>
    </w:p>
    <w:p w:rsidR="00D57F27" w:rsidRPr="00832CC9" w:rsidRDefault="00995637" w:rsidP="00995637">
      <w:pPr>
        <w:jc w:val="center"/>
      </w:pPr>
      <w:r w:rsidRPr="00832CC9">
        <w:rPr>
          <w:b/>
        </w:rPr>
        <w:t xml:space="preserve"> </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855" w:rsidRDefault="003E7855" w:rsidP="00D57F27">
      <w:r>
        <w:separator/>
      </w:r>
    </w:p>
  </w:endnote>
  <w:endnote w:type="continuationSeparator" w:id="0">
    <w:p w:rsidR="003E7855" w:rsidRDefault="003E785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855" w:rsidRDefault="003E7855" w:rsidP="00D57F27">
      <w:r>
        <w:separator/>
      </w:r>
    </w:p>
  </w:footnote>
  <w:footnote w:type="continuationSeparator" w:id="0">
    <w:p w:rsidR="003E7855" w:rsidRDefault="003E785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B1A1B">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E7855"/>
    <w:rsid w:val="004476DD"/>
    <w:rsid w:val="00597EE8"/>
    <w:rsid w:val="005F495C"/>
    <w:rsid w:val="00640D0C"/>
    <w:rsid w:val="006B1A1B"/>
    <w:rsid w:val="00832CC9"/>
    <w:rsid w:val="008354D5"/>
    <w:rsid w:val="008E6E82"/>
    <w:rsid w:val="00995637"/>
    <w:rsid w:val="00AF7D08"/>
    <w:rsid w:val="00B750B6"/>
    <w:rsid w:val="00CA4D3B"/>
    <w:rsid w:val="00D42B72"/>
    <w:rsid w:val="00D57F27"/>
    <w:rsid w:val="00E33871"/>
    <w:rsid w:val="00E56A73"/>
    <w:rsid w:val="00E81EE9"/>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6A1B1-B4B5-4AE2-8616-EC19488C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99563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9754</Words>
  <Characters>5561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2017-12-22T07:06:00Z</dcterms:created>
  <dcterms:modified xsi:type="dcterms:W3CDTF">2017-12-22T07:06:00Z</dcterms:modified>
</cp:coreProperties>
</file>