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A2E7C" w:rsidRPr="000A2E7C">
        <w:rPr>
          <w:b/>
          <w:caps/>
        </w:rPr>
        <w:t>PRITARIMO PROJEKTO „KLAIPĖDOS MIESTO TIKSLINIŲ GYVENTOJŲ GRUPIŲ SVEIKOS GYVENSENOS SKATINIMAS“ PARAIŠKOS TEIKIMUI IR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443F" w:rsidRDefault="0050443F" w:rsidP="0050443F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</w:t>
      </w:r>
      <w:r w:rsidRPr="00CB7988">
        <w:t>2014</w:t>
      </w:r>
      <w:r>
        <w:t>–</w:t>
      </w:r>
      <w:r w:rsidRPr="00CB7988">
        <w:t>2020 metų Europos Sąjungos fondų Investicijų veiksmų programos 8 prioriteto „Socialinės įtraukties didinimas ir kova su skurdu“ Nr. 08.4.2-ESFA-R-630 priemonės „Sveikos gyvensenos skatinimas regioniniu lygiu“ projektų finansavimo sąlygų aprašo</w:t>
      </w:r>
      <w:r>
        <w:t>, patvirtinto</w:t>
      </w:r>
      <w:r w:rsidRPr="00CB7988">
        <w:t xml:space="preserve"> </w:t>
      </w:r>
      <w:r w:rsidRPr="003808D9">
        <w:t xml:space="preserve">Lietuvos Respublikos </w:t>
      </w:r>
      <w:r>
        <w:t>sveikatos apsaugos ministro 2017</w:t>
      </w:r>
      <w:r w:rsidRPr="003808D9">
        <w:t xml:space="preserve"> m. liepos 28 d. įsakymu Nr. V-918 „Dėl 2014</w:t>
      </w:r>
      <w:r>
        <w:t>–</w:t>
      </w:r>
      <w:r w:rsidRPr="003808D9">
        <w:t>2020 metų Europos Sąjungos fondų Investicijų veiksmų progra</w:t>
      </w:r>
      <w:r>
        <w:t>mos 8 prioriteto „Socialinės į</w:t>
      </w:r>
      <w:r w:rsidRPr="003808D9">
        <w:t>traukties didinimas ir kova su skurdu“ Nr. 08.4.2-ESFA-R-630 priemonės „Sveikos gyvensenos skatinimas regioniniu lygiu“ projektų finansavimo sąlygų aprašo patvirtinimo“</w:t>
      </w:r>
      <w:r>
        <w:t xml:space="preserve">, 12 ir 38 punktais, Klaipėdos miesto savivaldybės taryba </w:t>
      </w:r>
      <w:r>
        <w:rPr>
          <w:spacing w:val="60"/>
        </w:rPr>
        <w:t>nusprendži</w:t>
      </w:r>
      <w:r>
        <w:t>a:</w:t>
      </w:r>
    </w:p>
    <w:p w:rsidR="0050443F" w:rsidRDefault="0050443F" w:rsidP="0050443F">
      <w:pPr>
        <w:tabs>
          <w:tab w:val="left" w:pos="912"/>
        </w:tabs>
        <w:ind w:firstLine="709"/>
        <w:jc w:val="both"/>
      </w:pPr>
      <w:r>
        <w:t xml:space="preserve">1. Pritarti </w:t>
      </w:r>
      <w:r w:rsidRPr="00066D52">
        <w:t xml:space="preserve">biudžetinės įstaigos Klaipėdos miesto visuomenės sveikatos biuro </w:t>
      </w:r>
      <w:r>
        <w:t>projekto „Klaipėdos</w:t>
      </w:r>
      <w:r w:rsidRPr="003D3F97">
        <w:rPr>
          <w:b/>
        </w:rPr>
        <w:t xml:space="preserve"> </w:t>
      </w:r>
      <w:r w:rsidRPr="00700E2F">
        <w:t>miesto tikslinių gyventojų grupių sveikos gyvensenos skatinimas</w:t>
      </w:r>
      <w:r>
        <w:t>“ (toliau – Projektas) paraiškos teikimui ir jo įgyvendinimui.</w:t>
      </w:r>
    </w:p>
    <w:p w:rsidR="0050443F" w:rsidRDefault="0050443F" w:rsidP="0050443F">
      <w:pPr>
        <w:tabs>
          <w:tab w:val="left" w:pos="912"/>
        </w:tabs>
        <w:ind w:firstLine="709"/>
        <w:jc w:val="both"/>
      </w:pPr>
      <w:r>
        <w:t>2. Užtikrinti Projekto bendrąjį finansavimą Klaipėdos miesto savivaldybės biudžeto lėšomis – ne mažiau kaip 7,5 proc. tinkamų Projekto išlaidų bei netinkamų, tačiau šiam Projektui įgyvendinti būtinų lėšų padengimą ir tinkamų išlaidų dalį, kurios nepadengia Projektui skiriamas finansavimas.</w:t>
      </w:r>
    </w:p>
    <w:p w:rsidR="0050443F" w:rsidRDefault="0050443F" w:rsidP="0050443F">
      <w:pPr>
        <w:tabs>
          <w:tab w:val="left" w:pos="912"/>
        </w:tabs>
        <w:ind w:firstLine="709"/>
        <w:jc w:val="both"/>
      </w:pPr>
      <w:r>
        <w:t>3. Užtikrinti Projekto (veiklų) rezultatų tęstinumą 5 metus po Projekto įgyvendinimo pabaigos.</w:t>
      </w:r>
    </w:p>
    <w:p w:rsidR="0050443F" w:rsidRDefault="0050443F" w:rsidP="0050443F">
      <w:pPr>
        <w:tabs>
          <w:tab w:val="left" w:pos="912"/>
        </w:tabs>
        <w:ind w:firstLine="709"/>
        <w:jc w:val="both"/>
      </w:pPr>
      <w:r>
        <w:t>4. </w:t>
      </w:r>
      <w:r w:rsidRPr="00CF3542">
        <w:t xml:space="preserve">Įgalioti biudžetinės įstaigos </w:t>
      </w:r>
      <w:r>
        <w:t xml:space="preserve">Klaipėdos miesto </w:t>
      </w:r>
      <w:r w:rsidRPr="00CF3542">
        <w:t>visuomenės sveikatos biuro direktorių pasirašyti v</w:t>
      </w:r>
      <w:r>
        <w:t>isus dokumentus, susijusius su P</w:t>
      </w:r>
      <w:r w:rsidRPr="00CF3542">
        <w:t xml:space="preserve">rojekto paraiškos teikimu ir </w:t>
      </w:r>
      <w:r>
        <w:t>dalyvavimu Projekte.</w:t>
      </w:r>
    </w:p>
    <w:p w:rsidR="0050443F" w:rsidRDefault="0050443F" w:rsidP="0050443F">
      <w:pPr>
        <w:tabs>
          <w:tab w:val="left" w:pos="912"/>
        </w:tabs>
        <w:ind w:firstLine="709"/>
        <w:jc w:val="both"/>
      </w:pPr>
      <w:r>
        <w:t>Š</w:t>
      </w:r>
      <w:r w:rsidRPr="00CF462F">
        <w:t>is sprendimas gali būti skundžiamas Klaipėdos miesto savivaldybės visuomeninei administracinių ginčų komisijai arba Klaipėdos apygardos administraciniam teismui per vieną mėne</w:t>
      </w:r>
      <w:r>
        <w:t xml:space="preserve">sį nuo šio sprendimo paskelbimo </w:t>
      </w:r>
      <w:r w:rsidRPr="0061736A">
        <w:t>arba įteikimo 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0A2E7C" w:rsidP="000A2E7C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0A2E7C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418" w:rsidRDefault="006F1418" w:rsidP="00E014C1">
      <w:r>
        <w:separator/>
      </w:r>
    </w:p>
  </w:endnote>
  <w:endnote w:type="continuationSeparator" w:id="0">
    <w:p w:rsidR="006F1418" w:rsidRDefault="006F141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418" w:rsidRDefault="006F1418" w:rsidP="00E014C1">
      <w:r>
        <w:separator/>
      </w:r>
    </w:p>
  </w:footnote>
  <w:footnote w:type="continuationSeparator" w:id="0">
    <w:p w:rsidR="006F1418" w:rsidRDefault="006F141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2E7C"/>
    <w:rsid w:val="00112842"/>
    <w:rsid w:val="001E7FB1"/>
    <w:rsid w:val="003222B4"/>
    <w:rsid w:val="004476DD"/>
    <w:rsid w:val="004A2E06"/>
    <w:rsid w:val="0050443F"/>
    <w:rsid w:val="00597EE8"/>
    <w:rsid w:val="005F495C"/>
    <w:rsid w:val="006F141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2D73-2E35-4282-AEB0-1EC6D87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2017-12-22T08:32:00Z</dcterms:created>
  <dcterms:modified xsi:type="dcterms:W3CDTF">2017-12-22T08:32:00Z</dcterms:modified>
</cp:coreProperties>
</file>