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1118D3" w:rsidRDefault="001118D3" w:rsidP="001456CE">
      <w:pPr>
        <w:pStyle w:val="Pagrindinistekstas"/>
        <w:jc w:val="center"/>
        <w:rPr>
          <w:b/>
          <w:szCs w:val="24"/>
        </w:rPr>
      </w:pPr>
      <w:r w:rsidRPr="001118D3">
        <w:rPr>
          <w:b/>
          <w:szCs w:val="24"/>
        </w:rPr>
        <w:t xml:space="preserve">DĖL KLAIPĖDOS MIESTO SAVIVALDYBĖS MOKINIŲ PRIĖMIMO KOMISIJOS </w:t>
      </w:r>
      <w:r w:rsidR="00CD45AB">
        <w:rPr>
          <w:b/>
          <w:szCs w:val="24"/>
        </w:rPr>
        <w:t>SUDĖTIES PATVIRTINIMO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vasario 22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AD1-463</w:t>
      </w:r>
      <w:r w:rsidR="008E411C">
        <w:rPr>
          <w:noProof/>
          <w:sz w:val="24"/>
          <w:szCs w:val="24"/>
        </w:rPr>
        <w:fldChar w:fldCharType="end"/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Default="00DF09A7" w:rsidP="00DF09A7">
      <w:pPr>
        <w:ind w:firstLine="993"/>
        <w:jc w:val="both"/>
        <w:rPr>
          <w:sz w:val="24"/>
          <w:szCs w:val="24"/>
        </w:rPr>
      </w:pPr>
      <w:r w:rsidRPr="00CE0127">
        <w:rPr>
          <w:sz w:val="24"/>
          <w:szCs w:val="24"/>
        </w:rPr>
        <w:t>Vadovau</w:t>
      </w:r>
      <w:r>
        <w:rPr>
          <w:sz w:val="24"/>
          <w:szCs w:val="24"/>
        </w:rPr>
        <w:t>damasis</w:t>
      </w:r>
      <w:r w:rsidRPr="00CE0127">
        <w:rPr>
          <w:sz w:val="24"/>
          <w:szCs w:val="24"/>
        </w:rPr>
        <w:t xml:space="preserve"> </w:t>
      </w:r>
      <w:r w:rsidR="00A8335D">
        <w:rPr>
          <w:sz w:val="24"/>
          <w:szCs w:val="24"/>
        </w:rPr>
        <w:t xml:space="preserve">Lietuvos Respublikos vietos savivaldos įstatymo 29 straipsnio 8 dalies 2 punktu, </w:t>
      </w:r>
      <w:r w:rsidR="00CD45AB">
        <w:rPr>
          <w:sz w:val="24"/>
          <w:szCs w:val="24"/>
        </w:rPr>
        <w:t>Klaipėdos miesto savivaldybės tarybos 2017</w:t>
      </w:r>
      <w:r w:rsidR="00CD45AB" w:rsidRPr="00CE0127">
        <w:rPr>
          <w:sz w:val="24"/>
          <w:szCs w:val="24"/>
        </w:rPr>
        <w:t xml:space="preserve"> m. gruodži</w:t>
      </w:r>
      <w:r w:rsidR="00CD45AB">
        <w:rPr>
          <w:sz w:val="24"/>
          <w:szCs w:val="24"/>
        </w:rPr>
        <w:t xml:space="preserve">o 21 d. sprendimu Nr. T2-326 „Dėl </w:t>
      </w:r>
      <w:r>
        <w:rPr>
          <w:sz w:val="24"/>
          <w:szCs w:val="24"/>
        </w:rPr>
        <w:t>Klaipėdos miesto savivaldybės</w:t>
      </w:r>
      <w:r w:rsidRPr="00CE0127">
        <w:rPr>
          <w:sz w:val="24"/>
          <w:szCs w:val="24"/>
        </w:rPr>
        <w:t xml:space="preserve"> tarybos 2016 m. gruodži</w:t>
      </w:r>
      <w:r w:rsidR="00CD45AB">
        <w:rPr>
          <w:sz w:val="24"/>
          <w:szCs w:val="24"/>
        </w:rPr>
        <w:t>o 22 d. sprendimo</w:t>
      </w:r>
      <w:r>
        <w:rPr>
          <w:sz w:val="24"/>
          <w:szCs w:val="24"/>
        </w:rPr>
        <w:t xml:space="preserve"> Nr. T2-296</w:t>
      </w:r>
      <w:r w:rsidR="00A8335D">
        <w:rPr>
          <w:sz w:val="24"/>
          <w:szCs w:val="24"/>
        </w:rPr>
        <w:t xml:space="preserve"> „Dėl Priėmimo į Klaipėdos miesto savivaldybės bendrojo ugdymo mokyklas tvarkos aprašo patvirtinimo“</w:t>
      </w:r>
      <w:r w:rsidR="00CD45AB">
        <w:rPr>
          <w:sz w:val="24"/>
          <w:szCs w:val="24"/>
        </w:rPr>
        <w:t xml:space="preserve"> pakeitimo“</w:t>
      </w:r>
      <w:r>
        <w:rPr>
          <w:sz w:val="24"/>
          <w:szCs w:val="24"/>
        </w:rPr>
        <w:t xml:space="preserve">, </w:t>
      </w:r>
      <w:r w:rsidR="00CD45AB">
        <w:rPr>
          <w:sz w:val="24"/>
          <w:szCs w:val="24"/>
        </w:rPr>
        <w:t>2</w:t>
      </w:r>
      <w:r w:rsidRPr="00CE0127">
        <w:rPr>
          <w:sz w:val="24"/>
          <w:szCs w:val="24"/>
        </w:rPr>
        <w:t xml:space="preserve"> punktu</w:t>
      </w:r>
      <w:r>
        <w:rPr>
          <w:sz w:val="24"/>
          <w:szCs w:val="24"/>
        </w:rPr>
        <w:t>,</w:t>
      </w:r>
    </w:p>
    <w:p w:rsidR="00DF09A7" w:rsidRDefault="00E911C7" w:rsidP="00DF09A7">
      <w:pPr>
        <w:ind w:firstLine="993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tvirtinu</w:t>
      </w:r>
      <w:r w:rsidR="00DF09A7">
        <w:rPr>
          <w:sz w:val="24"/>
          <w:szCs w:val="24"/>
        </w:rPr>
        <w:t xml:space="preserve"> šios sudėties Klaipėdos miesto savivaldybės mokinių priėmimo komisiją:</w:t>
      </w:r>
    </w:p>
    <w:p w:rsidR="00DF09A7" w:rsidRDefault="00DF09A7" w:rsidP="00DF09A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pirmininkė – Nijolė Laužikienė, Klaipėdos miesto savivaldybės administracijos Ugdymo ir kultūros departamento direktorė;</w:t>
      </w:r>
    </w:p>
    <w:p w:rsidR="00DF09A7" w:rsidRDefault="00DF09A7" w:rsidP="00DF09A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nariai:</w:t>
      </w:r>
    </w:p>
    <w:p w:rsidR="0079099E" w:rsidRPr="0095631C" w:rsidRDefault="0079099E" w:rsidP="0079099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Gabrielė Burbulytė-Tsiskarishvili</w:t>
      </w:r>
      <w:r w:rsidRPr="0095631C">
        <w:rPr>
          <w:sz w:val="24"/>
          <w:szCs w:val="24"/>
        </w:rPr>
        <w:t>, asociacijos Vakarų Lietuvos tėvų forumo</w:t>
      </w:r>
      <w:r w:rsidR="00FC074C">
        <w:rPr>
          <w:sz w:val="24"/>
          <w:szCs w:val="24"/>
        </w:rPr>
        <w:t xml:space="preserve"> narė;</w:t>
      </w:r>
    </w:p>
    <w:p w:rsidR="0095631C" w:rsidRDefault="00DF09A7" w:rsidP="00DF09A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Arvydas Cesiulis, Klaipėdos miesto savivaldybės tarybos narys, </w:t>
      </w:r>
      <w:r w:rsidR="0095631C">
        <w:rPr>
          <w:sz w:val="24"/>
          <w:szCs w:val="24"/>
        </w:rPr>
        <w:t>Kultūros, švietimo ir sporto komiteto pirmininkas;</w:t>
      </w:r>
    </w:p>
    <w:p w:rsidR="0079099E" w:rsidRDefault="0079099E" w:rsidP="0079099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Dijana Čedavičienė, Klaipėdos Liudviko Stulpino progimnazijos direktorė;</w:t>
      </w:r>
    </w:p>
    <w:p w:rsidR="00FC074C" w:rsidRDefault="00FC074C" w:rsidP="00FC074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Virginija Kazakauskienė, Klaipėdos miesto savivaldybės administracijos Ugdymo ir kultūros departamento Švietimo skyriaus vyresnioji patarėja;</w:t>
      </w:r>
    </w:p>
    <w:p w:rsidR="00FC074C" w:rsidRDefault="00FC074C" w:rsidP="00FC074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Jolanta Sabutė, Klaipėdos miesto savivaldybės administracijos Ugdymo ir kultūros departamento Švietimo skyriaus vyriausioji specialistė, komisijos sekretorė;</w:t>
      </w:r>
    </w:p>
    <w:p w:rsidR="00DF09A7" w:rsidRDefault="0095631C" w:rsidP="0095631C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Judita Simonavičiūtė, Klaipėdos miesto savivaldybės tarybos narė, Klaipėdos miest</w:t>
      </w:r>
      <w:r w:rsidR="00FC074C">
        <w:rPr>
          <w:sz w:val="24"/>
          <w:szCs w:val="24"/>
        </w:rPr>
        <w:t>o savivaldybės mero pavaduotoja.</w:t>
      </w:r>
    </w:p>
    <w:p w:rsidR="0095631C" w:rsidRPr="003A3546" w:rsidRDefault="0095631C" w:rsidP="0095631C">
      <w:pPr>
        <w:ind w:firstLine="993"/>
        <w:jc w:val="both"/>
        <w:rPr>
          <w:sz w:val="24"/>
          <w:szCs w:val="24"/>
        </w:rPr>
      </w:pPr>
    </w:p>
    <w:p w:rsidR="0095631C" w:rsidRPr="003A3546" w:rsidRDefault="0095631C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69185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C68AF" w:rsidRDefault="006C68AF" w:rsidP="003A3546">
      <w:pPr>
        <w:jc w:val="both"/>
        <w:rPr>
          <w:sz w:val="24"/>
          <w:szCs w:val="24"/>
        </w:rPr>
      </w:pPr>
    </w:p>
    <w:p w:rsidR="006C68AF" w:rsidRDefault="006C68AF" w:rsidP="003A3546">
      <w:pPr>
        <w:jc w:val="both"/>
        <w:rPr>
          <w:sz w:val="24"/>
          <w:szCs w:val="24"/>
        </w:rPr>
      </w:pPr>
    </w:p>
    <w:p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Parengė</w:t>
      </w:r>
    </w:p>
    <w:p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Švietimo skyriaus vyriausioji specialistė</w:t>
      </w:r>
    </w:p>
    <w:p w:rsidR="002C24E6" w:rsidRPr="00B37996" w:rsidRDefault="002C24E6" w:rsidP="002C24E6">
      <w:pPr>
        <w:overflowPunct w:val="0"/>
        <w:jc w:val="both"/>
        <w:rPr>
          <w:sz w:val="24"/>
          <w:szCs w:val="24"/>
        </w:rPr>
      </w:pPr>
    </w:p>
    <w:p w:rsidR="002C24E6" w:rsidRPr="00B37996" w:rsidRDefault="002C24E6" w:rsidP="002C24E6">
      <w:pPr>
        <w:overflowPunct w:val="0"/>
        <w:jc w:val="both"/>
        <w:rPr>
          <w:sz w:val="24"/>
          <w:szCs w:val="24"/>
        </w:rPr>
      </w:pPr>
      <w:r w:rsidRPr="00B37996">
        <w:rPr>
          <w:sz w:val="24"/>
          <w:szCs w:val="24"/>
        </w:rPr>
        <w:t>Audronė Andrašūnienė, tel. 39 61 43</w:t>
      </w:r>
    </w:p>
    <w:p w:rsidR="00AD2EE1" w:rsidRPr="003A3546" w:rsidRDefault="002C24E6" w:rsidP="002C24E6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AA5002">
        <w:rPr>
          <w:sz w:val="24"/>
          <w:szCs w:val="24"/>
        </w:rPr>
        <w:t>8</w:t>
      </w:r>
      <w:r w:rsidRPr="00B37996">
        <w:rPr>
          <w:sz w:val="24"/>
          <w:szCs w:val="24"/>
        </w:rPr>
        <w:t>-</w:t>
      </w:r>
      <w:r w:rsidR="00AA5002">
        <w:rPr>
          <w:sz w:val="24"/>
          <w:szCs w:val="24"/>
        </w:rPr>
        <w:t>0</w:t>
      </w:r>
      <w:r w:rsidR="00FC074C">
        <w:rPr>
          <w:sz w:val="24"/>
          <w:szCs w:val="24"/>
        </w:rPr>
        <w:t>2</w:t>
      </w:r>
      <w:r w:rsidRPr="00B37996">
        <w:rPr>
          <w:sz w:val="24"/>
          <w:szCs w:val="24"/>
        </w:rPr>
        <w:t>-</w:t>
      </w:r>
      <w:r w:rsidR="00AA5002">
        <w:rPr>
          <w:sz w:val="24"/>
          <w:szCs w:val="24"/>
        </w:rPr>
        <w:t>2</w:t>
      </w:r>
      <w:r w:rsidR="00FC074C">
        <w:rPr>
          <w:sz w:val="24"/>
          <w:szCs w:val="24"/>
        </w:rPr>
        <w:t>0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07" w:rsidRDefault="00176507" w:rsidP="00F41647">
      <w:r>
        <w:separator/>
      </w:r>
    </w:p>
  </w:endnote>
  <w:endnote w:type="continuationSeparator" w:id="0">
    <w:p w:rsidR="00176507" w:rsidRDefault="0017650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07" w:rsidRDefault="00176507" w:rsidP="00F41647">
      <w:r>
        <w:separator/>
      </w:r>
    </w:p>
  </w:footnote>
  <w:footnote w:type="continuationSeparator" w:id="0">
    <w:p w:rsidR="00176507" w:rsidRDefault="0017650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118D3"/>
    <w:rsid w:val="001444C8"/>
    <w:rsid w:val="001456CE"/>
    <w:rsid w:val="00163473"/>
    <w:rsid w:val="00176507"/>
    <w:rsid w:val="001B01B1"/>
    <w:rsid w:val="001D1AE7"/>
    <w:rsid w:val="001E4672"/>
    <w:rsid w:val="00237B69"/>
    <w:rsid w:val="00242B88"/>
    <w:rsid w:val="00276B28"/>
    <w:rsid w:val="00291226"/>
    <w:rsid w:val="002C24E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279E"/>
    <w:rsid w:val="004545AD"/>
    <w:rsid w:val="00472954"/>
    <w:rsid w:val="0051712B"/>
    <w:rsid w:val="00524DA3"/>
    <w:rsid w:val="00576CF7"/>
    <w:rsid w:val="005A3D21"/>
    <w:rsid w:val="005C29DF"/>
    <w:rsid w:val="005C73A8"/>
    <w:rsid w:val="00606132"/>
    <w:rsid w:val="00664949"/>
    <w:rsid w:val="00691853"/>
    <w:rsid w:val="006A09D2"/>
    <w:rsid w:val="006B429F"/>
    <w:rsid w:val="006C68AF"/>
    <w:rsid w:val="006E106A"/>
    <w:rsid w:val="006F416F"/>
    <w:rsid w:val="006F4715"/>
    <w:rsid w:val="00710820"/>
    <w:rsid w:val="00743CFE"/>
    <w:rsid w:val="007775F7"/>
    <w:rsid w:val="0079099E"/>
    <w:rsid w:val="007E0A60"/>
    <w:rsid w:val="00801E4F"/>
    <w:rsid w:val="00846CE4"/>
    <w:rsid w:val="00846CFF"/>
    <w:rsid w:val="008623E9"/>
    <w:rsid w:val="00864F6F"/>
    <w:rsid w:val="008C6BDA"/>
    <w:rsid w:val="008D3E3C"/>
    <w:rsid w:val="008D69DD"/>
    <w:rsid w:val="008E411C"/>
    <w:rsid w:val="008F665C"/>
    <w:rsid w:val="00932DDD"/>
    <w:rsid w:val="0095631C"/>
    <w:rsid w:val="00A3260E"/>
    <w:rsid w:val="00A4022F"/>
    <w:rsid w:val="00A44DC7"/>
    <w:rsid w:val="00A56070"/>
    <w:rsid w:val="00A7705D"/>
    <w:rsid w:val="00A8335D"/>
    <w:rsid w:val="00A8670A"/>
    <w:rsid w:val="00A9592B"/>
    <w:rsid w:val="00A95C0B"/>
    <w:rsid w:val="00AA5002"/>
    <w:rsid w:val="00AA5DFD"/>
    <w:rsid w:val="00AD2EE1"/>
    <w:rsid w:val="00B13EFE"/>
    <w:rsid w:val="00B40258"/>
    <w:rsid w:val="00B5384E"/>
    <w:rsid w:val="00B56379"/>
    <w:rsid w:val="00B7320C"/>
    <w:rsid w:val="00B7644E"/>
    <w:rsid w:val="00BB07E2"/>
    <w:rsid w:val="00BB159A"/>
    <w:rsid w:val="00C70A51"/>
    <w:rsid w:val="00C73DF4"/>
    <w:rsid w:val="00CA39E5"/>
    <w:rsid w:val="00CA7B58"/>
    <w:rsid w:val="00CB3B10"/>
    <w:rsid w:val="00CB3E22"/>
    <w:rsid w:val="00CD45AB"/>
    <w:rsid w:val="00D81831"/>
    <w:rsid w:val="00DE0BFB"/>
    <w:rsid w:val="00DE28F2"/>
    <w:rsid w:val="00DF09A7"/>
    <w:rsid w:val="00E37B92"/>
    <w:rsid w:val="00E65B25"/>
    <w:rsid w:val="00E911C7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A1DE3"/>
    <w:rsid w:val="00FC074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0010-8E4D-4938-94C2-21CD896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2</cp:revision>
  <dcterms:created xsi:type="dcterms:W3CDTF">2018-02-22T08:53:00Z</dcterms:created>
  <dcterms:modified xsi:type="dcterms:W3CDTF">2018-02-22T08:53:00Z</dcterms:modified>
</cp:coreProperties>
</file>