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275" w:rsidRDefault="00223275" w:rsidP="00223275">
      <w:pPr>
        <w:jc w:val="center"/>
        <w:rPr>
          <w:b/>
          <w:lang w:val="en-US"/>
        </w:rPr>
      </w:pPr>
      <w:bookmarkStart w:id="0" w:name="_GoBack"/>
      <w:bookmarkEnd w:id="0"/>
      <w:r>
        <w:rPr>
          <w:b/>
          <w:lang w:val="en-US"/>
        </w:rPr>
        <w:t>AIŠKINAMASIS RAŠTAS</w:t>
      </w:r>
    </w:p>
    <w:p w:rsidR="00223275" w:rsidRDefault="00223275" w:rsidP="00223275">
      <w:pPr>
        <w:ind w:left="-180"/>
        <w:jc w:val="center"/>
        <w:rPr>
          <w:b/>
          <w:lang w:val="en-US"/>
        </w:rPr>
      </w:pPr>
      <w:r>
        <w:rPr>
          <w:b/>
          <w:lang w:val="en-US"/>
        </w:rPr>
        <w:t xml:space="preserve">PRIE SAVIVALDYBĖS TARYBOS SPRENDIMO </w:t>
      </w:r>
    </w:p>
    <w:p w:rsidR="00DB3E66" w:rsidRDefault="007A6A9E" w:rsidP="00DB3E66">
      <w:pPr>
        <w:jc w:val="center"/>
        <w:rPr>
          <w:b/>
          <w:caps/>
        </w:rPr>
      </w:pPr>
      <w:r>
        <w:rPr>
          <w:b/>
        </w:rPr>
        <w:t xml:space="preserve">DĖL </w:t>
      </w:r>
      <w:r w:rsidR="00791CD4">
        <w:rPr>
          <w:b/>
          <w:caps/>
        </w:rPr>
        <w:t>ATSTOVO DELEGAVIMO Į KLAIPĖDOS UNIVERSITETO TARYBĄ</w:t>
      </w:r>
    </w:p>
    <w:p w:rsidR="00791CD4" w:rsidRPr="00751AAD" w:rsidRDefault="00791CD4" w:rsidP="00DB3E66">
      <w:pPr>
        <w:jc w:val="center"/>
        <w:rPr>
          <w:b/>
        </w:rPr>
      </w:pPr>
    </w:p>
    <w:p w:rsidR="00223275" w:rsidRPr="00FF0044" w:rsidRDefault="00223275" w:rsidP="00223275">
      <w:pPr>
        <w:ind w:firstLine="540"/>
        <w:jc w:val="both"/>
        <w:rPr>
          <w:b/>
        </w:rPr>
      </w:pPr>
      <w:r w:rsidRPr="00FF0044">
        <w:rPr>
          <w:b/>
        </w:rPr>
        <w:t>1. Sprendimo projekto esmė, tikslai ir uždaviniai.</w:t>
      </w:r>
    </w:p>
    <w:p w:rsidR="00791CD4" w:rsidRDefault="007A6A9E" w:rsidP="00791CD4">
      <w:pPr>
        <w:jc w:val="both"/>
      </w:pPr>
      <w:r w:rsidRPr="00FF0044">
        <w:t xml:space="preserve">         </w:t>
      </w:r>
      <w:r w:rsidR="00BE2043" w:rsidRPr="00FF0044">
        <w:t xml:space="preserve"> </w:t>
      </w:r>
      <w:r w:rsidR="006012B5" w:rsidRPr="00FF0044">
        <w:t>Šiuo sprendimu savivaldybės taryba</w:t>
      </w:r>
      <w:r w:rsidR="00741C77" w:rsidRPr="00FF0044">
        <w:t xml:space="preserve"> patvirtins Klaipėdos miesto savivaldybės </w:t>
      </w:r>
      <w:r w:rsidR="00791CD4">
        <w:t>teikiamą kandidatą į Klaipėdos universiteto tarybą pagal Klaipėdos universiteto Senato 2018 m. sausio 18 d. nutarimu Nr. 11-34 patvirtino Klaipėdos universiteto tarybos sudarymo reglamento 4 punktą B.1.3 vietai (kiti Universiteto partneriai).</w:t>
      </w:r>
    </w:p>
    <w:p w:rsidR="00ED591A" w:rsidRPr="00FF0044" w:rsidRDefault="00791CD4" w:rsidP="00ED591A">
      <w:pPr>
        <w:tabs>
          <w:tab w:val="left" w:pos="0"/>
          <w:tab w:val="left" w:pos="567"/>
        </w:tabs>
        <w:jc w:val="both"/>
        <w:rPr>
          <w:b/>
        </w:rPr>
      </w:pPr>
      <w:r>
        <w:tab/>
      </w:r>
      <w:r w:rsidR="001D617F">
        <w:t xml:space="preserve"> </w:t>
      </w:r>
    </w:p>
    <w:p w:rsidR="00223275" w:rsidRPr="00FF0044" w:rsidRDefault="00223275" w:rsidP="00223275">
      <w:pPr>
        <w:ind w:firstLine="540"/>
        <w:jc w:val="both"/>
        <w:rPr>
          <w:b/>
          <w:lang w:val="en-US"/>
        </w:rPr>
      </w:pPr>
      <w:r w:rsidRPr="00FF0044">
        <w:rPr>
          <w:b/>
        </w:rPr>
        <w:t>2. Projekto rengimo priežastys ir kuo remiantis parengtas sprendimo projektas.</w:t>
      </w:r>
    </w:p>
    <w:p w:rsidR="00311454" w:rsidRDefault="001D617F" w:rsidP="001D617F">
      <w:pPr>
        <w:tabs>
          <w:tab w:val="left" w:pos="0"/>
          <w:tab w:val="left" w:pos="567"/>
        </w:tabs>
        <w:jc w:val="both"/>
      </w:pPr>
      <w:r>
        <w:tab/>
      </w:r>
      <w:r w:rsidRPr="002E6C11">
        <w:t>Klaipėdos miesto savivaldybės taryb</w:t>
      </w:r>
      <w:r w:rsidR="00965113">
        <w:t>a</w:t>
      </w:r>
      <w:r w:rsidR="00C940C3">
        <w:t xml:space="preserve"> </w:t>
      </w:r>
      <w:r w:rsidR="00C940C3" w:rsidRPr="002E6C11">
        <w:t>2013 m. gruodžio 18 d</w:t>
      </w:r>
      <w:r w:rsidRPr="002E6C11">
        <w:t xml:space="preserve"> sprendimu Nr. T2-324 „Dėl pritarimo Klaipėdos miesto savivaldybės ir Klaipėdos universite</w:t>
      </w:r>
      <w:r w:rsidR="00965113">
        <w:t xml:space="preserve">to bendradarbiavimo sutarčiai“ pritarė bendradarbiavimo sutarčiai </w:t>
      </w:r>
      <w:r w:rsidRPr="002E6C11">
        <w:t>tarp Klaipėdos miesto savivaldybės ir Klaipėdos universiteto</w:t>
      </w:r>
      <w:r w:rsidR="00965113">
        <w:t xml:space="preserve">. Sutartis </w:t>
      </w:r>
      <w:r>
        <w:t xml:space="preserve">buvo </w:t>
      </w:r>
      <w:r w:rsidR="00965113">
        <w:t xml:space="preserve">pasirašyta 2014 m. vasario 3 d. sutarties Nr. J9-109. </w:t>
      </w:r>
      <w:r>
        <w:t>Bendradarbiavimo sutarti</w:t>
      </w:r>
      <w:r w:rsidR="00965113">
        <w:t xml:space="preserve">es </w:t>
      </w:r>
      <w:r w:rsidRPr="002E6C11">
        <w:t>2.1 punktu</w:t>
      </w:r>
      <w:r>
        <w:t xml:space="preserve"> įtvirtintas sutarties šalių tikslas – įgyvendinti abipusiai naudingą bendradarbiavimą, savyje derinantį Klaipėdos universiteto vykdomus mokslinius tyrimus, studijas, kultūrinę-meninę veiklą ir Klaipėdos miesto strateginės plėtros poreikius bei interesus. </w:t>
      </w:r>
    </w:p>
    <w:p w:rsidR="00F63E65" w:rsidRDefault="00311454" w:rsidP="001D617F">
      <w:pPr>
        <w:tabs>
          <w:tab w:val="left" w:pos="0"/>
          <w:tab w:val="left" w:pos="567"/>
        </w:tabs>
        <w:jc w:val="both"/>
      </w:pPr>
      <w:r>
        <w:tab/>
      </w:r>
      <w:r w:rsidR="001D617F">
        <w:t xml:space="preserve">Vadovaujantis Klaipėdos miesto </w:t>
      </w:r>
      <w:r>
        <w:t xml:space="preserve">savivaldybės </w:t>
      </w:r>
      <w:r w:rsidR="001D617F">
        <w:t xml:space="preserve">tarybos </w:t>
      </w:r>
      <w:r>
        <w:t xml:space="preserve">2017 m. lapkričio 23 d. </w:t>
      </w:r>
      <w:r w:rsidR="001D617F">
        <w:t>sprendimu Nr. T2-284 „Dėl Klaipėdos ekonominės plėtros strateginių krypčių iki 2030 metų patvirtinimo“ patvirtint</w:t>
      </w:r>
      <w:r>
        <w:t>os</w:t>
      </w:r>
      <w:r w:rsidR="001D617F">
        <w:t xml:space="preserve"> Klaipėdos miesto ekonominio vystymosi prioritetines kryptis, veiksmų plan</w:t>
      </w:r>
      <w:r>
        <w:t>as</w:t>
      </w:r>
      <w:r w:rsidR="001D617F">
        <w:t xml:space="preserve">, </w:t>
      </w:r>
      <w:r>
        <w:t xml:space="preserve">kuriame </w:t>
      </w:r>
      <w:r w:rsidR="001D617F">
        <w:t>numatoma didelė dalis priemonių, tokių, kaip tikslinių švietimo sričių stiprinimas, aukštojo mokslo studijų integralumo užtikrinimas, jūrinio slėnio veiklos išvystymas, jūrinių, biotechnologijų ir bioekonomikos studijų plėtojimas, įgyvendinamų bendradarbiaujant Klaipėdos miesto savivaldybei ir Klaipėdos un</w:t>
      </w:r>
      <w:r>
        <w:t>iversitetui.</w:t>
      </w:r>
      <w:r>
        <w:tab/>
      </w:r>
    </w:p>
    <w:p w:rsidR="001D617F" w:rsidRDefault="00F63E65" w:rsidP="001D617F">
      <w:pPr>
        <w:tabs>
          <w:tab w:val="left" w:pos="0"/>
          <w:tab w:val="left" w:pos="567"/>
        </w:tabs>
        <w:jc w:val="both"/>
      </w:pPr>
      <w:r>
        <w:tab/>
      </w:r>
      <w:r w:rsidR="001D617F" w:rsidRPr="002E6C11">
        <w:t xml:space="preserve">Klaipėdos universiteto </w:t>
      </w:r>
      <w:r w:rsidR="0089432D">
        <w:t>s</w:t>
      </w:r>
      <w:r w:rsidR="001D617F" w:rsidRPr="002E6C11">
        <w:t>enat</w:t>
      </w:r>
      <w:r w:rsidR="0089432D">
        <w:t>as</w:t>
      </w:r>
      <w:r w:rsidR="001D617F" w:rsidRPr="002E6C11">
        <w:t xml:space="preserve"> </w:t>
      </w:r>
      <w:r w:rsidRPr="002E6C11">
        <w:t>2018 m. sausio 18 d</w:t>
      </w:r>
      <w:r>
        <w:t>.</w:t>
      </w:r>
      <w:r w:rsidRPr="002E6C11">
        <w:t xml:space="preserve"> </w:t>
      </w:r>
      <w:r w:rsidR="001D617F" w:rsidRPr="002E6C11">
        <w:t>nutarimu Nr. 11-34 „Dėl Klaipėdos universiteto tarybos sudarymo reglamento patvirtinimo“</w:t>
      </w:r>
      <w:r w:rsidR="001D617F">
        <w:t xml:space="preserve"> patvirtinto Klaipėdos universiteto taryb</w:t>
      </w:r>
      <w:r w:rsidR="0089432D">
        <w:t xml:space="preserve">ą. Reglamento </w:t>
      </w:r>
      <w:r w:rsidR="001D617F">
        <w:t xml:space="preserve">4 punktas numato vietą universiteto taryboje nuo kitų universiteto partnerių. Remiantis galiojančia bendradarbiavimo sutartimi, siekiama teikti Klaipėdos miesto savivaldybės administracijos direktorių Saulių Budiną į Klaipėdos universiteto tarybą reglamente nustatytai B.1.3 vietai. </w:t>
      </w:r>
    </w:p>
    <w:p w:rsidR="00604196" w:rsidRDefault="009223AF" w:rsidP="001D617F">
      <w:pPr>
        <w:tabs>
          <w:tab w:val="left" w:pos="0"/>
          <w:tab w:val="left" w:pos="567"/>
        </w:tabs>
        <w:jc w:val="both"/>
        <w:rPr>
          <w:color w:val="000000"/>
          <w:shd w:val="clear" w:color="auto" w:fill="FFFFFF"/>
        </w:rPr>
      </w:pPr>
      <w:r>
        <w:tab/>
      </w:r>
      <w:r w:rsidRPr="00604196">
        <w:t xml:space="preserve">2018 m. sausio 31 d. Lietuvos Respublikos dienraštyje Verslo žinios publikuota vieša Klaipėdos universiteto informacija apie </w:t>
      </w:r>
      <w:r w:rsidRPr="00604196">
        <w:rPr>
          <w:color w:val="000000"/>
          <w:shd w:val="clear" w:color="auto" w:fill="FFFFFF"/>
        </w:rPr>
        <w:t>skelbiamą viešąjį konkursą į Klaipėdos universiteto tarybos vietas, skirtas Tarybos nariams, nepriklausantiems Klaipėdos universiteto personalui ir studentams</w:t>
      </w:r>
      <w:r w:rsidR="0089432D">
        <w:rPr>
          <w:color w:val="000000"/>
          <w:shd w:val="clear" w:color="auto" w:fill="FFFFFF"/>
        </w:rPr>
        <w:t xml:space="preserve">. </w:t>
      </w:r>
      <w:r w:rsidRPr="00604196">
        <w:t xml:space="preserve">Klaipėdos miesto </w:t>
      </w:r>
      <w:r w:rsidR="00F63E65">
        <w:t xml:space="preserve">savivaldybės </w:t>
      </w:r>
      <w:r w:rsidRPr="00604196">
        <w:t xml:space="preserve">tarybai pritarus siūlomam kandidatui, vadovaujantis skelbime nurodyta informacija, </w:t>
      </w:r>
      <w:r w:rsidRPr="00604196">
        <w:rPr>
          <w:color w:val="000000"/>
          <w:shd w:val="clear" w:color="auto" w:fill="FFFFFF"/>
        </w:rPr>
        <w:t xml:space="preserve">ne vėliau kaip iki 2018 m. vasario 26 d., 15 val. Klaipėdos universiteto </w:t>
      </w:r>
      <w:r w:rsidR="0089432D">
        <w:rPr>
          <w:color w:val="000000"/>
          <w:shd w:val="clear" w:color="auto" w:fill="FFFFFF"/>
        </w:rPr>
        <w:t>s</w:t>
      </w:r>
      <w:r w:rsidRPr="00604196">
        <w:rPr>
          <w:color w:val="000000"/>
          <w:shd w:val="clear" w:color="auto" w:fill="FFFFFF"/>
        </w:rPr>
        <w:t xml:space="preserve">enato sekretoriatui </w:t>
      </w:r>
      <w:r w:rsidR="00F63E65">
        <w:rPr>
          <w:color w:val="000000"/>
          <w:shd w:val="clear" w:color="auto" w:fill="FFFFFF"/>
        </w:rPr>
        <w:t xml:space="preserve">būtina </w:t>
      </w:r>
      <w:r w:rsidRPr="00604196">
        <w:rPr>
          <w:color w:val="000000"/>
          <w:shd w:val="clear" w:color="auto" w:fill="FFFFFF"/>
        </w:rPr>
        <w:t>pateikti skelbime nurodytus dokumentus</w:t>
      </w:r>
      <w:r w:rsidR="00604196" w:rsidRPr="00604196">
        <w:rPr>
          <w:color w:val="000000"/>
          <w:shd w:val="clear" w:color="auto" w:fill="FFFFFF"/>
        </w:rPr>
        <w:t xml:space="preserve">, įskaitant Klaipėdos miesto savivaldybės tarybos sprendimą. </w:t>
      </w:r>
    </w:p>
    <w:p w:rsidR="009223AF" w:rsidRPr="00604196" w:rsidRDefault="009223AF" w:rsidP="001D617F">
      <w:pPr>
        <w:tabs>
          <w:tab w:val="left" w:pos="0"/>
          <w:tab w:val="left" w:pos="567"/>
        </w:tabs>
        <w:jc w:val="both"/>
        <w:rPr>
          <w:b/>
        </w:rPr>
      </w:pPr>
    </w:p>
    <w:p w:rsidR="00223275" w:rsidRPr="00FF0044" w:rsidRDefault="00223275" w:rsidP="00223275">
      <w:pPr>
        <w:ind w:firstLine="540"/>
        <w:jc w:val="both"/>
        <w:rPr>
          <w:b/>
          <w:bCs/>
        </w:rPr>
      </w:pPr>
      <w:r w:rsidRPr="00FF0044">
        <w:rPr>
          <w:b/>
          <w:bCs/>
        </w:rPr>
        <w:t>3. Kokių rezultatų laukiama.</w:t>
      </w:r>
    </w:p>
    <w:p w:rsidR="00EC7495" w:rsidRPr="00FF0044" w:rsidRDefault="001D617F" w:rsidP="00ED591A">
      <w:pPr>
        <w:ind w:firstLine="540"/>
        <w:jc w:val="both"/>
      </w:pPr>
      <w:r>
        <w:t>Dėl kandidatų į Klaipėdos universiteto tary</w:t>
      </w:r>
      <w:r w:rsidR="008124A1">
        <w:t>b</w:t>
      </w:r>
      <w:r>
        <w:t xml:space="preserve">ą pagal Klaipėdos universiteto tarybos sudarymo reglamento nuostatas, teikiamų į B1 kvotos B.1.3 vietą, sprendimą </w:t>
      </w:r>
      <w:r w:rsidR="008124A1">
        <w:t>priima universiteto Senatas</w:t>
      </w:r>
      <w:r w:rsidR="0066012D" w:rsidRPr="00FF0044">
        <w:t xml:space="preserve">. </w:t>
      </w:r>
      <w:r w:rsidR="008124A1">
        <w:t xml:space="preserve">Klaipėdos universiteto </w:t>
      </w:r>
      <w:r w:rsidR="00E31D5A">
        <w:t>s</w:t>
      </w:r>
      <w:r w:rsidR="008124A1">
        <w:t xml:space="preserve">enatui išrinkus teikiamą kandidatūrą, būtų užtikrintas tiek Klaipėdos ekonominės plėtros strategijos priemonių plano, tiek Klaipėdos universiteto veiklos optimizavimo priemonių plano suderinamumas ir įgyvendinimas. </w:t>
      </w:r>
    </w:p>
    <w:p w:rsidR="00E47F6C" w:rsidRPr="00FF0044" w:rsidRDefault="00E47F6C" w:rsidP="00E47F6C">
      <w:pPr>
        <w:ind w:firstLine="567"/>
        <w:jc w:val="both"/>
        <w:rPr>
          <w:b/>
          <w:bCs/>
          <w:lang w:eastAsia="lt-LT"/>
        </w:rPr>
      </w:pPr>
      <w:r w:rsidRPr="00FF0044">
        <w:rPr>
          <w:b/>
          <w:bCs/>
          <w:lang w:eastAsia="lt-LT"/>
        </w:rPr>
        <w:t>4. Sprendimo projekto rengimo metu gauti specialistų vertinimai.</w:t>
      </w:r>
    </w:p>
    <w:p w:rsidR="00ED591A" w:rsidRPr="00FF0044" w:rsidRDefault="00ED591A" w:rsidP="00E47F6C">
      <w:pPr>
        <w:ind w:firstLine="567"/>
        <w:jc w:val="both"/>
        <w:rPr>
          <w:lang w:eastAsia="lt-LT"/>
        </w:rPr>
      </w:pPr>
      <w:r w:rsidRPr="00FF0044">
        <w:rPr>
          <w:bCs/>
          <w:lang w:eastAsia="lt-LT"/>
        </w:rPr>
        <w:t>Nėra.</w:t>
      </w:r>
    </w:p>
    <w:p w:rsidR="00E47F6C" w:rsidRPr="00FF0044" w:rsidRDefault="00E47F6C" w:rsidP="00E47F6C">
      <w:pPr>
        <w:ind w:firstLine="567"/>
        <w:jc w:val="both"/>
        <w:rPr>
          <w:b/>
          <w:lang w:eastAsia="lt-LT"/>
        </w:rPr>
      </w:pPr>
      <w:r w:rsidRPr="00FF0044">
        <w:rPr>
          <w:b/>
          <w:bCs/>
          <w:lang w:eastAsia="lt-LT"/>
        </w:rPr>
        <w:t>5. Išlaidų sąmatos, skaičiavimai, reikalingi pagrindimai ir paaiškinimai.</w:t>
      </w:r>
    </w:p>
    <w:p w:rsidR="00E47F6C" w:rsidRPr="00FF0044" w:rsidRDefault="00E47F6C" w:rsidP="00E47F6C">
      <w:pPr>
        <w:ind w:firstLine="567"/>
        <w:jc w:val="both"/>
        <w:rPr>
          <w:lang w:eastAsia="lt-LT"/>
        </w:rPr>
      </w:pPr>
      <w:r w:rsidRPr="00FF0044">
        <w:rPr>
          <w:lang w:eastAsia="lt-LT"/>
        </w:rPr>
        <w:t>Sąmatos ir skaičiavimai nepateikiami, nes lėšų neprašoma.</w:t>
      </w:r>
    </w:p>
    <w:p w:rsidR="00E47F6C" w:rsidRPr="00FF0044" w:rsidRDefault="00E47F6C" w:rsidP="00E47F6C">
      <w:pPr>
        <w:ind w:firstLine="567"/>
        <w:jc w:val="both"/>
        <w:rPr>
          <w:b/>
          <w:lang w:eastAsia="lt-LT"/>
        </w:rPr>
      </w:pPr>
      <w:r w:rsidRPr="00FF0044">
        <w:rPr>
          <w:b/>
          <w:lang w:eastAsia="lt-LT"/>
        </w:rPr>
        <w:t>6.</w:t>
      </w:r>
      <w:r w:rsidRPr="00FF0044">
        <w:rPr>
          <w:lang w:eastAsia="lt-LT"/>
        </w:rPr>
        <w:t xml:space="preserve"> </w:t>
      </w:r>
      <w:r w:rsidRPr="00FF0044">
        <w:rPr>
          <w:b/>
          <w:lang w:eastAsia="lt-LT"/>
        </w:rPr>
        <w:t>Lėšų poreikis sprendimo įgyvendinimui.</w:t>
      </w:r>
    </w:p>
    <w:p w:rsidR="00E47F6C" w:rsidRPr="00FF0044" w:rsidRDefault="00E47F6C" w:rsidP="00E47F6C">
      <w:pPr>
        <w:ind w:firstLine="567"/>
        <w:jc w:val="both"/>
        <w:rPr>
          <w:lang w:eastAsia="lt-LT"/>
        </w:rPr>
      </w:pPr>
      <w:r w:rsidRPr="00FF0044">
        <w:rPr>
          <w:lang w:eastAsia="lt-LT"/>
        </w:rPr>
        <w:t>Savivaldybės lėšų nereikės.</w:t>
      </w:r>
    </w:p>
    <w:p w:rsidR="00E47F6C" w:rsidRPr="00FF0044" w:rsidRDefault="00E47F6C" w:rsidP="00E47F6C">
      <w:pPr>
        <w:ind w:firstLine="567"/>
        <w:jc w:val="both"/>
        <w:rPr>
          <w:b/>
          <w:lang w:eastAsia="lt-LT"/>
        </w:rPr>
      </w:pPr>
      <w:r w:rsidRPr="00FF0044">
        <w:rPr>
          <w:b/>
          <w:bCs/>
          <w:lang w:eastAsia="lt-LT"/>
        </w:rPr>
        <w:t>7. Galimos teigiamos ar neigiamos sprendimo priėmimo pasekmės.</w:t>
      </w:r>
    </w:p>
    <w:p w:rsidR="00E47F6C" w:rsidRPr="00FF0044" w:rsidRDefault="00E47F6C" w:rsidP="00E47F6C">
      <w:pPr>
        <w:ind w:firstLine="567"/>
        <w:jc w:val="both"/>
        <w:rPr>
          <w:lang w:eastAsia="lt-LT"/>
        </w:rPr>
      </w:pPr>
      <w:r w:rsidRPr="00FF0044">
        <w:rPr>
          <w:lang w:eastAsia="lt-LT"/>
        </w:rPr>
        <w:t>Neigiamų pasekmių nenumatoma.</w:t>
      </w:r>
    </w:p>
    <w:p w:rsidR="0083608F" w:rsidRPr="00FF0044" w:rsidRDefault="00BD1EBC" w:rsidP="00BD1EBC">
      <w:pPr>
        <w:tabs>
          <w:tab w:val="left" w:pos="567"/>
        </w:tabs>
        <w:jc w:val="both"/>
        <w:rPr>
          <w:lang w:eastAsia="lt-LT"/>
        </w:rPr>
      </w:pPr>
      <w:r>
        <w:rPr>
          <w:lang w:eastAsia="lt-LT"/>
        </w:rPr>
        <w:tab/>
        <w:t>PRIDEDAMA:</w:t>
      </w:r>
    </w:p>
    <w:p w:rsidR="008124A1" w:rsidRDefault="00B25067" w:rsidP="00B25067">
      <w:pPr>
        <w:tabs>
          <w:tab w:val="left" w:pos="567"/>
        </w:tabs>
        <w:jc w:val="both"/>
      </w:pPr>
      <w:r>
        <w:lastRenderedPageBreak/>
        <w:tab/>
        <w:t xml:space="preserve">1. </w:t>
      </w:r>
      <w:r w:rsidR="008124A1" w:rsidRPr="002E6C11">
        <w:t xml:space="preserve">Klaipėdos miesto savivaldybės tarybos </w:t>
      </w:r>
      <w:r w:rsidRPr="002E6C11">
        <w:t xml:space="preserve">2013 m. gruodžio 18 d </w:t>
      </w:r>
      <w:r w:rsidR="008124A1" w:rsidRPr="002E6C11">
        <w:t>sprendim</w:t>
      </w:r>
      <w:r w:rsidR="002B6A10">
        <w:t>o</w:t>
      </w:r>
      <w:r w:rsidR="008124A1" w:rsidRPr="002E6C11">
        <w:t xml:space="preserve"> Nr. T2-324 „Dėl pritarimo Klaipėdos miesto savivaldybės ir Klaipėdos universiteto bendradarbiavimo sutarčiai“</w:t>
      </w:r>
      <w:r w:rsidR="002B6A10">
        <w:t xml:space="preserve"> kopija</w:t>
      </w:r>
      <w:r w:rsidR="00503881">
        <w:t>, 1 lapas</w:t>
      </w:r>
      <w:r w:rsidR="002B6A10">
        <w:t>.</w:t>
      </w:r>
    </w:p>
    <w:p w:rsidR="008124A1" w:rsidRDefault="00503881" w:rsidP="00503881">
      <w:pPr>
        <w:tabs>
          <w:tab w:val="left" w:pos="567"/>
        </w:tabs>
        <w:jc w:val="both"/>
      </w:pPr>
      <w:r w:rsidRPr="00503881">
        <w:tab/>
        <w:t>2.</w:t>
      </w:r>
      <w:r>
        <w:t xml:space="preserve"> </w:t>
      </w:r>
      <w:r w:rsidR="008124A1" w:rsidRPr="00503881">
        <w:t xml:space="preserve">Klaipėdos miesto savivaldybės ir Klaipėdos universiteto </w:t>
      </w:r>
      <w:r w:rsidR="002B6A10">
        <w:t xml:space="preserve">2014 m. vasario 3 d. </w:t>
      </w:r>
      <w:r w:rsidR="008124A1">
        <w:t xml:space="preserve"> Bendradarbiavimo sutarti</w:t>
      </w:r>
      <w:r w:rsidR="002B6A10">
        <w:t>e</w:t>
      </w:r>
      <w:r w:rsidR="008124A1">
        <w:t>s</w:t>
      </w:r>
      <w:r w:rsidR="002B6A10">
        <w:t xml:space="preserve"> Nr.J9-109 kopija, 3 lapai.</w:t>
      </w:r>
    </w:p>
    <w:p w:rsidR="00BD1EBC" w:rsidRDefault="004709AB" w:rsidP="004709AB">
      <w:pPr>
        <w:tabs>
          <w:tab w:val="left" w:pos="567"/>
        </w:tabs>
        <w:jc w:val="both"/>
      </w:pPr>
      <w:r>
        <w:tab/>
        <w:t xml:space="preserve">3. </w:t>
      </w:r>
      <w:r w:rsidR="008124A1" w:rsidRPr="002E6C11">
        <w:t>Klaipėdos miesto savivaldybės tarybos 2017 m. spalio 27 d. sprendim</w:t>
      </w:r>
      <w:r>
        <w:t>o</w:t>
      </w:r>
      <w:r w:rsidR="008124A1" w:rsidRPr="002E6C11">
        <w:t xml:space="preserve"> Nr. T2-232 „Dėl pritarimo Klaipėdos universiteto ir Klaipėdos miesto savivaldybės ketinimų protokolui“</w:t>
      </w:r>
      <w:r>
        <w:t>, 3 lapai.</w:t>
      </w:r>
    </w:p>
    <w:p w:rsidR="004709AB" w:rsidRDefault="004709AB" w:rsidP="004709AB">
      <w:pPr>
        <w:tabs>
          <w:tab w:val="left" w:pos="567"/>
        </w:tabs>
        <w:jc w:val="both"/>
      </w:pPr>
      <w:r>
        <w:tab/>
        <w:t xml:space="preserve">4. </w:t>
      </w:r>
      <w:r w:rsidR="008124A1" w:rsidRPr="002E6C11">
        <w:t xml:space="preserve">Klaipėdos universiteto </w:t>
      </w:r>
      <w:r w:rsidR="00BD6487">
        <w:t>s</w:t>
      </w:r>
      <w:r w:rsidR="008124A1" w:rsidRPr="002E6C11">
        <w:t xml:space="preserve">enato </w:t>
      </w:r>
      <w:r w:rsidRPr="002E6C11">
        <w:t xml:space="preserve">2017 m. lapkričio 23 d. </w:t>
      </w:r>
      <w:r w:rsidR="008124A1" w:rsidRPr="002E6C11">
        <w:t>nutarim</w:t>
      </w:r>
      <w:r>
        <w:t>o</w:t>
      </w:r>
      <w:r w:rsidR="008124A1" w:rsidRPr="002E6C11">
        <w:t xml:space="preserve"> Nr. 11-18 „Dėl Klaipėdos universiteto tarybos rinkimų organizavimo“</w:t>
      </w:r>
      <w:r>
        <w:t xml:space="preserve"> kopija, 1 lapas.</w:t>
      </w:r>
    </w:p>
    <w:p w:rsidR="008124A1" w:rsidRDefault="004709AB" w:rsidP="004709AB">
      <w:pPr>
        <w:tabs>
          <w:tab w:val="left" w:pos="567"/>
        </w:tabs>
        <w:jc w:val="both"/>
      </w:pPr>
      <w:r>
        <w:tab/>
        <w:t xml:space="preserve">5. </w:t>
      </w:r>
      <w:r w:rsidR="009223AF" w:rsidRPr="002E6C11">
        <w:t xml:space="preserve">Klaipėdos universiteto </w:t>
      </w:r>
      <w:r w:rsidR="00BD6487">
        <w:t>s</w:t>
      </w:r>
      <w:r w:rsidR="009223AF" w:rsidRPr="002E6C11">
        <w:t xml:space="preserve">enato </w:t>
      </w:r>
      <w:r w:rsidRPr="002E6C11">
        <w:t xml:space="preserve">2018 m. sausio 18 d. </w:t>
      </w:r>
      <w:r w:rsidR="009223AF" w:rsidRPr="002E6C11">
        <w:t>nutarim</w:t>
      </w:r>
      <w:r w:rsidR="00682BC5">
        <w:t>o</w:t>
      </w:r>
      <w:r w:rsidR="009223AF" w:rsidRPr="002E6C11">
        <w:t xml:space="preserve"> Nr. 11-34 „Dėl Klaipėdos universiteto tarybos sudarymo reglamento patvirtinimo“</w:t>
      </w:r>
      <w:r w:rsidR="00682BC5">
        <w:t xml:space="preserve"> kopija, 5 lapai.</w:t>
      </w:r>
    </w:p>
    <w:p w:rsidR="0066012D" w:rsidRDefault="00682BC5" w:rsidP="00682BC5">
      <w:pPr>
        <w:tabs>
          <w:tab w:val="left" w:pos="567"/>
        </w:tabs>
        <w:jc w:val="both"/>
      </w:pPr>
      <w:r>
        <w:tab/>
        <w:t xml:space="preserve">6. </w:t>
      </w:r>
      <w:r w:rsidRPr="002E6C11">
        <w:t>2018 m. sausio 31 d. L</w:t>
      </w:r>
      <w:r>
        <w:t xml:space="preserve">ietuvos Respublikos </w:t>
      </w:r>
      <w:r w:rsidRPr="002E6C11">
        <w:t>dienraštyje Verslo žinios publikuot</w:t>
      </w:r>
      <w:r w:rsidR="00BD6487">
        <w:t>a</w:t>
      </w:r>
      <w:r w:rsidRPr="002E6C11">
        <w:t xml:space="preserve"> vieša Klaipėdos universiteto informacija</w:t>
      </w:r>
      <w:r>
        <w:t>, 1 lapas.</w:t>
      </w:r>
      <w:r w:rsidR="00BD1EBC">
        <w:tab/>
      </w:r>
    </w:p>
    <w:p w:rsidR="00682BC5" w:rsidRPr="00FF0044" w:rsidRDefault="00682BC5" w:rsidP="00682BC5">
      <w:pPr>
        <w:tabs>
          <w:tab w:val="left" w:pos="567"/>
        </w:tabs>
        <w:jc w:val="both"/>
      </w:pPr>
    </w:p>
    <w:p w:rsidR="0066012D" w:rsidRPr="00FF0044" w:rsidRDefault="0066012D" w:rsidP="0066012D">
      <w:pPr>
        <w:pStyle w:val="Sraopastraipa"/>
        <w:jc w:val="both"/>
        <w:rPr>
          <w:lang w:eastAsia="lt-LT"/>
        </w:rPr>
      </w:pPr>
    </w:p>
    <w:p w:rsidR="007412B1" w:rsidRPr="00FF0044" w:rsidRDefault="0083657E">
      <w:r w:rsidRPr="00FF0044">
        <w:t>Savivaldybės administracijos direktoriaus pavaduotoja</w:t>
      </w:r>
      <w:r w:rsidRPr="00FF0044">
        <w:tab/>
      </w:r>
      <w:r w:rsidRPr="00FF0044">
        <w:tab/>
      </w:r>
      <w:r w:rsidR="00682BC5">
        <w:t xml:space="preserve"> </w:t>
      </w:r>
      <w:r w:rsidRPr="00FF0044">
        <w:t>Elida Mantulova</w:t>
      </w:r>
    </w:p>
    <w:p w:rsidR="006012B5" w:rsidRPr="00FF0044" w:rsidRDefault="00320B56">
      <w:r>
        <w:t xml:space="preserve"> </w:t>
      </w:r>
    </w:p>
    <w:sectPr w:rsidR="006012B5" w:rsidRPr="00FF0044" w:rsidSect="00223275">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916"/>
    <w:multiLevelType w:val="hybridMultilevel"/>
    <w:tmpl w:val="26C25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973F14"/>
    <w:multiLevelType w:val="hybridMultilevel"/>
    <w:tmpl w:val="9CB65DAC"/>
    <w:lvl w:ilvl="0" w:tplc="A81E288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ADB6E36"/>
    <w:multiLevelType w:val="hybridMultilevel"/>
    <w:tmpl w:val="1618F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F83A5E"/>
    <w:multiLevelType w:val="hybridMultilevel"/>
    <w:tmpl w:val="4DF89E50"/>
    <w:lvl w:ilvl="0" w:tplc="29C23F2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79561C61"/>
    <w:multiLevelType w:val="hybridMultilevel"/>
    <w:tmpl w:val="293EA386"/>
    <w:lvl w:ilvl="0" w:tplc="F500CC4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A6537B7"/>
    <w:multiLevelType w:val="hybridMultilevel"/>
    <w:tmpl w:val="7D908B32"/>
    <w:lvl w:ilvl="0" w:tplc="DD5E15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75"/>
    <w:rsid w:val="00003529"/>
    <w:rsid w:val="00004A43"/>
    <w:rsid w:val="00017EC5"/>
    <w:rsid w:val="000252DE"/>
    <w:rsid w:val="00050DC4"/>
    <w:rsid w:val="00054104"/>
    <w:rsid w:val="00072CC3"/>
    <w:rsid w:val="001355F5"/>
    <w:rsid w:val="00144E18"/>
    <w:rsid w:val="00180F3D"/>
    <w:rsid w:val="001B7DE7"/>
    <w:rsid w:val="001D617F"/>
    <w:rsid w:val="001E2401"/>
    <w:rsid w:val="00204B8D"/>
    <w:rsid w:val="00223275"/>
    <w:rsid w:val="00266772"/>
    <w:rsid w:val="0028684F"/>
    <w:rsid w:val="002949B0"/>
    <w:rsid w:val="002B6A10"/>
    <w:rsid w:val="002C6348"/>
    <w:rsid w:val="00311454"/>
    <w:rsid w:val="00320B56"/>
    <w:rsid w:val="003556CE"/>
    <w:rsid w:val="00406D14"/>
    <w:rsid w:val="00431EA0"/>
    <w:rsid w:val="00463F12"/>
    <w:rsid w:val="004673FB"/>
    <w:rsid w:val="004709AB"/>
    <w:rsid w:val="0047773B"/>
    <w:rsid w:val="00503881"/>
    <w:rsid w:val="00511E69"/>
    <w:rsid w:val="00515A38"/>
    <w:rsid w:val="0055690A"/>
    <w:rsid w:val="005D1683"/>
    <w:rsid w:val="006012B5"/>
    <w:rsid w:val="00604196"/>
    <w:rsid w:val="00643C89"/>
    <w:rsid w:val="0066012D"/>
    <w:rsid w:val="00682BC5"/>
    <w:rsid w:val="006970E9"/>
    <w:rsid w:val="00706604"/>
    <w:rsid w:val="007412B1"/>
    <w:rsid w:val="00741C77"/>
    <w:rsid w:val="00791CD4"/>
    <w:rsid w:val="007A6A9E"/>
    <w:rsid w:val="007D5BEE"/>
    <w:rsid w:val="008124A1"/>
    <w:rsid w:val="0082028A"/>
    <w:rsid w:val="0083608F"/>
    <w:rsid w:val="0083657E"/>
    <w:rsid w:val="008632EC"/>
    <w:rsid w:val="0089432D"/>
    <w:rsid w:val="0089475B"/>
    <w:rsid w:val="00911FE2"/>
    <w:rsid w:val="009223AF"/>
    <w:rsid w:val="00965113"/>
    <w:rsid w:val="00980AB5"/>
    <w:rsid w:val="009972CA"/>
    <w:rsid w:val="009A4A88"/>
    <w:rsid w:val="009D3D8A"/>
    <w:rsid w:val="009E12C8"/>
    <w:rsid w:val="009F5B14"/>
    <w:rsid w:val="00A128F7"/>
    <w:rsid w:val="00A40F41"/>
    <w:rsid w:val="00A454D4"/>
    <w:rsid w:val="00A5063B"/>
    <w:rsid w:val="00AB1C4B"/>
    <w:rsid w:val="00AD7D4F"/>
    <w:rsid w:val="00B25067"/>
    <w:rsid w:val="00BD1EBC"/>
    <w:rsid w:val="00BD6487"/>
    <w:rsid w:val="00BE2043"/>
    <w:rsid w:val="00BF4888"/>
    <w:rsid w:val="00C34B18"/>
    <w:rsid w:val="00C6656B"/>
    <w:rsid w:val="00C940C3"/>
    <w:rsid w:val="00CC37FB"/>
    <w:rsid w:val="00D0603C"/>
    <w:rsid w:val="00D627AF"/>
    <w:rsid w:val="00D9374C"/>
    <w:rsid w:val="00DA5AA8"/>
    <w:rsid w:val="00DB3E66"/>
    <w:rsid w:val="00E31D5A"/>
    <w:rsid w:val="00E34627"/>
    <w:rsid w:val="00E47F6C"/>
    <w:rsid w:val="00E840E2"/>
    <w:rsid w:val="00EC7495"/>
    <w:rsid w:val="00ED591A"/>
    <w:rsid w:val="00EF4C46"/>
    <w:rsid w:val="00F07CFF"/>
    <w:rsid w:val="00F122C8"/>
    <w:rsid w:val="00F63E65"/>
    <w:rsid w:val="00F95C04"/>
    <w:rsid w:val="00FC2AB4"/>
    <w:rsid w:val="00FF00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B6657-AFB2-4ED7-B718-A2022320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32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C6348"/>
    <w:pPr>
      <w:ind w:left="720"/>
      <w:contextualSpacing/>
    </w:pPr>
  </w:style>
  <w:style w:type="paragraph" w:styleId="Debesliotekstas">
    <w:name w:val="Balloon Text"/>
    <w:basedOn w:val="prastasis"/>
    <w:link w:val="DebesliotekstasDiagrama"/>
    <w:uiPriority w:val="99"/>
    <w:semiHidden/>
    <w:unhideWhenUsed/>
    <w:rsid w:val="00204B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4B8D"/>
    <w:rPr>
      <w:rFonts w:ascii="Segoe UI" w:eastAsia="Times New Roman" w:hAnsi="Segoe UI" w:cs="Segoe UI"/>
      <w:sz w:val="18"/>
      <w:szCs w:val="18"/>
    </w:rPr>
  </w:style>
  <w:style w:type="character" w:styleId="Hipersaitas">
    <w:name w:val="Hyperlink"/>
    <w:basedOn w:val="Numatytasispastraiposriftas"/>
    <w:uiPriority w:val="99"/>
    <w:semiHidden/>
    <w:unhideWhenUsed/>
    <w:rsid w:val="00922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1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3041</Words>
  <Characters>1734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Vidas Pakalniskis</dc:creator>
  <cp:lastModifiedBy>Virginija Palaimiene</cp:lastModifiedBy>
  <cp:revision>2</cp:revision>
  <cp:lastPrinted>2017-04-27T13:21:00Z</cp:lastPrinted>
  <dcterms:created xsi:type="dcterms:W3CDTF">2018-02-15T13:27:00Z</dcterms:created>
  <dcterms:modified xsi:type="dcterms:W3CDTF">2018-02-15T13:27:00Z</dcterms:modified>
</cp:coreProperties>
</file>