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A5" w:rsidRDefault="001C3F03" w:rsidP="001C3F03">
      <w:pPr>
        <w:spacing w:line="240" w:lineRule="auto"/>
        <w:jc w:val="right"/>
        <w:rPr>
          <w:b/>
          <w:lang w:val="lt-LT"/>
        </w:rPr>
      </w:pPr>
      <w:bookmarkStart w:id="0" w:name="_GoBack"/>
      <w:bookmarkEnd w:id="0"/>
      <w:r w:rsidRPr="001C3F03">
        <w:rPr>
          <w:b/>
          <w:lang w:val="lt-LT"/>
        </w:rPr>
        <w:t>Išrašas</w:t>
      </w:r>
    </w:p>
    <w:p w:rsidR="001C3F03" w:rsidRDefault="001C3F03" w:rsidP="001C3F03">
      <w:pPr>
        <w:spacing w:line="240" w:lineRule="auto"/>
        <w:jc w:val="center"/>
        <w:rPr>
          <w:b/>
          <w:lang w:val="lt-LT"/>
        </w:rPr>
      </w:pPr>
    </w:p>
    <w:p w:rsidR="00245A31" w:rsidRPr="00245A31" w:rsidRDefault="00245A31" w:rsidP="00245A31">
      <w:pPr>
        <w:spacing w:line="240" w:lineRule="auto"/>
        <w:rPr>
          <w:rFonts w:eastAsia="Times New Roman"/>
        </w:rPr>
      </w:pPr>
      <w:r w:rsidRPr="00245A31">
        <w:rPr>
          <w:rFonts w:eastAsia="Times New Roman"/>
          <w:b/>
          <w:bCs/>
          <w:i/>
          <w:iCs/>
          <w:lang w:val="lt-LT"/>
        </w:rPr>
        <w:t>Suvestinė redakcija nuo 2017-01-01</w:t>
      </w:r>
    </w:p>
    <w:p w:rsidR="00245A31" w:rsidRPr="00245A31" w:rsidRDefault="00245A31" w:rsidP="00245A31">
      <w:pPr>
        <w:spacing w:line="240" w:lineRule="auto"/>
        <w:rPr>
          <w:rFonts w:eastAsia="Times New Roman"/>
        </w:rPr>
      </w:pPr>
      <w:r w:rsidRPr="00245A31">
        <w:rPr>
          <w:rFonts w:eastAsia="Times New Roman"/>
          <w:sz w:val="20"/>
          <w:szCs w:val="20"/>
          <w:lang w:val="lt-LT"/>
        </w:rPr>
        <w:t> </w:t>
      </w:r>
    </w:p>
    <w:p w:rsidR="00245A31" w:rsidRPr="00245A31" w:rsidRDefault="00245A31" w:rsidP="00245A31">
      <w:pPr>
        <w:spacing w:line="240" w:lineRule="auto"/>
        <w:rPr>
          <w:rFonts w:eastAsia="Times New Roman"/>
        </w:rPr>
      </w:pPr>
      <w:r w:rsidRPr="00245A31">
        <w:rPr>
          <w:rFonts w:eastAsia="Times New Roman"/>
          <w:i/>
          <w:iCs/>
          <w:sz w:val="20"/>
          <w:szCs w:val="20"/>
          <w:lang w:val="lt-LT"/>
        </w:rPr>
        <w:t xml:space="preserve">Įstatymas paskelbtas: Žin. 1994, Nr. </w:t>
      </w:r>
      <w:hyperlink r:id="rId4" w:tgtFrame="_parent" w:history="1">
        <w:r w:rsidRPr="00245A31">
          <w:rPr>
            <w:rFonts w:eastAsia="Times New Roman"/>
            <w:i/>
            <w:iCs/>
            <w:color w:val="0000FF"/>
            <w:sz w:val="20"/>
            <w:szCs w:val="20"/>
            <w:u w:val="single"/>
            <w:lang w:val="lt-LT"/>
          </w:rPr>
          <w:t>55-1049</w:t>
        </w:r>
      </w:hyperlink>
      <w:r w:rsidRPr="00245A31">
        <w:rPr>
          <w:rFonts w:eastAsia="Times New Roman"/>
          <w:i/>
          <w:iCs/>
          <w:sz w:val="20"/>
          <w:szCs w:val="20"/>
          <w:lang w:val="lt-LT"/>
        </w:rPr>
        <w:t>, i. k. 0941010ISTA000I-533</w:t>
      </w:r>
    </w:p>
    <w:p w:rsidR="00245A31" w:rsidRPr="00245A31" w:rsidRDefault="00245A31" w:rsidP="00245A31">
      <w:pPr>
        <w:spacing w:line="240" w:lineRule="auto"/>
        <w:rPr>
          <w:rFonts w:eastAsia="Times New Roman"/>
        </w:rPr>
      </w:pPr>
      <w:r w:rsidRPr="00245A31">
        <w:rPr>
          <w:rFonts w:eastAsia="Times New Roman"/>
          <w:sz w:val="20"/>
          <w:szCs w:val="20"/>
          <w:lang w:val="lt-LT"/>
        </w:rPr>
        <w:t> </w:t>
      </w:r>
    </w:p>
    <w:p w:rsidR="00245A31" w:rsidRPr="00245A31" w:rsidRDefault="00245A31" w:rsidP="00245A31">
      <w:pPr>
        <w:spacing w:line="240" w:lineRule="auto"/>
        <w:rPr>
          <w:rFonts w:eastAsia="Times New Roman"/>
        </w:rPr>
      </w:pPr>
      <w:r w:rsidRPr="00245A31">
        <w:rPr>
          <w:rFonts w:eastAsia="Times New Roman"/>
          <w:b/>
          <w:bCs/>
          <w:i/>
          <w:iCs/>
          <w:sz w:val="20"/>
          <w:szCs w:val="20"/>
          <w:lang w:val="lt-LT"/>
        </w:rPr>
        <w:t>Nauja įstatymo redakcija nuo 2008-10-01:</w:t>
      </w:r>
    </w:p>
    <w:p w:rsidR="00245A31" w:rsidRPr="00245A31" w:rsidRDefault="00245A31" w:rsidP="00245A31">
      <w:pPr>
        <w:spacing w:line="240" w:lineRule="auto"/>
        <w:jc w:val="left"/>
        <w:rPr>
          <w:rFonts w:eastAsia="Times New Roman"/>
        </w:rPr>
      </w:pPr>
      <w:r w:rsidRPr="00245A31">
        <w:rPr>
          <w:rFonts w:eastAsia="Times New Roman"/>
          <w:i/>
          <w:iCs/>
          <w:sz w:val="20"/>
          <w:szCs w:val="20"/>
          <w:lang w:val="lt-LT"/>
        </w:rPr>
        <w:t xml:space="preserve">Nr. </w:t>
      </w:r>
      <w:hyperlink r:id="rId5" w:tgtFrame="_parent" w:history="1">
        <w:r w:rsidRPr="00245A31">
          <w:rPr>
            <w:rFonts w:eastAsia="Times New Roman"/>
            <w:i/>
            <w:iCs/>
            <w:color w:val="0000FF"/>
            <w:sz w:val="20"/>
            <w:szCs w:val="20"/>
            <w:u w:val="single"/>
            <w:lang w:val="lt-LT"/>
          </w:rPr>
          <w:t>X-1722</w:t>
        </w:r>
      </w:hyperlink>
      <w:r w:rsidRPr="00245A31">
        <w:rPr>
          <w:rFonts w:eastAsia="Times New Roman"/>
          <w:i/>
          <w:iCs/>
          <w:sz w:val="20"/>
          <w:szCs w:val="20"/>
          <w:lang w:val="lt-LT"/>
        </w:rPr>
        <w:t>, 2008-09-15, Žin., 2008, Nr. 113-4290 (2008-10-01),</w:t>
      </w:r>
      <w:r w:rsidRPr="00245A31">
        <w:rPr>
          <w:rFonts w:eastAsia="Times New Roman"/>
          <w:sz w:val="20"/>
          <w:szCs w:val="20"/>
          <w:lang w:val="lt-LT"/>
        </w:rPr>
        <w:t xml:space="preserve"> </w:t>
      </w:r>
      <w:hyperlink r:id="rId6" w:tgtFrame="_parent" w:history="1">
        <w:r w:rsidRPr="00245A31">
          <w:rPr>
            <w:rFonts w:eastAsia="Times New Roman"/>
            <w:b/>
            <w:bCs/>
            <w:i/>
            <w:iCs/>
            <w:color w:val="0000FF"/>
            <w:sz w:val="20"/>
            <w:szCs w:val="20"/>
            <w:u w:val="single"/>
            <w:lang w:val="lt-LT"/>
          </w:rPr>
          <w:t>atitaisymas</w:t>
        </w:r>
      </w:hyperlink>
      <w:r w:rsidRPr="00245A31">
        <w:rPr>
          <w:rFonts w:eastAsia="Times New Roman"/>
          <w:b/>
          <w:bCs/>
          <w:i/>
          <w:iCs/>
          <w:sz w:val="20"/>
          <w:szCs w:val="20"/>
          <w:lang w:val="lt-LT"/>
        </w:rPr>
        <w:t xml:space="preserve"> skelbtas: Žin., 2011, Nr. 45</w:t>
      </w:r>
    </w:p>
    <w:p w:rsidR="00245A31" w:rsidRPr="00245A31" w:rsidRDefault="00245A31" w:rsidP="00245A31">
      <w:pPr>
        <w:spacing w:line="240" w:lineRule="auto"/>
        <w:jc w:val="center"/>
        <w:rPr>
          <w:rFonts w:eastAsia="Times New Roman"/>
        </w:rPr>
      </w:pPr>
      <w:r w:rsidRPr="00245A31">
        <w:rPr>
          <w:rFonts w:eastAsia="Times New Roman"/>
          <w:b/>
          <w:bCs/>
          <w:sz w:val="22"/>
          <w:szCs w:val="22"/>
          <w:lang w:val="lt-LT"/>
        </w:rPr>
        <w:t> </w:t>
      </w:r>
    </w:p>
    <w:p w:rsidR="00245A31" w:rsidRPr="00245A31" w:rsidRDefault="00245A31" w:rsidP="00245A31">
      <w:pPr>
        <w:spacing w:line="240" w:lineRule="auto"/>
        <w:jc w:val="center"/>
        <w:rPr>
          <w:rFonts w:eastAsia="Times New Roman"/>
        </w:rPr>
      </w:pPr>
      <w:r w:rsidRPr="00245A31">
        <w:rPr>
          <w:rFonts w:eastAsia="Times New Roman"/>
          <w:b/>
          <w:bCs/>
          <w:sz w:val="22"/>
          <w:szCs w:val="22"/>
          <w:lang w:val="lt-LT"/>
        </w:rPr>
        <w:t>LIETUVOS RESPUBLIKOS</w:t>
      </w:r>
    </w:p>
    <w:p w:rsidR="00245A31" w:rsidRPr="00245A31" w:rsidRDefault="00245A31" w:rsidP="00245A31">
      <w:pPr>
        <w:spacing w:line="240" w:lineRule="auto"/>
        <w:jc w:val="center"/>
        <w:rPr>
          <w:rFonts w:eastAsia="Times New Roman"/>
        </w:rPr>
      </w:pPr>
      <w:r w:rsidRPr="00245A31">
        <w:rPr>
          <w:rFonts w:eastAsia="Times New Roman"/>
          <w:b/>
          <w:bCs/>
          <w:sz w:val="22"/>
          <w:szCs w:val="22"/>
          <w:lang w:val="lt-LT"/>
        </w:rPr>
        <w:t>VIETOS SAVIVALDOS</w:t>
      </w:r>
    </w:p>
    <w:p w:rsidR="00245A31" w:rsidRPr="00245A31" w:rsidRDefault="00245A31" w:rsidP="00245A31">
      <w:pPr>
        <w:spacing w:line="240" w:lineRule="auto"/>
        <w:jc w:val="center"/>
        <w:rPr>
          <w:rFonts w:eastAsia="Times New Roman"/>
        </w:rPr>
      </w:pPr>
      <w:r w:rsidRPr="00245A31">
        <w:rPr>
          <w:rFonts w:eastAsia="Times New Roman"/>
          <w:b/>
          <w:bCs/>
          <w:sz w:val="22"/>
          <w:szCs w:val="22"/>
          <w:lang w:val="lt-LT"/>
        </w:rPr>
        <w:t>ĮSTATYMAS</w:t>
      </w:r>
    </w:p>
    <w:p w:rsidR="00245A31" w:rsidRPr="00245A31" w:rsidRDefault="00245A31" w:rsidP="00245A31">
      <w:pPr>
        <w:spacing w:line="240" w:lineRule="auto"/>
        <w:jc w:val="center"/>
        <w:rPr>
          <w:rFonts w:eastAsia="Times New Roman"/>
        </w:rPr>
      </w:pPr>
      <w:r w:rsidRPr="00245A31">
        <w:rPr>
          <w:rFonts w:eastAsia="Times New Roman"/>
          <w:sz w:val="22"/>
          <w:szCs w:val="22"/>
          <w:lang w:val="lt-LT"/>
        </w:rPr>
        <w:t> </w:t>
      </w:r>
    </w:p>
    <w:p w:rsidR="00245A31" w:rsidRPr="00245A31" w:rsidRDefault="00245A31" w:rsidP="00245A31">
      <w:pPr>
        <w:spacing w:line="240" w:lineRule="auto"/>
        <w:jc w:val="center"/>
        <w:rPr>
          <w:rFonts w:eastAsia="Times New Roman"/>
        </w:rPr>
      </w:pPr>
      <w:r w:rsidRPr="00245A31">
        <w:rPr>
          <w:rFonts w:eastAsia="Times New Roman"/>
          <w:sz w:val="22"/>
          <w:szCs w:val="22"/>
          <w:lang w:val="lt-LT"/>
        </w:rPr>
        <w:t>1994 m. liepos 7 d. Nr. I-533</w:t>
      </w:r>
    </w:p>
    <w:p w:rsidR="00245A31" w:rsidRPr="00245A31" w:rsidRDefault="00245A31" w:rsidP="00245A31">
      <w:pPr>
        <w:spacing w:line="240" w:lineRule="auto"/>
        <w:jc w:val="center"/>
        <w:rPr>
          <w:rFonts w:eastAsia="Times New Roman"/>
        </w:rPr>
      </w:pPr>
      <w:r w:rsidRPr="00245A31">
        <w:rPr>
          <w:rFonts w:eastAsia="Times New Roman"/>
          <w:sz w:val="22"/>
          <w:szCs w:val="22"/>
          <w:lang w:val="lt-LT"/>
        </w:rPr>
        <w:t>Vilnius</w:t>
      </w:r>
    </w:p>
    <w:p w:rsidR="001C3F03" w:rsidRDefault="001C3F03" w:rsidP="001C3F03">
      <w:pPr>
        <w:spacing w:line="240" w:lineRule="auto"/>
        <w:jc w:val="center"/>
        <w:rPr>
          <w:b/>
          <w:lang w:val="lt-LT"/>
        </w:rPr>
      </w:pPr>
    </w:p>
    <w:p w:rsidR="00245A31" w:rsidRDefault="00245A31" w:rsidP="00245A31">
      <w:pPr>
        <w:spacing w:line="240" w:lineRule="auto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16 straipsnis. Savivaldybės tarybos kompetencija</w:t>
      </w:r>
    </w:p>
    <w:p w:rsidR="00245A31" w:rsidRDefault="00245A31" w:rsidP="00245A31">
      <w:pPr>
        <w:spacing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3. Paprastoji savivaldybės tarybos kompetencija;</w:t>
      </w:r>
    </w:p>
    <w:p w:rsidR="00245A31" w:rsidRDefault="00245A31" w:rsidP="00245A31">
      <w:pPr>
        <w:spacing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9) juridinio asmens dalyvio kompetencijai pagal įstatymus priskirtų teisių įgyvendinimas ir pareigų vykdymas;</w:t>
      </w:r>
    </w:p>
    <w:p w:rsidR="00245A31" w:rsidRDefault="00245A31" w:rsidP="00245A31">
      <w:pPr>
        <w:spacing w:line="240" w:lineRule="auto"/>
        <w:rPr>
          <w:sz w:val="22"/>
          <w:szCs w:val="22"/>
          <w:lang w:val="lt-LT"/>
        </w:rPr>
      </w:pPr>
    </w:p>
    <w:p w:rsidR="00245A31" w:rsidRDefault="00245A31" w:rsidP="00245A31">
      <w:pPr>
        <w:spacing w:line="240" w:lineRule="auto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______________________________________</w:t>
      </w:r>
    </w:p>
    <w:p w:rsidR="000F30BC" w:rsidRDefault="000F30BC" w:rsidP="00E53577">
      <w:pPr>
        <w:spacing w:line="240" w:lineRule="auto"/>
        <w:jc w:val="left"/>
        <w:rPr>
          <w:rFonts w:eastAsia="Times New Roman"/>
          <w:color w:val="000000"/>
          <w:lang w:val="lt-LT" w:eastAsia="lt-LT"/>
        </w:rPr>
      </w:pPr>
    </w:p>
    <w:p w:rsidR="001A3BEF" w:rsidRPr="00076D03" w:rsidRDefault="001A3BEF" w:rsidP="001A3BEF">
      <w:pPr>
        <w:spacing w:line="240" w:lineRule="auto"/>
        <w:ind w:left="3686"/>
        <w:jc w:val="left"/>
        <w:rPr>
          <w:rFonts w:eastAsia="Times New Roman"/>
          <w:color w:val="000000"/>
          <w:lang w:val="lt-LT" w:eastAsia="lt-LT"/>
        </w:rPr>
      </w:pPr>
      <w:r w:rsidRPr="00076D03">
        <w:rPr>
          <w:rFonts w:eastAsia="Times New Roman"/>
          <w:color w:val="000000"/>
          <w:lang w:val="lt-LT" w:eastAsia="lt-LT"/>
        </w:rPr>
        <w:t>PATVIRTINTA</w:t>
      </w:r>
    </w:p>
    <w:p w:rsidR="001A3BEF" w:rsidRPr="00076D03" w:rsidRDefault="001A3BEF" w:rsidP="001A3BEF">
      <w:pPr>
        <w:spacing w:line="240" w:lineRule="auto"/>
        <w:ind w:left="3686"/>
        <w:jc w:val="left"/>
        <w:rPr>
          <w:rFonts w:eastAsia="Times New Roman"/>
          <w:color w:val="000000"/>
          <w:lang w:val="lt-LT" w:eastAsia="lt-LT"/>
        </w:rPr>
      </w:pPr>
      <w:r w:rsidRPr="00076D03">
        <w:rPr>
          <w:rFonts w:eastAsia="Times New Roman"/>
          <w:color w:val="000000"/>
          <w:lang w:val="lt-LT" w:eastAsia="lt-LT"/>
        </w:rPr>
        <w:t>Lietuvos Respublikos švietimo ir mokslo ministro 2013 m. lapkričio 21 d. įsakymu Nr. V-1106</w:t>
      </w:r>
    </w:p>
    <w:p w:rsidR="001A3BEF" w:rsidRPr="00076D03" w:rsidRDefault="001A3BEF" w:rsidP="001A3BEF">
      <w:pPr>
        <w:spacing w:line="240" w:lineRule="auto"/>
        <w:ind w:left="3686"/>
        <w:jc w:val="left"/>
        <w:rPr>
          <w:rFonts w:eastAsia="Times New Roman"/>
          <w:color w:val="000000"/>
          <w:lang w:val="lt-LT" w:eastAsia="lt-LT"/>
        </w:rPr>
      </w:pPr>
      <w:r w:rsidRPr="00076D03">
        <w:rPr>
          <w:rFonts w:eastAsia="Times New Roman"/>
          <w:color w:val="000000"/>
          <w:lang w:val="lt-LT" w:eastAsia="lt-LT"/>
        </w:rPr>
        <w:t>(Lietuvos Respublikos švietimo ir mokslo ministro 2016 m. liepos 22 d. įsakymo Nr. V- 674 redakcija)</w:t>
      </w:r>
    </w:p>
    <w:p w:rsidR="001A3BEF" w:rsidRPr="00E53577" w:rsidRDefault="001A3BEF" w:rsidP="00E53577">
      <w:pPr>
        <w:spacing w:line="240" w:lineRule="auto"/>
        <w:ind w:firstLine="567"/>
        <w:rPr>
          <w:rFonts w:eastAsia="Times New Roman"/>
          <w:color w:val="000000"/>
          <w:lang w:val="lt-LT" w:eastAsia="lt-LT"/>
        </w:rPr>
      </w:pPr>
      <w:r w:rsidRPr="00076D03">
        <w:rPr>
          <w:rFonts w:eastAsia="Times New Roman"/>
          <w:color w:val="000000"/>
          <w:lang w:val="lt-LT" w:eastAsia="lt-LT"/>
        </w:rPr>
        <w:t> </w:t>
      </w:r>
    </w:p>
    <w:sdt>
      <w:sdtPr>
        <w:rPr>
          <w:rFonts w:eastAsia="Times New Roman"/>
          <w:szCs w:val="20"/>
          <w:lang w:val="lt-LT"/>
        </w:rPr>
        <w:alias w:val="Pavadinimas"/>
        <w:tag w:val="title_613c01b5590a463a8fcc9118a0f8fd6b"/>
        <w:id w:val="377757210"/>
      </w:sdtPr>
      <w:sdtEndPr/>
      <w:sdtContent>
        <w:p w:rsidR="001A3BEF" w:rsidRPr="00777445" w:rsidRDefault="001A3BEF" w:rsidP="001A3BEF">
          <w:pPr>
            <w:keepLines/>
            <w:suppressAutoHyphens/>
            <w:spacing w:line="240" w:lineRule="auto"/>
            <w:jc w:val="center"/>
            <w:rPr>
              <w:rFonts w:eastAsia="Times New Roman"/>
              <w:b/>
              <w:bCs/>
              <w:caps/>
              <w:color w:val="000000"/>
              <w:lang w:val="lt-LT" w:eastAsia="lt-LT"/>
            </w:rPr>
          </w:pPr>
          <w:r w:rsidRPr="00777445">
            <w:rPr>
              <w:rFonts w:eastAsia="Times New Roman"/>
              <w:b/>
              <w:bCs/>
              <w:caps/>
              <w:color w:val="000000"/>
              <w:lang w:val="lt-LT" w:eastAsia="lt-LT"/>
            </w:rPr>
            <w:t>PRIEŠMOKYKLINIO UGDYMO TVARKOS APRAŠAS</w:t>
          </w:r>
        </w:p>
        <w:p w:rsidR="001A3BEF" w:rsidRPr="00777445" w:rsidRDefault="00A9604A" w:rsidP="001A3BEF">
          <w:pPr>
            <w:spacing w:line="240" w:lineRule="auto"/>
            <w:rPr>
              <w:b/>
              <w:lang w:val="lt-LT"/>
            </w:rPr>
          </w:pPr>
        </w:p>
      </w:sdtContent>
    </w:sdt>
    <w:p w:rsidR="001A3BEF" w:rsidRPr="00777445" w:rsidRDefault="001A3BEF" w:rsidP="001A3BEF">
      <w:pPr>
        <w:spacing w:line="240" w:lineRule="auto"/>
        <w:ind w:firstLine="567"/>
        <w:rPr>
          <w:rFonts w:eastAsia="Times New Roman"/>
          <w:color w:val="000000"/>
          <w:lang w:val="lt-LT" w:eastAsia="lt-LT"/>
        </w:rPr>
      </w:pPr>
      <w:r w:rsidRPr="00777445">
        <w:rPr>
          <w:rFonts w:eastAsia="Times New Roman"/>
          <w:color w:val="000000"/>
          <w:lang w:val="lt-LT" w:eastAsia="lt-LT"/>
        </w:rPr>
        <w:t>7.1. kasmet įvertina priešmokyklinio ugdymo poreikį, turimus išteklius ir prireikus tikslina ir tvirtina Mokyklas, vykdančias Programą, Grupių Mokyklose skaičių ir Modelius;</w:t>
      </w:r>
    </w:p>
    <w:p w:rsidR="001A3BEF" w:rsidRPr="00777445" w:rsidRDefault="001A3BEF" w:rsidP="001A3BEF">
      <w:pPr>
        <w:spacing w:line="240" w:lineRule="auto"/>
        <w:jc w:val="left"/>
        <w:rPr>
          <w:rFonts w:eastAsia="Times New Roman"/>
          <w:lang w:val="lt-LT" w:eastAsia="lt-LT"/>
        </w:rPr>
      </w:pPr>
    </w:p>
    <w:p w:rsidR="001A3BEF" w:rsidRPr="00777445" w:rsidRDefault="001A3BEF" w:rsidP="001A3BEF">
      <w:pPr>
        <w:rPr>
          <w:lang w:val="lt-LT"/>
        </w:rPr>
      </w:pPr>
    </w:p>
    <w:p w:rsidR="00245A31" w:rsidRDefault="00245A31" w:rsidP="00245A31">
      <w:pPr>
        <w:spacing w:line="240" w:lineRule="auto"/>
        <w:rPr>
          <w:b/>
          <w:lang w:val="lt-LT"/>
        </w:rPr>
      </w:pPr>
    </w:p>
    <w:p w:rsidR="00886D5E" w:rsidRDefault="00886D5E" w:rsidP="00886D5E">
      <w:pPr>
        <w:spacing w:line="240" w:lineRule="auto"/>
        <w:rPr>
          <w:color w:val="000000"/>
          <w:lang w:val="lt-LT"/>
        </w:rPr>
      </w:pPr>
    </w:p>
    <w:p w:rsidR="00886D5E" w:rsidRDefault="00886D5E" w:rsidP="00886D5E">
      <w:pPr>
        <w:spacing w:line="240" w:lineRule="auto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______________________________________</w:t>
      </w:r>
    </w:p>
    <w:p w:rsidR="00886D5E" w:rsidRDefault="00886D5E" w:rsidP="00886D5E">
      <w:pPr>
        <w:spacing w:line="240" w:lineRule="auto"/>
        <w:rPr>
          <w:b/>
          <w:lang w:val="lt-LT"/>
        </w:rPr>
      </w:pPr>
    </w:p>
    <w:p w:rsidR="002C13C8" w:rsidRDefault="002C13C8" w:rsidP="00886D5E">
      <w:pPr>
        <w:spacing w:line="240" w:lineRule="auto"/>
        <w:rPr>
          <w:b/>
          <w:lang w:val="lt-LT"/>
        </w:rPr>
      </w:pPr>
    </w:p>
    <w:p w:rsidR="00777445" w:rsidRDefault="00777445" w:rsidP="00886D5E">
      <w:pPr>
        <w:spacing w:line="240" w:lineRule="auto"/>
        <w:rPr>
          <w:b/>
          <w:lang w:val="lt-LT"/>
        </w:rPr>
      </w:pPr>
    </w:p>
    <w:p w:rsidR="00777445" w:rsidRDefault="00777445" w:rsidP="00886D5E">
      <w:pPr>
        <w:spacing w:line="240" w:lineRule="auto"/>
        <w:rPr>
          <w:b/>
          <w:lang w:val="lt-LT"/>
        </w:rPr>
      </w:pPr>
    </w:p>
    <w:p w:rsidR="000F30BC" w:rsidRDefault="000F30BC" w:rsidP="00886D5E">
      <w:pPr>
        <w:spacing w:line="240" w:lineRule="auto"/>
        <w:rPr>
          <w:b/>
          <w:lang w:val="lt-LT"/>
        </w:rPr>
      </w:pPr>
    </w:p>
    <w:p w:rsidR="000F30BC" w:rsidRDefault="000F30BC" w:rsidP="00886D5E">
      <w:pPr>
        <w:spacing w:line="240" w:lineRule="auto"/>
        <w:rPr>
          <w:b/>
          <w:lang w:val="lt-LT"/>
        </w:rPr>
      </w:pPr>
    </w:p>
    <w:p w:rsidR="000F30BC" w:rsidRDefault="000F30BC" w:rsidP="00886D5E">
      <w:pPr>
        <w:spacing w:line="240" w:lineRule="auto"/>
        <w:rPr>
          <w:b/>
          <w:lang w:val="lt-LT"/>
        </w:rPr>
      </w:pPr>
    </w:p>
    <w:p w:rsidR="000F30BC" w:rsidRDefault="000F30BC" w:rsidP="00886D5E">
      <w:pPr>
        <w:spacing w:line="240" w:lineRule="auto"/>
        <w:rPr>
          <w:b/>
          <w:lang w:val="lt-LT"/>
        </w:rPr>
      </w:pPr>
    </w:p>
    <w:p w:rsidR="000F30BC" w:rsidRDefault="000F30BC" w:rsidP="00886D5E">
      <w:pPr>
        <w:spacing w:line="240" w:lineRule="auto"/>
        <w:rPr>
          <w:b/>
          <w:lang w:val="lt-LT"/>
        </w:rPr>
      </w:pPr>
    </w:p>
    <w:p w:rsidR="000F30BC" w:rsidRDefault="000F30BC" w:rsidP="00886D5E">
      <w:pPr>
        <w:spacing w:line="240" w:lineRule="auto"/>
        <w:rPr>
          <w:b/>
          <w:lang w:val="lt-LT"/>
        </w:rPr>
      </w:pPr>
    </w:p>
    <w:p w:rsidR="00777445" w:rsidRDefault="00777445" w:rsidP="00886D5E">
      <w:pPr>
        <w:spacing w:line="240" w:lineRule="auto"/>
        <w:rPr>
          <w:b/>
          <w:lang w:val="lt-LT"/>
        </w:rPr>
      </w:pPr>
    </w:p>
    <w:p w:rsidR="00777445" w:rsidRDefault="00777445" w:rsidP="00886D5E">
      <w:pPr>
        <w:spacing w:line="240" w:lineRule="auto"/>
        <w:rPr>
          <w:b/>
          <w:lang w:val="lt-LT"/>
        </w:rPr>
      </w:pPr>
    </w:p>
    <w:p w:rsidR="00777445" w:rsidRDefault="00777445" w:rsidP="00886D5E">
      <w:pPr>
        <w:spacing w:line="240" w:lineRule="auto"/>
        <w:rPr>
          <w:b/>
          <w:lang w:val="lt-LT"/>
        </w:rPr>
      </w:pPr>
    </w:p>
    <w:p w:rsidR="00076D03" w:rsidRDefault="00076D03" w:rsidP="00076D03">
      <w:pPr>
        <w:spacing w:line="240" w:lineRule="auto"/>
        <w:jc w:val="center"/>
        <w:rPr>
          <w:rFonts w:eastAsia="Times New Roman"/>
          <w:b/>
          <w:bCs/>
          <w:color w:val="000000"/>
          <w:lang w:val="lt-LT" w:eastAsia="lt-LT"/>
        </w:rPr>
      </w:pPr>
    </w:p>
    <w:sectPr w:rsidR="00076D03" w:rsidSect="00CD42FD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A0"/>
    <w:rsid w:val="00076D03"/>
    <w:rsid w:val="000F04A5"/>
    <w:rsid w:val="000F30BC"/>
    <w:rsid w:val="001A3BEF"/>
    <w:rsid w:val="001C3F03"/>
    <w:rsid w:val="00244F0B"/>
    <w:rsid w:val="00245A31"/>
    <w:rsid w:val="002C13C8"/>
    <w:rsid w:val="00356BA0"/>
    <w:rsid w:val="005B79FE"/>
    <w:rsid w:val="00777445"/>
    <w:rsid w:val="00886D5E"/>
    <w:rsid w:val="009521AA"/>
    <w:rsid w:val="00A9604A"/>
    <w:rsid w:val="00CD42FD"/>
    <w:rsid w:val="00E53577"/>
    <w:rsid w:val="00E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8279F-FBD3-4172-8736-FE9F1E04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45A3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B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3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5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67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pls/inter/dokpaieska.showdoc_l?p_id=397297&amp;p_query=&amp;p_tr2=" TargetMode="External"/><Relationship Id="rId5" Type="http://schemas.openxmlformats.org/officeDocument/2006/relationships/hyperlink" Target="http://www3.lrs.lt/cgi-bin/preps2?a=327811&amp;b=" TargetMode="External"/><Relationship Id="rId4" Type="http://schemas.openxmlformats.org/officeDocument/2006/relationships/hyperlink" Target="https://www.e-tar.lt/portal/legalAct.html?documentId=TAR.D0CD0966D67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 Andrasunas</dc:creator>
  <cp:lastModifiedBy>Virginija Palaimiene</cp:lastModifiedBy>
  <cp:revision>2</cp:revision>
  <cp:lastPrinted>2017-04-04T11:50:00Z</cp:lastPrinted>
  <dcterms:created xsi:type="dcterms:W3CDTF">2018-03-13T13:10:00Z</dcterms:created>
  <dcterms:modified xsi:type="dcterms:W3CDTF">2018-03-13T13:10:00Z</dcterms:modified>
</cp:coreProperties>
</file>