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0BC" w:rsidRDefault="003A20BC" w:rsidP="006E3AD3">
      <w:pPr>
        <w:jc w:val="both"/>
        <w:rPr>
          <w:sz w:val="24"/>
          <w:szCs w:val="24"/>
        </w:rPr>
      </w:pPr>
      <w:bookmarkStart w:id="0" w:name="_GoBack"/>
      <w:bookmarkEnd w:id="0"/>
    </w:p>
    <w:p w:rsidR="003A20BC" w:rsidRPr="004B19D6" w:rsidRDefault="003A20BC" w:rsidP="00547763">
      <w:pPr>
        <w:jc w:val="center"/>
        <w:rPr>
          <w:b/>
          <w:sz w:val="24"/>
          <w:szCs w:val="24"/>
        </w:rPr>
      </w:pPr>
      <w:r w:rsidRPr="004B19D6">
        <w:rPr>
          <w:b/>
          <w:sz w:val="24"/>
          <w:szCs w:val="24"/>
        </w:rPr>
        <w:t>AIŠKINAMASIS RAŠTAS</w:t>
      </w:r>
    </w:p>
    <w:p w:rsidR="003A20BC" w:rsidRPr="004B19D6" w:rsidRDefault="004B19D6" w:rsidP="00547763">
      <w:pPr>
        <w:jc w:val="center"/>
        <w:rPr>
          <w:rStyle w:val="Grietas"/>
          <w:bCs/>
          <w:sz w:val="24"/>
          <w:szCs w:val="24"/>
        </w:rPr>
      </w:pPr>
      <w:r w:rsidRPr="004B19D6">
        <w:rPr>
          <w:b/>
          <w:sz w:val="24"/>
          <w:szCs w:val="24"/>
        </w:rPr>
        <w:t>DĖL PRITARIMO KLAIPĖDOS MIESTO EKONOMINĖS PLĖTROS STRATEGIJAI IR ĮGYVENDINIMO VEIKSMŲ PLANUI IKI 2030 METŲ</w:t>
      </w:r>
    </w:p>
    <w:p w:rsidR="003A20BC" w:rsidRPr="004B19D6" w:rsidRDefault="003A20BC" w:rsidP="00006CA9">
      <w:pPr>
        <w:jc w:val="center"/>
        <w:rPr>
          <w:rStyle w:val="Grietas"/>
          <w:bCs/>
          <w:sz w:val="24"/>
          <w:szCs w:val="24"/>
        </w:rPr>
      </w:pPr>
    </w:p>
    <w:p w:rsidR="003A20BC" w:rsidRPr="004B19D6" w:rsidRDefault="003A20BC" w:rsidP="0030142E">
      <w:pPr>
        <w:keepNext/>
        <w:spacing w:before="120" w:after="120"/>
        <w:ind w:firstLine="720"/>
        <w:jc w:val="both"/>
        <w:outlineLvl w:val="1"/>
        <w:rPr>
          <w:b/>
          <w:sz w:val="24"/>
          <w:szCs w:val="24"/>
        </w:rPr>
      </w:pPr>
      <w:r w:rsidRPr="004B19D6">
        <w:rPr>
          <w:b/>
          <w:sz w:val="24"/>
          <w:szCs w:val="24"/>
        </w:rPr>
        <w:t>1. Sprendimo projekto esmė, tikslai ir uždaviniai.</w:t>
      </w:r>
    </w:p>
    <w:p w:rsidR="004B19D6" w:rsidRDefault="003A20BC" w:rsidP="0030142E">
      <w:pPr>
        <w:ind w:firstLine="720"/>
        <w:jc w:val="both"/>
        <w:rPr>
          <w:sz w:val="24"/>
          <w:szCs w:val="24"/>
        </w:rPr>
      </w:pPr>
      <w:r w:rsidRPr="004B19D6">
        <w:rPr>
          <w:sz w:val="24"/>
          <w:szCs w:val="24"/>
        </w:rPr>
        <w:t>Sprendimo projekto tikslas –</w:t>
      </w:r>
      <w:r w:rsidR="004B19D6">
        <w:rPr>
          <w:sz w:val="24"/>
          <w:szCs w:val="24"/>
        </w:rPr>
        <w:t xml:space="preserve"> p</w:t>
      </w:r>
      <w:r w:rsidR="004B19D6" w:rsidRPr="004B19D6">
        <w:rPr>
          <w:sz w:val="24"/>
          <w:szCs w:val="24"/>
        </w:rPr>
        <w:t xml:space="preserve">ritarti Klaipėdos miesto ekonominės plėtros strategijai ir įgyvendinimo veiksmų planui iki 2030 metų </w:t>
      </w:r>
      <w:r w:rsidR="00B06C83">
        <w:rPr>
          <w:sz w:val="24"/>
          <w:szCs w:val="24"/>
        </w:rPr>
        <w:t>(toliau – KEPS</w:t>
      </w:r>
      <w:r w:rsidR="001113F0">
        <w:rPr>
          <w:sz w:val="24"/>
          <w:szCs w:val="24"/>
        </w:rPr>
        <w:t>2030</w:t>
      </w:r>
      <w:r w:rsidR="00B06C83">
        <w:rPr>
          <w:sz w:val="24"/>
          <w:szCs w:val="24"/>
        </w:rPr>
        <w:t xml:space="preserve">) </w:t>
      </w:r>
      <w:r w:rsidR="004B19D6" w:rsidRPr="004B19D6">
        <w:rPr>
          <w:sz w:val="24"/>
          <w:szCs w:val="24"/>
        </w:rPr>
        <w:t>(pridedama).</w:t>
      </w:r>
    </w:p>
    <w:p w:rsidR="003A20BC" w:rsidRPr="004B19D6" w:rsidRDefault="003A20BC" w:rsidP="0030142E">
      <w:pPr>
        <w:keepNext/>
        <w:spacing w:before="120" w:after="120"/>
        <w:ind w:firstLine="720"/>
        <w:jc w:val="both"/>
        <w:outlineLvl w:val="1"/>
        <w:rPr>
          <w:b/>
          <w:sz w:val="24"/>
          <w:szCs w:val="24"/>
        </w:rPr>
      </w:pPr>
      <w:r w:rsidRPr="004B19D6">
        <w:rPr>
          <w:b/>
          <w:sz w:val="24"/>
          <w:szCs w:val="24"/>
        </w:rPr>
        <w:t>2. Projekto rengimo priežastys ir kuo remiantis parengtas sprendimo projektas.</w:t>
      </w:r>
    </w:p>
    <w:p w:rsidR="003A20BC" w:rsidRPr="004B19D6" w:rsidRDefault="003A20BC" w:rsidP="00CE2D3C">
      <w:pPr>
        <w:ind w:firstLine="720"/>
        <w:jc w:val="both"/>
        <w:rPr>
          <w:sz w:val="24"/>
          <w:szCs w:val="24"/>
        </w:rPr>
      </w:pPr>
      <w:r w:rsidRPr="004B19D6">
        <w:rPr>
          <w:sz w:val="24"/>
          <w:szCs w:val="24"/>
        </w:rPr>
        <w:t xml:space="preserve">Sprendimo projektas parengtas remiantis Lietuvos Respublikos vietos savivaldos įstatymo </w:t>
      </w:r>
      <w:r w:rsidR="00EA3A3E" w:rsidRPr="004B19D6">
        <w:rPr>
          <w:sz w:val="24"/>
          <w:szCs w:val="24"/>
        </w:rPr>
        <w:t xml:space="preserve">(toliau – Įstatymas) </w:t>
      </w:r>
      <w:r w:rsidRPr="004B19D6">
        <w:rPr>
          <w:sz w:val="24"/>
          <w:szCs w:val="24"/>
        </w:rPr>
        <w:t xml:space="preserve">6 straipsnio 22 dalimi, kurioje numatyta savarankiška savivaldybių funkcija </w:t>
      </w:r>
      <w:r w:rsidR="00C664E4" w:rsidRPr="004B19D6">
        <w:rPr>
          <w:sz w:val="24"/>
          <w:szCs w:val="24"/>
        </w:rPr>
        <w:t>savivaldybės strateginio planavimo dokumentų ir juos įgyvendinančių planavimo dokumentų rengimas</w:t>
      </w:r>
      <w:r w:rsidRPr="004B19D6">
        <w:rPr>
          <w:sz w:val="24"/>
          <w:szCs w:val="24"/>
        </w:rPr>
        <w:t xml:space="preserve">. Vadovaujantis įstatymo 16 straipsnio 2 dalies 40 punktu, </w:t>
      </w:r>
      <w:r w:rsidR="00C664E4" w:rsidRPr="004B19D6">
        <w:rPr>
          <w:sz w:val="24"/>
          <w:szCs w:val="24"/>
        </w:rPr>
        <w:t>savivaldybės strateginių plėtros ir veiklos planų, savivaldybės atskirų ūkio šakų (sektorių) plėtros programų tvirtinimas ir ataskaitų dėl jų įgyvendinimo išklausymas ir sprendimų dėl jų priėmimas</w:t>
      </w:r>
      <w:r w:rsidRPr="004B19D6">
        <w:rPr>
          <w:sz w:val="24"/>
          <w:szCs w:val="24"/>
        </w:rPr>
        <w:t xml:space="preserve"> yra išimtinė savivaldybių tarybų kompetencija.</w:t>
      </w:r>
    </w:p>
    <w:p w:rsidR="003A20BC" w:rsidRPr="004B19D6" w:rsidRDefault="008A4263" w:rsidP="00CE2D3C">
      <w:pPr>
        <w:ind w:firstLine="720"/>
        <w:jc w:val="both"/>
        <w:rPr>
          <w:sz w:val="24"/>
          <w:szCs w:val="24"/>
        </w:rPr>
      </w:pPr>
      <w:r w:rsidRPr="008A4263">
        <w:rPr>
          <w:sz w:val="24"/>
          <w:szCs w:val="24"/>
        </w:rPr>
        <w:t>K</w:t>
      </w:r>
      <w:r w:rsidR="001113F0">
        <w:rPr>
          <w:sz w:val="24"/>
          <w:szCs w:val="24"/>
        </w:rPr>
        <w:t xml:space="preserve">EPS2030 </w:t>
      </w:r>
      <w:r>
        <w:rPr>
          <w:sz w:val="24"/>
          <w:szCs w:val="24"/>
        </w:rPr>
        <w:t>p</w:t>
      </w:r>
      <w:r w:rsidR="003A20BC" w:rsidRPr="004B19D6">
        <w:rPr>
          <w:sz w:val="24"/>
          <w:szCs w:val="24"/>
        </w:rPr>
        <w:t>arengt</w:t>
      </w:r>
      <w:r>
        <w:rPr>
          <w:sz w:val="24"/>
          <w:szCs w:val="24"/>
        </w:rPr>
        <w:t xml:space="preserve">as </w:t>
      </w:r>
      <w:r w:rsidR="003A20BC" w:rsidRPr="004B19D6">
        <w:rPr>
          <w:sz w:val="24"/>
          <w:szCs w:val="24"/>
        </w:rPr>
        <w:t xml:space="preserve">atsižvelgiant į svarbiausius šalies </w:t>
      </w:r>
      <w:r w:rsidR="00C664E4" w:rsidRPr="004B19D6">
        <w:rPr>
          <w:sz w:val="24"/>
          <w:szCs w:val="24"/>
        </w:rPr>
        <w:t xml:space="preserve">bei vietos </w:t>
      </w:r>
      <w:r w:rsidR="003A20BC" w:rsidRPr="004B19D6">
        <w:rPr>
          <w:sz w:val="24"/>
          <w:szCs w:val="24"/>
        </w:rPr>
        <w:t xml:space="preserve">planavimo dokumentus: </w:t>
      </w:r>
    </w:p>
    <w:p w:rsidR="003A20BC" w:rsidRPr="004B19D6" w:rsidRDefault="003A20BC" w:rsidP="00CE2D3C">
      <w:pPr>
        <w:ind w:firstLine="720"/>
        <w:jc w:val="both"/>
        <w:rPr>
          <w:sz w:val="24"/>
          <w:szCs w:val="24"/>
        </w:rPr>
      </w:pPr>
      <w:r w:rsidRPr="004B19D6">
        <w:rPr>
          <w:sz w:val="24"/>
          <w:szCs w:val="24"/>
        </w:rPr>
        <w:t>1) Lietuvos Respublikos Seimo 2012 m. gegužės 15 d. nutarimu Nr. XI-2015 patvirtintą  Valstybės pažangos strategiją „Lietuvos pažangos strategija „Lietuva 2030“;</w:t>
      </w:r>
    </w:p>
    <w:p w:rsidR="00C664E4" w:rsidRPr="004B19D6" w:rsidRDefault="003A20BC" w:rsidP="00CE2D3C">
      <w:pPr>
        <w:ind w:firstLine="720"/>
        <w:jc w:val="both"/>
        <w:rPr>
          <w:sz w:val="24"/>
          <w:szCs w:val="24"/>
        </w:rPr>
      </w:pPr>
      <w:r w:rsidRPr="004B19D6">
        <w:rPr>
          <w:sz w:val="24"/>
          <w:szCs w:val="24"/>
        </w:rPr>
        <w:t xml:space="preserve"> 2) Lietuvos Respublikos Vyriausybės 2012 m. lapkričio 28 d. nutarimu Nr. 1482 patvirtintą 2014-2020 metų nacionalinės pažangos programą</w:t>
      </w:r>
      <w:r w:rsidR="00C664E4" w:rsidRPr="004B19D6">
        <w:rPr>
          <w:sz w:val="24"/>
          <w:szCs w:val="24"/>
        </w:rPr>
        <w:t>;</w:t>
      </w:r>
    </w:p>
    <w:p w:rsidR="002D0B78" w:rsidRPr="004B19D6" w:rsidRDefault="002D0B78" w:rsidP="002D0B78">
      <w:pPr>
        <w:ind w:firstLine="720"/>
        <w:jc w:val="both"/>
        <w:rPr>
          <w:sz w:val="24"/>
          <w:szCs w:val="24"/>
        </w:rPr>
      </w:pPr>
      <w:r w:rsidRPr="004B19D6">
        <w:rPr>
          <w:sz w:val="24"/>
          <w:szCs w:val="24"/>
        </w:rPr>
        <w:t>3) Lietuvos inovacijų plėtros 2014–2020 metų programą, patvirtintą Lietuvos Respublikos Vyriausybės 2013 m. gruodžio 18 d. nutarimu Nr. 1281 „Dėl Lietuvos inovacijų plėtros 2014-2020 metų programos patvirtinimo“;</w:t>
      </w:r>
    </w:p>
    <w:p w:rsidR="002D0B78" w:rsidRPr="003662AC" w:rsidRDefault="002D0B78" w:rsidP="00CE2D3C">
      <w:pPr>
        <w:ind w:firstLine="720"/>
        <w:jc w:val="both"/>
        <w:rPr>
          <w:sz w:val="24"/>
          <w:szCs w:val="24"/>
        </w:rPr>
      </w:pPr>
      <w:r w:rsidRPr="003662AC">
        <w:rPr>
          <w:sz w:val="24"/>
          <w:szCs w:val="24"/>
        </w:rPr>
        <w:t>4) Lietuvos klasterių koncepciją, patvirtintą 2014 m. vasario 27 d. Lietuvos Respublikos ūkio ministro įsakymu Nr. 4-131 ,,Dėl Lietuvos klasterių plėtros koncepcijos patvirtinimo“;</w:t>
      </w:r>
    </w:p>
    <w:p w:rsidR="003A20BC" w:rsidRPr="003662AC" w:rsidRDefault="002D0B78" w:rsidP="00CE2D3C">
      <w:pPr>
        <w:ind w:firstLine="720"/>
        <w:jc w:val="both"/>
        <w:rPr>
          <w:sz w:val="24"/>
          <w:szCs w:val="24"/>
        </w:rPr>
      </w:pPr>
      <w:r w:rsidRPr="003662AC">
        <w:rPr>
          <w:sz w:val="24"/>
          <w:szCs w:val="24"/>
        </w:rPr>
        <w:t>5</w:t>
      </w:r>
      <w:r w:rsidR="00C664E4" w:rsidRPr="003662AC">
        <w:rPr>
          <w:sz w:val="24"/>
          <w:szCs w:val="24"/>
        </w:rPr>
        <w:t>) Klaipėdos miesto savivaldybės tarybos 2013 m. balandžio 26 d. sprendimą Nr. T2-79 ,,Dėl Klaipėdos miesto savivaldybės 2013-2020 strateginio plėtros plano patvirtinimo</w:t>
      </w:r>
      <w:r w:rsidR="00FF7F4E" w:rsidRPr="003662AC">
        <w:rPr>
          <w:sz w:val="24"/>
          <w:szCs w:val="24"/>
        </w:rPr>
        <w:t>“</w:t>
      </w:r>
      <w:r w:rsidR="00C664E4" w:rsidRPr="003662AC">
        <w:rPr>
          <w:sz w:val="24"/>
          <w:szCs w:val="24"/>
        </w:rPr>
        <w:t>.</w:t>
      </w:r>
    </w:p>
    <w:p w:rsidR="008A4263" w:rsidRPr="003662AC" w:rsidRDefault="008A4263" w:rsidP="00CE2D3C">
      <w:pPr>
        <w:ind w:firstLine="720"/>
        <w:jc w:val="both"/>
        <w:rPr>
          <w:sz w:val="24"/>
          <w:szCs w:val="24"/>
        </w:rPr>
      </w:pPr>
      <w:r w:rsidRPr="003662AC">
        <w:rPr>
          <w:sz w:val="24"/>
          <w:szCs w:val="24"/>
        </w:rPr>
        <w:t>6) Klaipėdos miesto savivaldybės tarybos 2017 m. lapkričio 23 d. sprendimą Nr. T2-284 ,,Dėl Klaipėdos ekonominės plėtros strateginių krypčių iki 2030 metų patvirtinimo“.</w:t>
      </w:r>
    </w:p>
    <w:p w:rsidR="00032F42" w:rsidRPr="003662AC" w:rsidRDefault="008A4263" w:rsidP="008A4263">
      <w:pPr>
        <w:pStyle w:val="Pagrindinistekstas"/>
        <w:ind w:firstLine="709"/>
        <w:rPr>
          <w:szCs w:val="24"/>
        </w:rPr>
      </w:pPr>
      <w:r w:rsidRPr="003662AC">
        <w:rPr>
          <w:szCs w:val="24"/>
        </w:rPr>
        <w:t>K</w:t>
      </w:r>
      <w:r w:rsidR="001113F0" w:rsidRPr="003662AC">
        <w:rPr>
          <w:szCs w:val="24"/>
        </w:rPr>
        <w:t xml:space="preserve">EPS2030 </w:t>
      </w:r>
      <w:r w:rsidR="00EA3A3E" w:rsidRPr="003662AC">
        <w:rPr>
          <w:szCs w:val="24"/>
        </w:rPr>
        <w:t>pa</w:t>
      </w:r>
      <w:r w:rsidR="007539E0" w:rsidRPr="003662AC">
        <w:rPr>
          <w:szCs w:val="24"/>
        </w:rPr>
        <w:t>rengt</w:t>
      </w:r>
      <w:r w:rsidRPr="003662AC">
        <w:rPr>
          <w:szCs w:val="24"/>
        </w:rPr>
        <w:t>a</w:t>
      </w:r>
      <w:r w:rsidR="007539E0" w:rsidRPr="003662AC">
        <w:rPr>
          <w:szCs w:val="24"/>
        </w:rPr>
        <w:t xml:space="preserve">s įgyvendinant III ilgalaikį </w:t>
      </w:r>
      <w:r w:rsidR="00EA3A3E" w:rsidRPr="003662AC">
        <w:rPr>
          <w:szCs w:val="24"/>
        </w:rPr>
        <w:t xml:space="preserve">miesto </w:t>
      </w:r>
      <w:r w:rsidR="007539E0" w:rsidRPr="003662AC">
        <w:rPr>
          <w:szCs w:val="24"/>
        </w:rPr>
        <w:t>prioritetą ,,</w:t>
      </w:r>
      <w:r w:rsidR="007539E0" w:rsidRPr="003662AC">
        <w:rPr>
          <w:bCs/>
          <w:szCs w:val="24"/>
        </w:rPr>
        <w:t>Miesto konkurencingumo didinimas“</w:t>
      </w:r>
      <w:r w:rsidR="007539E0" w:rsidRPr="003662AC">
        <w:rPr>
          <w:szCs w:val="24"/>
        </w:rPr>
        <w:t xml:space="preserve"> pagal Klaipėdos miesto savivaldybės 2013–2020 metų strateginį plėtros planą bei Klaipėdos miesto savivaldybei ir</w:t>
      </w:r>
      <w:r w:rsidRPr="003662AC">
        <w:rPr>
          <w:szCs w:val="24"/>
        </w:rPr>
        <w:t xml:space="preserve"> miesto strateginiams </w:t>
      </w:r>
      <w:r w:rsidR="007539E0" w:rsidRPr="003662AC">
        <w:rPr>
          <w:szCs w:val="24"/>
        </w:rPr>
        <w:t xml:space="preserve">partneriams </w:t>
      </w:r>
      <w:r w:rsidRPr="003662AC">
        <w:rPr>
          <w:szCs w:val="24"/>
        </w:rPr>
        <w:t>(V</w:t>
      </w:r>
      <w:r w:rsidR="007539E0" w:rsidRPr="003662AC">
        <w:rPr>
          <w:szCs w:val="24"/>
        </w:rPr>
        <w:t>Į Klaipėdos valstybin</w:t>
      </w:r>
      <w:r w:rsidRPr="003662AC">
        <w:rPr>
          <w:szCs w:val="24"/>
        </w:rPr>
        <w:t xml:space="preserve">ė </w:t>
      </w:r>
      <w:r w:rsidR="007539E0" w:rsidRPr="003662AC">
        <w:rPr>
          <w:szCs w:val="24"/>
        </w:rPr>
        <w:t>jūrų uosto direkcija, UAB Klaipėdos laisvosios ekonominės zonos valdymo bendrov</w:t>
      </w:r>
      <w:r w:rsidRPr="003662AC">
        <w:rPr>
          <w:szCs w:val="24"/>
        </w:rPr>
        <w:t>ė</w:t>
      </w:r>
      <w:r w:rsidR="007539E0" w:rsidRPr="003662AC">
        <w:rPr>
          <w:szCs w:val="24"/>
        </w:rPr>
        <w:t xml:space="preserve">, Klaipėdos pramonininkų asociacija, </w:t>
      </w:r>
      <w:r w:rsidR="00032F42" w:rsidRPr="003662AC">
        <w:rPr>
          <w:szCs w:val="24"/>
        </w:rPr>
        <w:t>VšĮ Klaipėdos universitet</w:t>
      </w:r>
      <w:r w:rsidRPr="003662AC">
        <w:rPr>
          <w:szCs w:val="24"/>
        </w:rPr>
        <w:t>as</w:t>
      </w:r>
      <w:r w:rsidR="00032F42" w:rsidRPr="003662AC">
        <w:rPr>
          <w:szCs w:val="24"/>
        </w:rPr>
        <w:t>, Klaipėdos pramonės, prekybos ir amatų rūm</w:t>
      </w:r>
      <w:r w:rsidRPr="003662AC">
        <w:rPr>
          <w:szCs w:val="24"/>
        </w:rPr>
        <w:t>ai)</w:t>
      </w:r>
      <w:r w:rsidR="009E6433">
        <w:rPr>
          <w:szCs w:val="24"/>
        </w:rPr>
        <w:t xml:space="preserve"> (toliau – Partneriai) </w:t>
      </w:r>
      <w:r w:rsidR="007539E0" w:rsidRPr="003662AC">
        <w:rPr>
          <w:szCs w:val="24"/>
        </w:rPr>
        <w:t xml:space="preserve">2015 m. lapkričio 2 d. pasirašius Ketinimų protokolą Nr. J9-1678. </w:t>
      </w:r>
    </w:p>
    <w:p w:rsidR="005F134F" w:rsidRPr="003662AC" w:rsidRDefault="004A53B0" w:rsidP="005F134F">
      <w:pPr>
        <w:ind w:firstLine="720"/>
        <w:jc w:val="both"/>
        <w:rPr>
          <w:sz w:val="24"/>
          <w:szCs w:val="24"/>
        </w:rPr>
      </w:pPr>
      <w:r w:rsidRPr="003662AC">
        <w:rPr>
          <w:sz w:val="24"/>
          <w:szCs w:val="24"/>
        </w:rPr>
        <w:t>Klaipėdos miesto savivaldybės mero 2016 m. lapkričio 25 d. potvarkiu Nr. M-71</w:t>
      </w:r>
      <w:r w:rsidR="005F134F">
        <w:rPr>
          <w:sz w:val="24"/>
          <w:szCs w:val="24"/>
        </w:rPr>
        <w:t xml:space="preserve"> </w:t>
      </w:r>
      <w:r w:rsidR="005F134F" w:rsidRPr="003662AC">
        <w:rPr>
          <w:sz w:val="24"/>
          <w:szCs w:val="24"/>
        </w:rPr>
        <w:t>iš KEPS</w:t>
      </w:r>
      <w:r w:rsidR="005F134F">
        <w:rPr>
          <w:sz w:val="24"/>
          <w:szCs w:val="24"/>
        </w:rPr>
        <w:t>2030</w:t>
      </w:r>
      <w:r w:rsidR="005F134F" w:rsidRPr="003662AC">
        <w:rPr>
          <w:sz w:val="24"/>
          <w:szCs w:val="24"/>
        </w:rPr>
        <w:t xml:space="preserve"> partnerių deleguotų asmenų</w:t>
      </w:r>
      <w:r w:rsidR="005F134F">
        <w:rPr>
          <w:sz w:val="24"/>
          <w:szCs w:val="24"/>
        </w:rPr>
        <w:t xml:space="preserve"> (aukščiausių KEPS2030 partnerių vadovų)</w:t>
      </w:r>
      <w:r w:rsidRPr="003662AC">
        <w:rPr>
          <w:sz w:val="24"/>
          <w:szCs w:val="24"/>
        </w:rPr>
        <w:t xml:space="preserve"> sudaryta Klaipėdos ekonominės plėtros strategijos</w:t>
      </w:r>
      <w:r w:rsidR="006F14AA">
        <w:rPr>
          <w:sz w:val="24"/>
          <w:szCs w:val="24"/>
        </w:rPr>
        <w:t xml:space="preserve"> parengimo</w:t>
      </w:r>
      <w:r w:rsidRPr="003662AC">
        <w:rPr>
          <w:sz w:val="24"/>
          <w:szCs w:val="24"/>
        </w:rPr>
        <w:t xml:space="preserve"> projekto priežiūros grupė (toliau – PPG)</w:t>
      </w:r>
      <w:r w:rsidR="009632D4">
        <w:rPr>
          <w:sz w:val="24"/>
          <w:szCs w:val="24"/>
        </w:rPr>
        <w:t>.</w:t>
      </w:r>
      <w:r w:rsidR="005C4704">
        <w:rPr>
          <w:sz w:val="24"/>
          <w:szCs w:val="24"/>
        </w:rPr>
        <w:t xml:space="preserve"> </w:t>
      </w:r>
      <w:r w:rsidR="009632D4">
        <w:rPr>
          <w:sz w:val="24"/>
          <w:szCs w:val="24"/>
        </w:rPr>
        <w:t xml:space="preserve">PPG </w:t>
      </w:r>
      <w:r w:rsidRPr="003662AC">
        <w:rPr>
          <w:sz w:val="24"/>
          <w:szCs w:val="24"/>
        </w:rPr>
        <w:t>vykdė priežiūros funkcijas ir</w:t>
      </w:r>
      <w:r w:rsidR="005F134F">
        <w:rPr>
          <w:sz w:val="24"/>
          <w:szCs w:val="24"/>
        </w:rPr>
        <w:t xml:space="preserve">, vadovaujantis </w:t>
      </w:r>
      <w:r w:rsidR="005F134F" w:rsidRPr="003662AC">
        <w:rPr>
          <w:sz w:val="24"/>
          <w:szCs w:val="24"/>
        </w:rPr>
        <w:t xml:space="preserve">2016 m. lapkričio 17 d. </w:t>
      </w:r>
      <w:r w:rsidR="005F134F">
        <w:rPr>
          <w:sz w:val="24"/>
          <w:szCs w:val="24"/>
        </w:rPr>
        <w:t>P</w:t>
      </w:r>
      <w:r w:rsidR="005F134F" w:rsidRPr="003662AC">
        <w:rPr>
          <w:sz w:val="24"/>
          <w:szCs w:val="24"/>
        </w:rPr>
        <w:t>aslaugų sutart</w:t>
      </w:r>
      <w:r w:rsidR="005F134F">
        <w:rPr>
          <w:sz w:val="24"/>
          <w:szCs w:val="24"/>
        </w:rPr>
        <w:t>imi</w:t>
      </w:r>
      <w:r w:rsidR="005F134F" w:rsidRPr="003662AC">
        <w:rPr>
          <w:sz w:val="24"/>
          <w:szCs w:val="24"/>
        </w:rPr>
        <w:t xml:space="preserve"> Nr. J9-2079</w:t>
      </w:r>
      <w:r w:rsidR="005F134F">
        <w:rPr>
          <w:sz w:val="24"/>
          <w:szCs w:val="24"/>
        </w:rPr>
        <w:t xml:space="preserve"> (toliau – Sutartis) sudaryta su paslaugos teikėju </w:t>
      </w:r>
      <w:r w:rsidR="005F134F" w:rsidRPr="003662AC">
        <w:rPr>
          <w:sz w:val="24"/>
          <w:szCs w:val="24"/>
        </w:rPr>
        <w:t>UAB ,,Ernst&amp;Young Baltic”</w:t>
      </w:r>
      <w:r w:rsidR="005F134F">
        <w:rPr>
          <w:sz w:val="24"/>
          <w:szCs w:val="24"/>
        </w:rPr>
        <w:t xml:space="preserve"> (toliau – EY), tvirtino kiekvieno </w:t>
      </w:r>
      <w:r w:rsidR="005F134F" w:rsidRPr="003662AC">
        <w:rPr>
          <w:sz w:val="24"/>
          <w:szCs w:val="24"/>
        </w:rPr>
        <w:t>KEPS</w:t>
      </w:r>
      <w:r w:rsidR="005F134F">
        <w:rPr>
          <w:sz w:val="24"/>
          <w:szCs w:val="24"/>
        </w:rPr>
        <w:t>2030 etapo rezultatus</w:t>
      </w:r>
      <w:r w:rsidR="005F134F" w:rsidRPr="003662AC">
        <w:rPr>
          <w:sz w:val="24"/>
          <w:szCs w:val="24"/>
        </w:rPr>
        <w:t>:</w:t>
      </w:r>
    </w:p>
    <w:p w:rsidR="00032F42" w:rsidRPr="003662AC" w:rsidRDefault="00DE1C57" w:rsidP="00047C3E">
      <w:pPr>
        <w:pStyle w:val="Sraopastraipa"/>
        <w:numPr>
          <w:ilvl w:val="0"/>
          <w:numId w:val="1"/>
        </w:numPr>
        <w:tabs>
          <w:tab w:val="left" w:pos="993"/>
        </w:tabs>
        <w:ind w:left="0" w:firstLine="720"/>
        <w:jc w:val="both"/>
        <w:rPr>
          <w:sz w:val="24"/>
          <w:szCs w:val="24"/>
        </w:rPr>
      </w:pPr>
      <w:r w:rsidRPr="003662AC">
        <w:rPr>
          <w:sz w:val="24"/>
          <w:szCs w:val="24"/>
        </w:rPr>
        <w:t xml:space="preserve">I etape </w:t>
      </w:r>
      <w:r w:rsidR="004A53B0" w:rsidRPr="003662AC">
        <w:rPr>
          <w:sz w:val="24"/>
          <w:szCs w:val="24"/>
        </w:rPr>
        <w:t xml:space="preserve">(30 proc. projekto </w:t>
      </w:r>
      <w:r w:rsidR="001F3B2F">
        <w:rPr>
          <w:sz w:val="24"/>
          <w:szCs w:val="24"/>
        </w:rPr>
        <w:t>apimties</w:t>
      </w:r>
      <w:r w:rsidR="004A53B0" w:rsidRPr="003662AC">
        <w:rPr>
          <w:sz w:val="24"/>
          <w:szCs w:val="24"/>
        </w:rPr>
        <w:t xml:space="preserve">) </w:t>
      </w:r>
      <w:r w:rsidR="00032F42" w:rsidRPr="003662AC">
        <w:rPr>
          <w:sz w:val="24"/>
          <w:szCs w:val="24"/>
        </w:rPr>
        <w:t xml:space="preserve">buvo </w:t>
      </w:r>
      <w:r w:rsidR="004A53B0" w:rsidRPr="003662AC">
        <w:rPr>
          <w:sz w:val="24"/>
          <w:szCs w:val="24"/>
        </w:rPr>
        <w:t xml:space="preserve">pravesti įvadiniai mokymai, </w:t>
      </w:r>
      <w:r w:rsidR="00032F42" w:rsidRPr="003662AC">
        <w:rPr>
          <w:sz w:val="24"/>
          <w:szCs w:val="24"/>
        </w:rPr>
        <w:t>atlikta</w:t>
      </w:r>
      <w:r w:rsidR="001F3B2F">
        <w:rPr>
          <w:sz w:val="24"/>
          <w:szCs w:val="24"/>
        </w:rPr>
        <w:t xml:space="preserve"> esamos</w:t>
      </w:r>
      <w:r w:rsidR="00032F42" w:rsidRPr="003662AC">
        <w:rPr>
          <w:sz w:val="24"/>
          <w:szCs w:val="24"/>
        </w:rPr>
        <w:t xml:space="preserve"> </w:t>
      </w:r>
      <w:r w:rsidR="004A53B0" w:rsidRPr="003662AC">
        <w:rPr>
          <w:sz w:val="24"/>
          <w:szCs w:val="24"/>
        </w:rPr>
        <w:t>Klaipėdos miesto ekonominės situacijos</w:t>
      </w:r>
      <w:r w:rsidR="001F3B2F">
        <w:rPr>
          <w:sz w:val="24"/>
          <w:szCs w:val="24"/>
        </w:rPr>
        <w:t>,</w:t>
      </w:r>
      <w:r w:rsidR="004A53B0" w:rsidRPr="003662AC">
        <w:rPr>
          <w:sz w:val="24"/>
          <w:szCs w:val="24"/>
        </w:rPr>
        <w:t xml:space="preserve"> tarptautinio konkurencingumo</w:t>
      </w:r>
      <w:r w:rsidR="001F3B2F">
        <w:rPr>
          <w:sz w:val="24"/>
          <w:szCs w:val="24"/>
        </w:rPr>
        <w:t xml:space="preserve"> ir pasaulinių ekonomikos vystymosi tendencijų</w:t>
      </w:r>
      <w:r w:rsidR="004A53B0" w:rsidRPr="003662AC">
        <w:rPr>
          <w:sz w:val="24"/>
          <w:szCs w:val="24"/>
        </w:rPr>
        <w:t xml:space="preserve"> analizė. </w:t>
      </w:r>
      <w:r w:rsidR="00BB14A3" w:rsidRPr="003662AC">
        <w:rPr>
          <w:sz w:val="24"/>
          <w:szCs w:val="24"/>
        </w:rPr>
        <w:t>Šio etapo rezultatai buvo patvirtinti 2017 m. rugsėjo 13 d. P</w:t>
      </w:r>
      <w:r w:rsidR="009C0E93" w:rsidRPr="003662AC">
        <w:rPr>
          <w:sz w:val="24"/>
          <w:szCs w:val="24"/>
        </w:rPr>
        <w:t xml:space="preserve">PG </w:t>
      </w:r>
      <w:r w:rsidR="00BB14A3" w:rsidRPr="003662AC">
        <w:rPr>
          <w:sz w:val="24"/>
          <w:szCs w:val="24"/>
        </w:rPr>
        <w:t>posėdyje.</w:t>
      </w:r>
    </w:p>
    <w:p w:rsidR="00047C3E" w:rsidRPr="003662AC" w:rsidRDefault="009C0E93" w:rsidP="00047C3E">
      <w:pPr>
        <w:pStyle w:val="Sraopastraipa"/>
        <w:numPr>
          <w:ilvl w:val="0"/>
          <w:numId w:val="1"/>
        </w:numPr>
        <w:tabs>
          <w:tab w:val="left" w:pos="993"/>
        </w:tabs>
        <w:ind w:left="0" w:firstLine="720"/>
        <w:jc w:val="both"/>
        <w:rPr>
          <w:sz w:val="24"/>
          <w:szCs w:val="24"/>
        </w:rPr>
      </w:pPr>
      <w:r w:rsidRPr="003662AC">
        <w:rPr>
          <w:sz w:val="24"/>
          <w:szCs w:val="24"/>
        </w:rPr>
        <w:t xml:space="preserve">II etape (40 proc. projekto </w:t>
      </w:r>
      <w:r w:rsidR="009632D4">
        <w:rPr>
          <w:sz w:val="24"/>
          <w:szCs w:val="24"/>
        </w:rPr>
        <w:t>apimties</w:t>
      </w:r>
      <w:r w:rsidRPr="003662AC">
        <w:rPr>
          <w:sz w:val="24"/>
          <w:szCs w:val="24"/>
        </w:rPr>
        <w:t>) buvo a</w:t>
      </w:r>
      <w:r w:rsidR="003A20BC" w:rsidRPr="003662AC">
        <w:rPr>
          <w:sz w:val="24"/>
          <w:szCs w:val="24"/>
        </w:rPr>
        <w:t>tlikta</w:t>
      </w:r>
      <w:r w:rsidR="00032F42" w:rsidRPr="003662AC">
        <w:rPr>
          <w:sz w:val="24"/>
          <w:szCs w:val="24"/>
        </w:rPr>
        <w:t xml:space="preserve">s Klaipėdos regiono makroekonominis </w:t>
      </w:r>
      <w:r w:rsidR="003A20BC" w:rsidRPr="003662AC">
        <w:rPr>
          <w:sz w:val="24"/>
          <w:szCs w:val="24"/>
        </w:rPr>
        <w:t xml:space="preserve"> </w:t>
      </w:r>
      <w:r w:rsidR="00032F42" w:rsidRPr="003662AC">
        <w:rPr>
          <w:sz w:val="24"/>
          <w:szCs w:val="24"/>
        </w:rPr>
        <w:t>modeliavimas, tikslinių sektorių skatinimo priemonių analizė</w:t>
      </w:r>
      <w:r w:rsidRPr="003662AC">
        <w:rPr>
          <w:sz w:val="24"/>
          <w:szCs w:val="24"/>
        </w:rPr>
        <w:t xml:space="preserve">, suformuota </w:t>
      </w:r>
      <w:r w:rsidR="009632D4">
        <w:rPr>
          <w:sz w:val="24"/>
          <w:szCs w:val="24"/>
        </w:rPr>
        <w:t xml:space="preserve">miesto </w:t>
      </w:r>
      <w:r w:rsidRPr="003662AC">
        <w:rPr>
          <w:sz w:val="24"/>
          <w:szCs w:val="24"/>
        </w:rPr>
        <w:t xml:space="preserve">vizija, numatyti </w:t>
      </w:r>
      <w:r w:rsidR="009632D4">
        <w:rPr>
          <w:sz w:val="24"/>
          <w:szCs w:val="24"/>
        </w:rPr>
        <w:t xml:space="preserve">miesto ekonominio </w:t>
      </w:r>
      <w:r w:rsidRPr="003662AC">
        <w:rPr>
          <w:sz w:val="24"/>
          <w:szCs w:val="24"/>
        </w:rPr>
        <w:t>vystymosi scenarijai ir identifikuotos strateginės kryptys. Šio etapo rezultatai buvo patvirtinti 2017 m. lapkričio 22 d. PPG posėdyje</w:t>
      </w:r>
      <w:r w:rsidR="009632D4">
        <w:rPr>
          <w:sz w:val="24"/>
          <w:szCs w:val="24"/>
        </w:rPr>
        <w:t xml:space="preserve">. </w:t>
      </w:r>
      <w:r w:rsidRPr="003662AC">
        <w:rPr>
          <w:sz w:val="24"/>
          <w:szCs w:val="24"/>
        </w:rPr>
        <w:t>Klaipėdos ekonominės plėtros strateginės kryptys iki 2030 metų patvirtintos Klaipėdos miesto savivaldybės tarybos 2017 m. lapkričio 23 d. sprendimu Nr. T2-284 ,,Dėl Klaipėdos ekonominės plėtros strateginių krypčių iki 2030 metų patvirtinimo“.</w:t>
      </w:r>
    </w:p>
    <w:p w:rsidR="00032F42" w:rsidRPr="006D17C2" w:rsidRDefault="00290286" w:rsidP="00047C3E">
      <w:pPr>
        <w:pStyle w:val="Sraopastraipa"/>
        <w:numPr>
          <w:ilvl w:val="0"/>
          <w:numId w:val="1"/>
        </w:numPr>
        <w:tabs>
          <w:tab w:val="left" w:pos="993"/>
        </w:tabs>
        <w:ind w:left="0" w:firstLine="720"/>
        <w:jc w:val="both"/>
        <w:rPr>
          <w:sz w:val="24"/>
          <w:szCs w:val="24"/>
        </w:rPr>
      </w:pPr>
      <w:r w:rsidRPr="006D17C2">
        <w:rPr>
          <w:sz w:val="24"/>
          <w:szCs w:val="24"/>
        </w:rPr>
        <w:lastRenderedPageBreak/>
        <w:t xml:space="preserve">III etape (30 proc. projekto </w:t>
      </w:r>
      <w:r w:rsidR="009632D4">
        <w:rPr>
          <w:sz w:val="24"/>
          <w:szCs w:val="24"/>
        </w:rPr>
        <w:t>apimtis</w:t>
      </w:r>
      <w:r w:rsidRPr="006D17C2">
        <w:rPr>
          <w:sz w:val="24"/>
          <w:szCs w:val="24"/>
        </w:rPr>
        <w:t xml:space="preserve">) </w:t>
      </w:r>
      <w:r w:rsidR="00742307" w:rsidRPr="006D17C2">
        <w:rPr>
          <w:sz w:val="24"/>
          <w:szCs w:val="24"/>
        </w:rPr>
        <w:t xml:space="preserve">kartu su </w:t>
      </w:r>
      <w:r w:rsidR="002F630C" w:rsidRPr="006D17C2">
        <w:rPr>
          <w:sz w:val="24"/>
          <w:szCs w:val="24"/>
        </w:rPr>
        <w:t xml:space="preserve">Projekto valdymo grupe (toliau – </w:t>
      </w:r>
      <w:r w:rsidR="00742307" w:rsidRPr="006D17C2">
        <w:rPr>
          <w:sz w:val="24"/>
          <w:szCs w:val="24"/>
        </w:rPr>
        <w:t>PVG</w:t>
      </w:r>
      <w:r w:rsidR="002F630C" w:rsidRPr="006D17C2">
        <w:rPr>
          <w:sz w:val="24"/>
          <w:szCs w:val="24"/>
        </w:rPr>
        <w:t xml:space="preserve">) </w:t>
      </w:r>
      <w:r w:rsidR="00742307" w:rsidRPr="006D17C2">
        <w:rPr>
          <w:sz w:val="24"/>
          <w:szCs w:val="24"/>
        </w:rPr>
        <w:t xml:space="preserve">ir ekspertais </w:t>
      </w:r>
      <w:r w:rsidRPr="006D17C2">
        <w:rPr>
          <w:sz w:val="24"/>
          <w:szCs w:val="24"/>
        </w:rPr>
        <w:t>buvo parengtas strategijos įgyvendinimo veiksmų planas</w:t>
      </w:r>
      <w:r w:rsidR="002F2A41" w:rsidRPr="006D17C2">
        <w:rPr>
          <w:sz w:val="24"/>
          <w:szCs w:val="24"/>
        </w:rPr>
        <w:t>.</w:t>
      </w:r>
      <w:r w:rsidR="00584F9E" w:rsidRPr="006D17C2">
        <w:rPr>
          <w:sz w:val="24"/>
          <w:szCs w:val="24"/>
        </w:rPr>
        <w:t xml:space="preserve"> Šio etapo rezultatai buvo patvirtinti 2018 m. kovo 30 d. PPG posėdyje. </w:t>
      </w:r>
      <w:r w:rsidR="002F2A41" w:rsidRPr="006D17C2">
        <w:rPr>
          <w:sz w:val="24"/>
          <w:szCs w:val="24"/>
        </w:rPr>
        <w:t xml:space="preserve"> </w:t>
      </w:r>
    </w:p>
    <w:p w:rsidR="002F2A41" w:rsidRPr="004B19D6" w:rsidRDefault="00E9658B" w:rsidP="00061D68">
      <w:pPr>
        <w:ind w:firstLine="720"/>
        <w:jc w:val="both"/>
        <w:rPr>
          <w:sz w:val="24"/>
          <w:szCs w:val="24"/>
        </w:rPr>
      </w:pPr>
      <w:r w:rsidRPr="006D17C2">
        <w:rPr>
          <w:sz w:val="24"/>
          <w:szCs w:val="24"/>
        </w:rPr>
        <w:t xml:space="preserve">KEPS2030 rengimo procese didelis dėmesys buvo </w:t>
      </w:r>
      <w:r w:rsidR="002F2A41" w:rsidRPr="006D17C2">
        <w:rPr>
          <w:sz w:val="24"/>
          <w:szCs w:val="24"/>
        </w:rPr>
        <w:t>skirta</w:t>
      </w:r>
      <w:r w:rsidRPr="006D17C2">
        <w:rPr>
          <w:sz w:val="24"/>
          <w:szCs w:val="24"/>
        </w:rPr>
        <w:t>s</w:t>
      </w:r>
      <w:r w:rsidR="002F2A41" w:rsidRPr="006D17C2">
        <w:rPr>
          <w:sz w:val="24"/>
          <w:szCs w:val="24"/>
        </w:rPr>
        <w:t xml:space="preserve"> visų suinteresuotų šalių įtraukimui: vyko </w:t>
      </w:r>
      <w:r w:rsidR="00A8057A" w:rsidRPr="006D17C2">
        <w:rPr>
          <w:sz w:val="24"/>
          <w:szCs w:val="24"/>
        </w:rPr>
        <w:t>10</w:t>
      </w:r>
      <w:r w:rsidR="002F2A41" w:rsidRPr="006D17C2">
        <w:rPr>
          <w:sz w:val="24"/>
          <w:szCs w:val="24"/>
        </w:rPr>
        <w:t xml:space="preserve"> sesij</w:t>
      </w:r>
      <w:r w:rsidR="00A8057A" w:rsidRPr="006D17C2">
        <w:rPr>
          <w:sz w:val="24"/>
          <w:szCs w:val="24"/>
        </w:rPr>
        <w:t xml:space="preserve">ų </w:t>
      </w:r>
      <w:r w:rsidR="002F2A41" w:rsidRPr="006D17C2">
        <w:rPr>
          <w:sz w:val="24"/>
          <w:szCs w:val="24"/>
        </w:rPr>
        <w:t xml:space="preserve">su </w:t>
      </w:r>
      <w:r w:rsidR="00A8057A" w:rsidRPr="006D17C2">
        <w:rPr>
          <w:sz w:val="24"/>
          <w:szCs w:val="24"/>
        </w:rPr>
        <w:t xml:space="preserve">PVG </w:t>
      </w:r>
      <w:r w:rsidR="002F2A41" w:rsidRPr="006D17C2">
        <w:rPr>
          <w:sz w:val="24"/>
          <w:szCs w:val="24"/>
        </w:rPr>
        <w:t>ir 12 tematinių sesijų</w:t>
      </w:r>
      <w:r w:rsidR="00EA3A3E" w:rsidRPr="006D17C2">
        <w:rPr>
          <w:sz w:val="24"/>
          <w:szCs w:val="24"/>
        </w:rPr>
        <w:t xml:space="preserve"> </w:t>
      </w:r>
      <w:r w:rsidR="009632D4">
        <w:rPr>
          <w:sz w:val="24"/>
          <w:szCs w:val="24"/>
        </w:rPr>
        <w:t>–</w:t>
      </w:r>
      <w:r w:rsidR="002F2A41" w:rsidRPr="006D17C2">
        <w:rPr>
          <w:sz w:val="24"/>
          <w:szCs w:val="24"/>
        </w:rPr>
        <w:t xml:space="preserve"> miesto</w:t>
      </w:r>
      <w:r w:rsidR="009632D4">
        <w:rPr>
          <w:sz w:val="24"/>
          <w:szCs w:val="24"/>
        </w:rPr>
        <w:t xml:space="preserve"> -</w:t>
      </w:r>
      <w:r w:rsidR="002F2A41" w:rsidRPr="006D17C2">
        <w:rPr>
          <w:sz w:val="24"/>
          <w:szCs w:val="24"/>
        </w:rPr>
        <w:t xml:space="preserve"> uosto, turizmo, verslo (vyko 2 kartus), miesto identiteto ir rinkodaros (vyko 3 kartus), urbanistinio vystymo (vyko 2 kartus), švietimo ir mokslo (vyko 3 kartus). Šiose sesijose dalyvavo daugiau negu </w:t>
      </w:r>
      <w:r w:rsidR="00C31BEF" w:rsidRPr="006D17C2">
        <w:rPr>
          <w:sz w:val="24"/>
          <w:szCs w:val="24"/>
        </w:rPr>
        <w:t>3</w:t>
      </w:r>
      <w:r w:rsidR="002F2A41" w:rsidRPr="006D17C2">
        <w:rPr>
          <w:sz w:val="24"/>
          <w:szCs w:val="24"/>
        </w:rPr>
        <w:t>00 Klaipėdos miesto verslo, mokslo ir kitų organizacijų atstovų.</w:t>
      </w:r>
    </w:p>
    <w:p w:rsidR="00A01149" w:rsidRPr="00A01149" w:rsidRDefault="00A01149" w:rsidP="00EA3A3E">
      <w:pPr>
        <w:pStyle w:val="Pagrindinistekstas"/>
        <w:ind w:firstLine="851"/>
        <w:rPr>
          <w:szCs w:val="24"/>
        </w:rPr>
      </w:pPr>
      <w:r w:rsidRPr="00A01149">
        <w:rPr>
          <w:szCs w:val="24"/>
        </w:rPr>
        <w:t>EY</w:t>
      </w:r>
      <w:r w:rsidR="00EF407D">
        <w:rPr>
          <w:szCs w:val="24"/>
        </w:rPr>
        <w:t>,</w:t>
      </w:r>
      <w:r w:rsidRPr="00A01149">
        <w:rPr>
          <w:szCs w:val="24"/>
        </w:rPr>
        <w:t xml:space="preserve"> vadovaudamasi Sutarties sąlygomis ir atsižvelgdama </w:t>
      </w:r>
      <w:r w:rsidR="00F96BF4" w:rsidRPr="00A01149">
        <w:rPr>
          <w:szCs w:val="24"/>
        </w:rPr>
        <w:t xml:space="preserve">į </w:t>
      </w:r>
      <w:r w:rsidR="00D41BBB" w:rsidRPr="00A01149">
        <w:rPr>
          <w:szCs w:val="24"/>
        </w:rPr>
        <w:t xml:space="preserve">I etape atliktos detalios </w:t>
      </w:r>
      <w:r w:rsidR="00AC567E" w:rsidRPr="00A01149">
        <w:rPr>
          <w:szCs w:val="24"/>
        </w:rPr>
        <w:t xml:space="preserve">esamos miesto ekonominės </w:t>
      </w:r>
      <w:r w:rsidR="00BB14A3" w:rsidRPr="00A01149">
        <w:rPr>
          <w:szCs w:val="24"/>
        </w:rPr>
        <w:t xml:space="preserve">situacijos analizės rezultatus, </w:t>
      </w:r>
      <w:r w:rsidR="00F96BF4" w:rsidRPr="00A01149">
        <w:rPr>
          <w:szCs w:val="24"/>
        </w:rPr>
        <w:t>makroekonominio modeliavimo, tarptautinės gerosios praktikos analizės išvadas</w:t>
      </w:r>
      <w:r w:rsidR="00AC567E" w:rsidRPr="00A01149">
        <w:rPr>
          <w:szCs w:val="24"/>
        </w:rPr>
        <w:t xml:space="preserve">, </w:t>
      </w:r>
      <w:r w:rsidR="00F96BF4" w:rsidRPr="00A01149">
        <w:rPr>
          <w:szCs w:val="24"/>
        </w:rPr>
        <w:t xml:space="preserve">darbo grupių pasiūlymus, </w:t>
      </w:r>
      <w:r w:rsidR="00AC567E" w:rsidRPr="00A01149">
        <w:rPr>
          <w:szCs w:val="24"/>
        </w:rPr>
        <w:t xml:space="preserve">II etape patvirtintas KEPS strategines </w:t>
      </w:r>
      <w:r w:rsidR="00EF407D">
        <w:rPr>
          <w:szCs w:val="24"/>
        </w:rPr>
        <w:t xml:space="preserve">miesto ekonominio vystymosi </w:t>
      </w:r>
      <w:r w:rsidR="00AC567E" w:rsidRPr="00A01149">
        <w:rPr>
          <w:szCs w:val="24"/>
        </w:rPr>
        <w:t xml:space="preserve">kryptis iki 2030 </w:t>
      </w:r>
      <w:r w:rsidR="00D41BBB" w:rsidRPr="00A01149">
        <w:rPr>
          <w:szCs w:val="24"/>
        </w:rPr>
        <w:t xml:space="preserve">metų ir III </w:t>
      </w:r>
      <w:r w:rsidR="00AC567E" w:rsidRPr="00A01149">
        <w:rPr>
          <w:szCs w:val="24"/>
        </w:rPr>
        <w:t>etape</w:t>
      </w:r>
      <w:r w:rsidR="00D41BBB" w:rsidRPr="00A01149">
        <w:rPr>
          <w:szCs w:val="24"/>
        </w:rPr>
        <w:t xml:space="preserve"> vykusių </w:t>
      </w:r>
      <w:r w:rsidR="00FE7A89">
        <w:rPr>
          <w:szCs w:val="24"/>
        </w:rPr>
        <w:t>P</w:t>
      </w:r>
      <w:r w:rsidR="00D41BBB" w:rsidRPr="00A01149">
        <w:rPr>
          <w:szCs w:val="24"/>
        </w:rPr>
        <w:t>artnerių</w:t>
      </w:r>
      <w:r w:rsidR="00EF407D">
        <w:rPr>
          <w:szCs w:val="24"/>
        </w:rPr>
        <w:t xml:space="preserve"> organizuotų darbinių</w:t>
      </w:r>
      <w:r w:rsidR="00D41BBB" w:rsidRPr="00A01149">
        <w:rPr>
          <w:szCs w:val="24"/>
        </w:rPr>
        <w:t xml:space="preserve"> sesijų</w:t>
      </w:r>
      <w:r w:rsidR="00EF407D">
        <w:rPr>
          <w:szCs w:val="24"/>
        </w:rPr>
        <w:t xml:space="preserve"> metu</w:t>
      </w:r>
      <w:r w:rsidR="00D41BBB" w:rsidRPr="00A01149">
        <w:rPr>
          <w:szCs w:val="24"/>
        </w:rPr>
        <w:t xml:space="preserve"> išsakytas pastabas ir pasiūlymus, </w:t>
      </w:r>
      <w:r w:rsidR="00F96BF4" w:rsidRPr="00A01149">
        <w:rPr>
          <w:szCs w:val="24"/>
        </w:rPr>
        <w:t>pareng</w:t>
      </w:r>
      <w:r w:rsidRPr="00A01149">
        <w:rPr>
          <w:szCs w:val="24"/>
        </w:rPr>
        <w:t>ė III etapo rezultatą - galutinį dokumentą „Klaipėda 2030: Klaipėdos miesto ekonominės plėtros strategija ir įgyvendinimo veiksmų planas“</w:t>
      </w:r>
      <w:r>
        <w:rPr>
          <w:szCs w:val="24"/>
        </w:rPr>
        <w:t xml:space="preserve"> (toliau – Dokumentas)</w:t>
      </w:r>
      <w:r w:rsidRPr="00A01149">
        <w:rPr>
          <w:szCs w:val="24"/>
        </w:rPr>
        <w:t>.</w:t>
      </w:r>
    </w:p>
    <w:p w:rsidR="002418E0" w:rsidRPr="00B40BCA" w:rsidRDefault="00EF407D" w:rsidP="00EA3A3E">
      <w:pPr>
        <w:pStyle w:val="Pagrindinistekstas"/>
        <w:ind w:firstLine="851"/>
        <w:rPr>
          <w:szCs w:val="24"/>
        </w:rPr>
      </w:pPr>
      <w:r>
        <w:rPr>
          <w:szCs w:val="24"/>
        </w:rPr>
        <w:t>Aukščiausių Partnerių valdymo organų</w:t>
      </w:r>
      <w:r w:rsidR="004A05F4">
        <w:rPr>
          <w:szCs w:val="24"/>
        </w:rPr>
        <w:t xml:space="preserve"> pritarimas šiam</w:t>
      </w:r>
      <w:r w:rsidR="00A01149" w:rsidRPr="00B40BCA">
        <w:rPr>
          <w:szCs w:val="24"/>
        </w:rPr>
        <w:t xml:space="preserve"> </w:t>
      </w:r>
      <w:r w:rsidR="00EA3A3E" w:rsidRPr="00B40BCA">
        <w:rPr>
          <w:szCs w:val="24"/>
        </w:rPr>
        <w:t>E</w:t>
      </w:r>
      <w:r w:rsidR="00A01149" w:rsidRPr="00B40BCA">
        <w:rPr>
          <w:szCs w:val="24"/>
        </w:rPr>
        <w:t>Y kartu su atitinkamų sričių ekspertais parengt</w:t>
      </w:r>
      <w:r w:rsidR="004A05F4">
        <w:rPr>
          <w:szCs w:val="24"/>
        </w:rPr>
        <w:t>am</w:t>
      </w:r>
      <w:r w:rsidR="00A01149" w:rsidRPr="00B40BCA">
        <w:rPr>
          <w:szCs w:val="24"/>
        </w:rPr>
        <w:t xml:space="preserve"> Dokument</w:t>
      </w:r>
      <w:r w:rsidR="004A05F4">
        <w:rPr>
          <w:szCs w:val="24"/>
        </w:rPr>
        <w:t>ui</w:t>
      </w:r>
      <w:r w:rsidR="00A01149" w:rsidRPr="00B40BCA">
        <w:rPr>
          <w:szCs w:val="24"/>
        </w:rPr>
        <w:t xml:space="preserve"> </w:t>
      </w:r>
      <w:r w:rsidR="00EA3A3E" w:rsidRPr="00B40BCA">
        <w:rPr>
          <w:szCs w:val="24"/>
        </w:rPr>
        <w:t>yra būtina</w:t>
      </w:r>
      <w:r w:rsidR="004A05F4">
        <w:rPr>
          <w:szCs w:val="24"/>
        </w:rPr>
        <w:t>s</w:t>
      </w:r>
      <w:r w:rsidR="002418E0" w:rsidRPr="00B40BCA">
        <w:rPr>
          <w:szCs w:val="24"/>
        </w:rPr>
        <w:t xml:space="preserve"> </w:t>
      </w:r>
      <w:r w:rsidR="00AA0C66">
        <w:rPr>
          <w:szCs w:val="24"/>
        </w:rPr>
        <w:t>tvariam</w:t>
      </w:r>
      <w:r w:rsidR="004A05F4">
        <w:rPr>
          <w:szCs w:val="24"/>
        </w:rPr>
        <w:t xml:space="preserve"> Partnerių bendradarbiavimui, bendrai </w:t>
      </w:r>
      <w:r w:rsidR="002418E0" w:rsidRPr="00B40BCA">
        <w:rPr>
          <w:szCs w:val="24"/>
        </w:rPr>
        <w:t xml:space="preserve">siekiant miesto </w:t>
      </w:r>
      <w:r w:rsidR="00AD6BB5" w:rsidRPr="00B40BCA">
        <w:rPr>
          <w:szCs w:val="24"/>
        </w:rPr>
        <w:t>konkurencingumo ilgalaikėje perspektyvoje</w:t>
      </w:r>
      <w:r w:rsidR="004A05F4">
        <w:rPr>
          <w:szCs w:val="24"/>
        </w:rPr>
        <w:t>,</w:t>
      </w:r>
      <w:r w:rsidR="00AD6BB5" w:rsidRPr="00B40BCA">
        <w:rPr>
          <w:szCs w:val="24"/>
        </w:rPr>
        <w:t xml:space="preserve"> </w:t>
      </w:r>
      <w:r w:rsidR="00B1311A">
        <w:rPr>
          <w:szCs w:val="24"/>
        </w:rPr>
        <w:t xml:space="preserve">Klaipėdos </w:t>
      </w:r>
      <w:r w:rsidR="002418E0" w:rsidRPr="00B40BCA">
        <w:rPr>
          <w:szCs w:val="24"/>
        </w:rPr>
        <w:t>ekonominio proveržio</w:t>
      </w:r>
      <w:r w:rsidR="004A05F4">
        <w:rPr>
          <w:szCs w:val="24"/>
        </w:rPr>
        <w:t xml:space="preserve"> ir KEPS2030 keliamų </w:t>
      </w:r>
      <w:r w:rsidR="00630C83">
        <w:rPr>
          <w:szCs w:val="24"/>
        </w:rPr>
        <w:t>uždavinių</w:t>
      </w:r>
      <w:r w:rsidR="004A05F4">
        <w:rPr>
          <w:szCs w:val="24"/>
        </w:rPr>
        <w:t xml:space="preserve"> per ateinančius 12 metų</w:t>
      </w:r>
      <w:r w:rsidR="00630C83">
        <w:rPr>
          <w:szCs w:val="24"/>
        </w:rPr>
        <w:t xml:space="preserve"> įgyvendinimui</w:t>
      </w:r>
      <w:r w:rsidR="002418E0" w:rsidRPr="00B40BCA">
        <w:rPr>
          <w:szCs w:val="24"/>
        </w:rPr>
        <w:t xml:space="preserve">: </w:t>
      </w:r>
    </w:p>
    <w:p w:rsidR="002418E0" w:rsidRPr="00B40BCA" w:rsidRDefault="002418E0" w:rsidP="002418E0">
      <w:pPr>
        <w:pStyle w:val="Pagrindinistekstas"/>
        <w:numPr>
          <w:ilvl w:val="0"/>
          <w:numId w:val="6"/>
        </w:numPr>
        <w:rPr>
          <w:szCs w:val="24"/>
        </w:rPr>
      </w:pPr>
      <w:r w:rsidRPr="00B40BCA">
        <w:rPr>
          <w:szCs w:val="24"/>
        </w:rPr>
        <w:t>25 tūkst. naujų darbo vietų;</w:t>
      </w:r>
    </w:p>
    <w:p w:rsidR="002418E0" w:rsidRPr="00B40BCA" w:rsidRDefault="002418E0" w:rsidP="002418E0">
      <w:pPr>
        <w:pStyle w:val="Pagrindinistekstas"/>
        <w:numPr>
          <w:ilvl w:val="0"/>
          <w:numId w:val="6"/>
        </w:numPr>
        <w:rPr>
          <w:szCs w:val="24"/>
        </w:rPr>
      </w:pPr>
      <w:r w:rsidRPr="00B40BCA">
        <w:rPr>
          <w:szCs w:val="24"/>
        </w:rPr>
        <w:t>2000 naujų įmonių;</w:t>
      </w:r>
    </w:p>
    <w:p w:rsidR="002418E0" w:rsidRPr="00B40BCA" w:rsidRDefault="002418E0" w:rsidP="002418E0">
      <w:pPr>
        <w:pStyle w:val="Pagrindinistekstas"/>
        <w:numPr>
          <w:ilvl w:val="0"/>
          <w:numId w:val="6"/>
        </w:numPr>
        <w:rPr>
          <w:szCs w:val="24"/>
        </w:rPr>
      </w:pPr>
      <w:r w:rsidRPr="00B40BCA">
        <w:rPr>
          <w:szCs w:val="24"/>
        </w:rPr>
        <w:t>1,5 mlrd. Eur naujų užsienio investicijų;</w:t>
      </w:r>
    </w:p>
    <w:p w:rsidR="00AD6BB5" w:rsidRPr="00B40BCA" w:rsidRDefault="002418E0" w:rsidP="00AD6BB5">
      <w:pPr>
        <w:pStyle w:val="Pagrindinistekstas"/>
        <w:numPr>
          <w:ilvl w:val="0"/>
          <w:numId w:val="6"/>
        </w:numPr>
        <w:rPr>
          <w:szCs w:val="24"/>
        </w:rPr>
      </w:pPr>
      <w:r w:rsidRPr="00B40BCA">
        <w:rPr>
          <w:szCs w:val="24"/>
        </w:rPr>
        <w:t>200 proc. išaugusio eksporto.</w:t>
      </w:r>
    </w:p>
    <w:p w:rsidR="00AD6BB5" w:rsidRDefault="00CA4A48" w:rsidP="00AD6BB5">
      <w:pPr>
        <w:pStyle w:val="Pagrindinistekstas"/>
        <w:ind w:firstLine="720"/>
        <w:rPr>
          <w:szCs w:val="24"/>
        </w:rPr>
      </w:pPr>
      <w:r w:rsidRPr="00B40BCA">
        <w:rPr>
          <w:szCs w:val="24"/>
        </w:rPr>
        <w:t>KEPS</w:t>
      </w:r>
      <w:r w:rsidR="00B1311A">
        <w:rPr>
          <w:szCs w:val="24"/>
        </w:rPr>
        <w:t>2030</w:t>
      </w:r>
      <w:r w:rsidRPr="00B40BCA">
        <w:rPr>
          <w:szCs w:val="24"/>
        </w:rPr>
        <w:t xml:space="preserve"> rengimo metu EY atliktas m</w:t>
      </w:r>
      <w:r w:rsidR="00AD6BB5" w:rsidRPr="00B40BCA">
        <w:rPr>
          <w:szCs w:val="24"/>
        </w:rPr>
        <w:t>akroekonominis</w:t>
      </w:r>
      <w:r w:rsidR="00AD6BB5">
        <w:rPr>
          <w:szCs w:val="24"/>
        </w:rPr>
        <w:t xml:space="preserve"> modeliavimas leidžia daryti </w:t>
      </w:r>
      <w:r w:rsidR="00630C83">
        <w:rPr>
          <w:szCs w:val="24"/>
        </w:rPr>
        <w:t xml:space="preserve">pagrįstas </w:t>
      </w:r>
      <w:r>
        <w:rPr>
          <w:szCs w:val="24"/>
        </w:rPr>
        <w:t>prielaidas</w:t>
      </w:r>
      <w:r w:rsidR="00AD6BB5">
        <w:rPr>
          <w:szCs w:val="24"/>
        </w:rPr>
        <w:t>, kad įgyvendinus aukščiau įvardintus ambicingus uždavinius</w:t>
      </w:r>
      <w:r w:rsidR="00630C83">
        <w:rPr>
          <w:szCs w:val="24"/>
        </w:rPr>
        <w:t>,</w:t>
      </w:r>
      <w:r w:rsidR="00AD6BB5">
        <w:rPr>
          <w:szCs w:val="24"/>
        </w:rPr>
        <w:t xml:space="preserve"> miestas įveiktų </w:t>
      </w:r>
      <w:r w:rsidR="00630C83">
        <w:rPr>
          <w:szCs w:val="24"/>
        </w:rPr>
        <w:t>miesto gyventojų skaičiaus mažėjimo ir gyventojų senėjimo</w:t>
      </w:r>
      <w:r w:rsidR="00F5561D">
        <w:rPr>
          <w:szCs w:val="24"/>
        </w:rPr>
        <w:t xml:space="preserve"> tendenciją bei pasiektų keliamus</w:t>
      </w:r>
      <w:r w:rsidR="00AD6BB5">
        <w:rPr>
          <w:szCs w:val="24"/>
        </w:rPr>
        <w:t xml:space="preserve"> ekonominius ir socialinius </w:t>
      </w:r>
      <w:r w:rsidR="00F5561D">
        <w:rPr>
          <w:szCs w:val="24"/>
        </w:rPr>
        <w:t>tikslus</w:t>
      </w:r>
      <w:r w:rsidR="00AD6BB5">
        <w:rPr>
          <w:szCs w:val="24"/>
        </w:rPr>
        <w:t>:</w:t>
      </w:r>
    </w:p>
    <w:p w:rsidR="00AD6BB5" w:rsidRDefault="00AD6BB5" w:rsidP="00AD6BB5">
      <w:pPr>
        <w:pStyle w:val="Pagrindinistekstas"/>
        <w:numPr>
          <w:ilvl w:val="0"/>
          <w:numId w:val="6"/>
        </w:numPr>
        <w:rPr>
          <w:szCs w:val="24"/>
        </w:rPr>
      </w:pPr>
      <w:r>
        <w:rPr>
          <w:szCs w:val="24"/>
        </w:rPr>
        <w:t>daugiau nei 2 kartus padidėtų Klaipėdos miesto BVP;</w:t>
      </w:r>
    </w:p>
    <w:p w:rsidR="00CA4A48" w:rsidRDefault="00CA4A48" w:rsidP="00AD6BB5">
      <w:pPr>
        <w:pStyle w:val="Pagrindinistekstas"/>
        <w:numPr>
          <w:ilvl w:val="0"/>
          <w:numId w:val="6"/>
        </w:numPr>
        <w:rPr>
          <w:szCs w:val="24"/>
        </w:rPr>
      </w:pPr>
      <w:r>
        <w:rPr>
          <w:szCs w:val="24"/>
        </w:rPr>
        <w:t xml:space="preserve">40-čia tūkst. </w:t>
      </w:r>
      <w:r w:rsidR="00B1311A">
        <w:rPr>
          <w:szCs w:val="24"/>
        </w:rPr>
        <w:t xml:space="preserve">žmonių </w:t>
      </w:r>
      <w:r>
        <w:rPr>
          <w:szCs w:val="24"/>
        </w:rPr>
        <w:t xml:space="preserve">padidėtų miesto gyventojų skaičius;  </w:t>
      </w:r>
    </w:p>
    <w:p w:rsidR="00AD6BB5" w:rsidRDefault="00AD6BB5" w:rsidP="00AD6BB5">
      <w:pPr>
        <w:pStyle w:val="Pagrindinistekstas"/>
        <w:numPr>
          <w:ilvl w:val="0"/>
          <w:numId w:val="6"/>
        </w:numPr>
        <w:rPr>
          <w:szCs w:val="24"/>
        </w:rPr>
      </w:pPr>
      <w:r>
        <w:rPr>
          <w:szCs w:val="24"/>
        </w:rPr>
        <w:t xml:space="preserve">daugiau </w:t>
      </w:r>
      <w:r w:rsidR="00CA4A48">
        <w:rPr>
          <w:szCs w:val="24"/>
        </w:rPr>
        <w:t>nei 2 kartus padidėtų miesto gyventojų atlyginimas;</w:t>
      </w:r>
    </w:p>
    <w:p w:rsidR="00CA4A48" w:rsidRDefault="00CA4A48" w:rsidP="00AD6BB5">
      <w:pPr>
        <w:pStyle w:val="Pagrindinistekstas"/>
        <w:numPr>
          <w:ilvl w:val="0"/>
          <w:numId w:val="6"/>
        </w:numPr>
        <w:rPr>
          <w:szCs w:val="24"/>
        </w:rPr>
      </w:pPr>
      <w:r>
        <w:rPr>
          <w:szCs w:val="24"/>
        </w:rPr>
        <w:t>daugiau nei 2 kartus padidėtų miesto turistų skaičius.</w:t>
      </w:r>
    </w:p>
    <w:p w:rsidR="00B1311A" w:rsidRDefault="00D77F99" w:rsidP="00F15F83">
      <w:pPr>
        <w:pStyle w:val="Pagrindinistekstas"/>
        <w:ind w:firstLine="720"/>
        <w:rPr>
          <w:szCs w:val="24"/>
        </w:rPr>
      </w:pPr>
      <w:r>
        <w:rPr>
          <w:szCs w:val="24"/>
        </w:rPr>
        <w:t xml:space="preserve">Kiekviena </w:t>
      </w:r>
      <w:r w:rsidR="00F5561D">
        <w:rPr>
          <w:szCs w:val="24"/>
        </w:rPr>
        <w:t xml:space="preserve">KEPS2030 </w:t>
      </w:r>
      <w:r>
        <w:rPr>
          <w:szCs w:val="24"/>
        </w:rPr>
        <w:t>strateginė miesto ekonominio vystymosi kryptis turi savo tikslą, su tuo susijusius uždavinius</w:t>
      </w:r>
      <w:r w:rsidR="00F15F83">
        <w:rPr>
          <w:szCs w:val="24"/>
        </w:rPr>
        <w:t xml:space="preserve">, </w:t>
      </w:r>
      <w:r>
        <w:rPr>
          <w:szCs w:val="24"/>
        </w:rPr>
        <w:t xml:space="preserve">siūlomas priemones </w:t>
      </w:r>
      <w:r w:rsidR="00F15F83">
        <w:rPr>
          <w:szCs w:val="24"/>
        </w:rPr>
        <w:t xml:space="preserve">ir terminus jiems </w:t>
      </w:r>
      <w:r>
        <w:rPr>
          <w:szCs w:val="24"/>
        </w:rPr>
        <w:t xml:space="preserve"> pasiekti</w:t>
      </w:r>
      <w:r w:rsidR="00F15F83">
        <w:rPr>
          <w:szCs w:val="24"/>
        </w:rPr>
        <w:t>.</w:t>
      </w:r>
      <w:r w:rsidR="00E70DA8">
        <w:rPr>
          <w:szCs w:val="24"/>
        </w:rPr>
        <w:t xml:space="preserve"> KEPS2030 taip pat numato aiškų</w:t>
      </w:r>
      <w:r w:rsidR="00681FAB">
        <w:rPr>
          <w:szCs w:val="24"/>
        </w:rPr>
        <w:t xml:space="preserve"> strategijos įgyvendinimo valdymo modelį ir galimus finansavimo šaltinius</w:t>
      </w:r>
      <w:r w:rsidR="00E70DA8">
        <w:rPr>
          <w:szCs w:val="24"/>
        </w:rPr>
        <w:t xml:space="preserve"> </w:t>
      </w:r>
      <w:r w:rsidR="00F15F83">
        <w:rPr>
          <w:szCs w:val="24"/>
        </w:rPr>
        <w:t>(pridedama prezentacija)</w:t>
      </w:r>
      <w:r w:rsidR="001C0C40">
        <w:rPr>
          <w:szCs w:val="24"/>
        </w:rPr>
        <w:t>.</w:t>
      </w:r>
    </w:p>
    <w:p w:rsidR="008872B9" w:rsidRDefault="0001273F" w:rsidP="00EA3A3E">
      <w:pPr>
        <w:ind w:firstLine="720"/>
        <w:jc w:val="both"/>
        <w:rPr>
          <w:sz w:val="24"/>
          <w:szCs w:val="24"/>
        </w:rPr>
      </w:pPr>
      <w:r>
        <w:rPr>
          <w:sz w:val="24"/>
          <w:szCs w:val="24"/>
        </w:rPr>
        <w:t>KEPS2030 buvo plačiai pristatoma įvairioms miesto bendruomenėms</w:t>
      </w:r>
      <w:r w:rsidR="003470E5">
        <w:rPr>
          <w:sz w:val="24"/>
          <w:szCs w:val="24"/>
        </w:rPr>
        <w:t xml:space="preserve"> bei nacionaliniuose renginiuose</w:t>
      </w:r>
      <w:r>
        <w:rPr>
          <w:sz w:val="24"/>
          <w:szCs w:val="24"/>
        </w:rPr>
        <w:t xml:space="preserve">:  </w:t>
      </w:r>
    </w:p>
    <w:p w:rsidR="0001273F" w:rsidRDefault="0001273F" w:rsidP="006A07FC">
      <w:pPr>
        <w:pStyle w:val="Sraopastraipa"/>
        <w:numPr>
          <w:ilvl w:val="0"/>
          <w:numId w:val="7"/>
        </w:numPr>
        <w:tabs>
          <w:tab w:val="left" w:pos="851"/>
          <w:tab w:val="left" w:pos="1134"/>
        </w:tabs>
        <w:ind w:left="0" w:firstLine="709"/>
        <w:jc w:val="both"/>
        <w:rPr>
          <w:sz w:val="24"/>
          <w:szCs w:val="24"/>
        </w:rPr>
      </w:pPr>
      <w:r w:rsidRPr="006A07FC">
        <w:rPr>
          <w:sz w:val="24"/>
          <w:szCs w:val="24"/>
        </w:rPr>
        <w:t xml:space="preserve">2018-02-07 </w:t>
      </w:r>
      <w:r w:rsidR="008872B9" w:rsidRPr="006A07FC">
        <w:rPr>
          <w:sz w:val="24"/>
          <w:szCs w:val="24"/>
        </w:rPr>
        <w:t xml:space="preserve">  Pusryčiai su žiniasklaida „Klaipėda 2030. Mėlynasis proveržis”</w:t>
      </w:r>
      <w:r w:rsidRPr="0001273F">
        <w:rPr>
          <w:sz w:val="24"/>
          <w:szCs w:val="24"/>
        </w:rPr>
        <w:t>;</w:t>
      </w:r>
    </w:p>
    <w:p w:rsidR="008872B9" w:rsidRDefault="0001273F" w:rsidP="006A07FC">
      <w:pPr>
        <w:pStyle w:val="Sraopastraipa"/>
        <w:numPr>
          <w:ilvl w:val="0"/>
          <w:numId w:val="7"/>
        </w:numPr>
        <w:tabs>
          <w:tab w:val="left" w:pos="851"/>
          <w:tab w:val="left" w:pos="1134"/>
        </w:tabs>
        <w:ind w:left="0" w:firstLine="709"/>
        <w:jc w:val="both"/>
        <w:rPr>
          <w:sz w:val="24"/>
          <w:szCs w:val="24"/>
        </w:rPr>
      </w:pPr>
      <w:r w:rsidRPr="0001273F">
        <w:rPr>
          <w:sz w:val="24"/>
          <w:szCs w:val="24"/>
        </w:rPr>
        <w:t xml:space="preserve">2018-02-26 </w:t>
      </w:r>
      <w:r>
        <w:rPr>
          <w:sz w:val="24"/>
          <w:szCs w:val="24"/>
        </w:rPr>
        <w:t>p</w:t>
      </w:r>
      <w:r w:rsidR="008872B9" w:rsidRPr="006A07FC">
        <w:rPr>
          <w:sz w:val="24"/>
          <w:szCs w:val="24"/>
        </w:rPr>
        <w:t>ristatymas Klaipėdos TIC organizuotame renginyje turizmo verslo atstovams apie Klaipėdos 2018 m. naujoves</w:t>
      </w:r>
      <w:r>
        <w:rPr>
          <w:sz w:val="24"/>
          <w:szCs w:val="24"/>
        </w:rPr>
        <w:t>;</w:t>
      </w:r>
    </w:p>
    <w:p w:rsidR="0001273F" w:rsidRDefault="0001273F" w:rsidP="006A07FC">
      <w:pPr>
        <w:pStyle w:val="Sraopastraipa"/>
        <w:numPr>
          <w:ilvl w:val="0"/>
          <w:numId w:val="7"/>
        </w:numPr>
        <w:tabs>
          <w:tab w:val="left" w:pos="851"/>
          <w:tab w:val="left" w:pos="1134"/>
        </w:tabs>
        <w:ind w:left="0" w:firstLine="709"/>
        <w:jc w:val="both"/>
        <w:rPr>
          <w:sz w:val="24"/>
          <w:szCs w:val="24"/>
        </w:rPr>
      </w:pPr>
      <w:r>
        <w:rPr>
          <w:sz w:val="24"/>
          <w:szCs w:val="24"/>
        </w:rPr>
        <w:t xml:space="preserve">2018-02-27 pristatymas </w:t>
      </w:r>
      <w:r w:rsidR="008872B9" w:rsidRPr="006A07FC">
        <w:rPr>
          <w:sz w:val="24"/>
          <w:szCs w:val="24"/>
        </w:rPr>
        <w:t>visuomeninėms taryboms prie Klaipėdos miesto savivaldybės Tarybos (Klaipėdos trišalė taryba, NVO taryba, Smulkiojo ir vidutinio verslo taryba)</w:t>
      </w:r>
      <w:r>
        <w:rPr>
          <w:sz w:val="24"/>
          <w:szCs w:val="24"/>
        </w:rPr>
        <w:t>;</w:t>
      </w:r>
    </w:p>
    <w:p w:rsidR="008872B9" w:rsidRDefault="008872B9" w:rsidP="006A07FC">
      <w:pPr>
        <w:pStyle w:val="Sraopastraipa"/>
        <w:numPr>
          <w:ilvl w:val="0"/>
          <w:numId w:val="7"/>
        </w:numPr>
        <w:tabs>
          <w:tab w:val="left" w:pos="851"/>
          <w:tab w:val="left" w:pos="1134"/>
        </w:tabs>
        <w:ind w:left="0" w:firstLine="709"/>
        <w:jc w:val="both"/>
        <w:rPr>
          <w:sz w:val="24"/>
          <w:szCs w:val="24"/>
        </w:rPr>
      </w:pPr>
      <w:r w:rsidRPr="006A07FC">
        <w:rPr>
          <w:sz w:val="24"/>
          <w:szCs w:val="24"/>
        </w:rPr>
        <w:t xml:space="preserve"> </w:t>
      </w:r>
      <w:r w:rsidR="0001273F">
        <w:rPr>
          <w:sz w:val="24"/>
          <w:szCs w:val="24"/>
        </w:rPr>
        <w:t xml:space="preserve">2018-02-28 </w:t>
      </w:r>
      <w:r w:rsidRPr="006A07FC">
        <w:rPr>
          <w:sz w:val="24"/>
          <w:szCs w:val="24"/>
        </w:rPr>
        <w:t>pristatymas visuomeninėms taryboms prie Klaipėdos miesto savivaldybės Tarybos (Klaipėdos miesto akademinių reikalų taryba, Klaipėdos miesto jaunimo reikalų taryba, Švietimo taryba, Klaipėdos miesto sporto taryba, Kultūros ir meno taryba, Klaipėdos miesto tautinių mažumų taryba)</w:t>
      </w:r>
      <w:r w:rsidR="0001273F">
        <w:rPr>
          <w:sz w:val="24"/>
          <w:szCs w:val="24"/>
        </w:rPr>
        <w:t>;</w:t>
      </w:r>
    </w:p>
    <w:p w:rsidR="008872B9" w:rsidRDefault="0001273F" w:rsidP="006A07FC">
      <w:pPr>
        <w:pStyle w:val="Sraopastraipa"/>
        <w:numPr>
          <w:ilvl w:val="0"/>
          <w:numId w:val="7"/>
        </w:numPr>
        <w:tabs>
          <w:tab w:val="left" w:pos="851"/>
          <w:tab w:val="left" w:pos="1134"/>
        </w:tabs>
        <w:ind w:left="0" w:firstLine="720"/>
        <w:jc w:val="both"/>
        <w:rPr>
          <w:sz w:val="24"/>
          <w:szCs w:val="24"/>
        </w:rPr>
      </w:pPr>
      <w:r w:rsidRPr="0001273F">
        <w:rPr>
          <w:sz w:val="24"/>
          <w:szCs w:val="24"/>
        </w:rPr>
        <w:t xml:space="preserve">2018-03-01 </w:t>
      </w:r>
      <w:r w:rsidR="008872B9" w:rsidRPr="006A07FC">
        <w:rPr>
          <w:sz w:val="24"/>
          <w:szCs w:val="24"/>
        </w:rPr>
        <w:t xml:space="preserve">pristatymas </w:t>
      </w:r>
      <w:r w:rsidRPr="0001273F">
        <w:rPr>
          <w:sz w:val="24"/>
          <w:szCs w:val="24"/>
        </w:rPr>
        <w:t xml:space="preserve"> K</w:t>
      </w:r>
      <w:r w:rsidR="008872B9" w:rsidRPr="006A07FC">
        <w:rPr>
          <w:sz w:val="24"/>
          <w:szCs w:val="24"/>
        </w:rPr>
        <w:t>laipėdos miesto seniūnai</w:t>
      </w:r>
      <w:r w:rsidRPr="0001273F">
        <w:rPr>
          <w:sz w:val="24"/>
          <w:szCs w:val="24"/>
        </w:rPr>
        <w:t xml:space="preserve">čių </w:t>
      </w:r>
      <w:r w:rsidR="008872B9" w:rsidRPr="006A07FC">
        <w:rPr>
          <w:sz w:val="24"/>
          <w:szCs w:val="24"/>
        </w:rPr>
        <w:t>išplėstinėms sueigoms</w:t>
      </w:r>
      <w:r w:rsidRPr="0001273F">
        <w:rPr>
          <w:sz w:val="24"/>
          <w:szCs w:val="24"/>
        </w:rPr>
        <w:t>;</w:t>
      </w:r>
    </w:p>
    <w:p w:rsidR="0001273F" w:rsidRDefault="0001273F" w:rsidP="006A07FC">
      <w:pPr>
        <w:pStyle w:val="Sraopastraipa"/>
        <w:numPr>
          <w:ilvl w:val="0"/>
          <w:numId w:val="7"/>
        </w:numPr>
        <w:tabs>
          <w:tab w:val="left" w:pos="851"/>
          <w:tab w:val="left" w:pos="1134"/>
        </w:tabs>
        <w:ind w:left="0" w:firstLine="720"/>
        <w:jc w:val="both"/>
        <w:rPr>
          <w:sz w:val="24"/>
          <w:szCs w:val="24"/>
        </w:rPr>
      </w:pPr>
      <w:r w:rsidRPr="0001273F">
        <w:rPr>
          <w:sz w:val="24"/>
          <w:szCs w:val="24"/>
        </w:rPr>
        <w:t xml:space="preserve">2018-03-07 </w:t>
      </w:r>
      <w:r w:rsidR="008872B9" w:rsidRPr="0001273F">
        <w:rPr>
          <w:sz w:val="24"/>
          <w:szCs w:val="24"/>
        </w:rPr>
        <w:t>Klaipėdos mero pranešimas "Lietuvos ekonomikos konferencijoje", Vilniuje (pranešimo tema - Klaipėdos miesto ekonominės plėtros strategijos pristatymas verslui "KLAIPĖDA2030. MĖLYNASIS PROVERŽIS")</w:t>
      </w:r>
      <w:r w:rsidRPr="0001273F">
        <w:rPr>
          <w:sz w:val="24"/>
          <w:szCs w:val="24"/>
        </w:rPr>
        <w:t>;</w:t>
      </w:r>
    </w:p>
    <w:p w:rsidR="003470E5" w:rsidRDefault="003470E5" w:rsidP="006A07FC">
      <w:pPr>
        <w:pStyle w:val="Sraopastraipa"/>
        <w:numPr>
          <w:ilvl w:val="0"/>
          <w:numId w:val="7"/>
        </w:numPr>
        <w:tabs>
          <w:tab w:val="left" w:pos="851"/>
          <w:tab w:val="left" w:pos="1134"/>
        </w:tabs>
        <w:ind w:left="0" w:firstLine="720"/>
        <w:jc w:val="both"/>
        <w:rPr>
          <w:sz w:val="24"/>
          <w:szCs w:val="24"/>
        </w:rPr>
      </w:pPr>
      <w:r>
        <w:rPr>
          <w:sz w:val="24"/>
          <w:szCs w:val="24"/>
        </w:rPr>
        <w:t xml:space="preserve">2018-03-20 </w:t>
      </w:r>
      <w:r w:rsidR="008872B9" w:rsidRPr="0001273F">
        <w:rPr>
          <w:sz w:val="24"/>
          <w:szCs w:val="24"/>
        </w:rPr>
        <w:t xml:space="preserve">pristatymas Klaipėdos pramonininkų asociacijos posėdyje </w:t>
      </w:r>
    </w:p>
    <w:p w:rsidR="003470E5" w:rsidRDefault="003470E5" w:rsidP="006A07FC">
      <w:pPr>
        <w:pStyle w:val="Sraopastraipa"/>
        <w:numPr>
          <w:ilvl w:val="0"/>
          <w:numId w:val="7"/>
        </w:numPr>
        <w:tabs>
          <w:tab w:val="left" w:pos="851"/>
          <w:tab w:val="left" w:pos="1134"/>
        </w:tabs>
        <w:ind w:left="0" w:firstLine="720"/>
        <w:jc w:val="both"/>
        <w:rPr>
          <w:sz w:val="24"/>
          <w:szCs w:val="24"/>
        </w:rPr>
      </w:pPr>
      <w:r w:rsidRPr="003470E5">
        <w:rPr>
          <w:sz w:val="24"/>
          <w:szCs w:val="24"/>
        </w:rPr>
        <w:t>2018-04-0</w:t>
      </w:r>
      <w:r w:rsidR="008872B9" w:rsidRPr="006A07FC">
        <w:rPr>
          <w:sz w:val="24"/>
          <w:szCs w:val="24"/>
        </w:rPr>
        <w:t xml:space="preserve">9 žiniasklaidos konferencija „Klaipėda 2030: kaip ambicingas idėjas paversime kūnu?“ </w:t>
      </w:r>
      <w:r w:rsidRPr="003470E5">
        <w:rPr>
          <w:sz w:val="24"/>
          <w:szCs w:val="24"/>
        </w:rPr>
        <w:t>;</w:t>
      </w:r>
    </w:p>
    <w:p w:rsidR="003470E5" w:rsidRDefault="003470E5" w:rsidP="006A07FC">
      <w:pPr>
        <w:pStyle w:val="Sraopastraipa"/>
        <w:numPr>
          <w:ilvl w:val="0"/>
          <w:numId w:val="7"/>
        </w:numPr>
        <w:tabs>
          <w:tab w:val="left" w:pos="851"/>
          <w:tab w:val="left" w:pos="1134"/>
        </w:tabs>
        <w:ind w:left="0" w:firstLine="720"/>
        <w:jc w:val="both"/>
        <w:rPr>
          <w:sz w:val="24"/>
          <w:szCs w:val="24"/>
        </w:rPr>
      </w:pPr>
      <w:r w:rsidRPr="003470E5">
        <w:rPr>
          <w:sz w:val="24"/>
          <w:szCs w:val="24"/>
        </w:rPr>
        <w:lastRenderedPageBreak/>
        <w:t xml:space="preserve">2018-04-09 </w:t>
      </w:r>
      <w:r w:rsidR="008872B9" w:rsidRPr="003470E5">
        <w:rPr>
          <w:sz w:val="24"/>
          <w:szCs w:val="24"/>
        </w:rPr>
        <w:t>viešas pristatymas gyventojams „Klaipėda 2030: kaip ambicingas idėjas paversime kūnu?“</w:t>
      </w:r>
      <w:r w:rsidRPr="003470E5">
        <w:rPr>
          <w:sz w:val="24"/>
          <w:szCs w:val="24"/>
        </w:rPr>
        <w:t>;</w:t>
      </w:r>
    </w:p>
    <w:p w:rsidR="008872B9" w:rsidRPr="003470E5" w:rsidRDefault="003470E5" w:rsidP="006A07FC">
      <w:pPr>
        <w:pStyle w:val="Sraopastraipa"/>
        <w:numPr>
          <w:ilvl w:val="0"/>
          <w:numId w:val="7"/>
        </w:numPr>
        <w:tabs>
          <w:tab w:val="left" w:pos="851"/>
          <w:tab w:val="left" w:pos="1134"/>
        </w:tabs>
        <w:ind w:left="0" w:firstLine="720"/>
        <w:jc w:val="both"/>
        <w:rPr>
          <w:sz w:val="24"/>
          <w:szCs w:val="24"/>
        </w:rPr>
      </w:pPr>
      <w:r>
        <w:rPr>
          <w:sz w:val="24"/>
          <w:szCs w:val="24"/>
        </w:rPr>
        <w:t xml:space="preserve">2018-04-10 </w:t>
      </w:r>
      <w:r w:rsidR="008872B9" w:rsidRPr="003470E5">
        <w:rPr>
          <w:sz w:val="24"/>
          <w:szCs w:val="24"/>
        </w:rPr>
        <w:t>pristatymas visuomeninėms taryboms prie Klaipėdos miesto savivaldybės Tarybos  (Jūrinės kultūros koordinacinė taryba)</w:t>
      </w:r>
      <w:r w:rsidR="00DC0233">
        <w:rPr>
          <w:sz w:val="24"/>
          <w:szCs w:val="24"/>
        </w:rPr>
        <w:t>.</w:t>
      </w:r>
    </w:p>
    <w:p w:rsidR="00A06565" w:rsidRPr="008872B9" w:rsidRDefault="00A06565" w:rsidP="00EA3A3E">
      <w:pPr>
        <w:ind w:firstLine="720"/>
        <w:jc w:val="both"/>
        <w:rPr>
          <w:sz w:val="24"/>
          <w:szCs w:val="24"/>
        </w:rPr>
      </w:pPr>
    </w:p>
    <w:p w:rsidR="003A20BC" w:rsidRPr="008872B9" w:rsidRDefault="003A20BC" w:rsidP="00EA3A3E">
      <w:pPr>
        <w:ind w:firstLine="720"/>
        <w:jc w:val="both"/>
        <w:rPr>
          <w:b/>
          <w:sz w:val="24"/>
          <w:szCs w:val="24"/>
        </w:rPr>
      </w:pPr>
      <w:r w:rsidRPr="008872B9">
        <w:rPr>
          <w:b/>
          <w:sz w:val="24"/>
          <w:szCs w:val="24"/>
        </w:rPr>
        <w:t>3. Kokių rezultatų laukiama.</w:t>
      </w:r>
    </w:p>
    <w:p w:rsidR="00F25B53" w:rsidRDefault="001C0C40" w:rsidP="0030142E">
      <w:pPr>
        <w:ind w:firstLine="720"/>
        <w:jc w:val="both"/>
        <w:rPr>
          <w:sz w:val="24"/>
          <w:szCs w:val="24"/>
        </w:rPr>
      </w:pPr>
      <w:r w:rsidRPr="008872B9">
        <w:rPr>
          <w:sz w:val="24"/>
          <w:szCs w:val="24"/>
        </w:rPr>
        <w:t xml:space="preserve">Klaipėdos miesto savivaldybės tarybai pritarus </w:t>
      </w:r>
      <w:r w:rsidRPr="00E14B47">
        <w:rPr>
          <w:sz w:val="24"/>
          <w:szCs w:val="24"/>
        </w:rPr>
        <w:t>Klaipėdos miesto ekonominės plėtros strategijai ir įgyvendinimo veiksmų planui iki 2030 metų</w:t>
      </w:r>
      <w:r w:rsidR="00F25B53">
        <w:rPr>
          <w:sz w:val="24"/>
          <w:szCs w:val="24"/>
        </w:rPr>
        <w:t>:</w:t>
      </w:r>
    </w:p>
    <w:p w:rsidR="00E43388" w:rsidRDefault="004E7968" w:rsidP="006A07FC">
      <w:pPr>
        <w:pStyle w:val="Sraopastraipa"/>
        <w:numPr>
          <w:ilvl w:val="0"/>
          <w:numId w:val="6"/>
        </w:numPr>
        <w:tabs>
          <w:tab w:val="left" w:pos="993"/>
        </w:tabs>
        <w:ind w:left="0" w:firstLine="709"/>
        <w:jc w:val="both"/>
        <w:rPr>
          <w:sz w:val="24"/>
          <w:szCs w:val="24"/>
        </w:rPr>
      </w:pPr>
      <w:r w:rsidRPr="006A07FC">
        <w:rPr>
          <w:sz w:val="24"/>
          <w:szCs w:val="24"/>
        </w:rPr>
        <w:t xml:space="preserve">siūlomos priemonės būtų </w:t>
      </w:r>
      <w:r w:rsidR="00F25B53" w:rsidRPr="006A07FC">
        <w:rPr>
          <w:sz w:val="24"/>
          <w:szCs w:val="24"/>
        </w:rPr>
        <w:t xml:space="preserve">nuosekliai ir </w:t>
      </w:r>
      <w:r w:rsidR="005613DF" w:rsidRPr="006A07FC">
        <w:rPr>
          <w:sz w:val="24"/>
          <w:szCs w:val="24"/>
        </w:rPr>
        <w:t>planingai integruojamos į strateginius miesto</w:t>
      </w:r>
      <w:r w:rsidR="008C1EFD" w:rsidRPr="006A07FC">
        <w:rPr>
          <w:sz w:val="24"/>
          <w:szCs w:val="24"/>
        </w:rPr>
        <w:t xml:space="preserve"> bei Partnerių</w:t>
      </w:r>
      <w:r w:rsidR="005613DF" w:rsidRPr="006A07FC">
        <w:rPr>
          <w:sz w:val="24"/>
          <w:szCs w:val="24"/>
        </w:rPr>
        <w:t xml:space="preserve"> </w:t>
      </w:r>
      <w:r w:rsidR="00E43388">
        <w:rPr>
          <w:sz w:val="24"/>
          <w:szCs w:val="24"/>
        </w:rPr>
        <w:t xml:space="preserve">atitinkamus </w:t>
      </w:r>
      <w:r w:rsidR="005613DF" w:rsidRPr="006A07FC">
        <w:rPr>
          <w:sz w:val="24"/>
          <w:szCs w:val="24"/>
        </w:rPr>
        <w:t>planavimo dokumentus</w:t>
      </w:r>
      <w:r w:rsidR="008C1EFD" w:rsidRPr="006A07FC">
        <w:rPr>
          <w:sz w:val="24"/>
          <w:szCs w:val="24"/>
        </w:rPr>
        <w:t xml:space="preserve">, </w:t>
      </w:r>
    </w:p>
    <w:p w:rsidR="00443B7A" w:rsidRDefault="00443B7A" w:rsidP="006A07FC">
      <w:pPr>
        <w:pStyle w:val="Sraopastraipa"/>
        <w:numPr>
          <w:ilvl w:val="0"/>
          <w:numId w:val="6"/>
        </w:numPr>
        <w:tabs>
          <w:tab w:val="left" w:pos="993"/>
        </w:tabs>
        <w:ind w:left="0" w:firstLine="709"/>
        <w:jc w:val="both"/>
        <w:rPr>
          <w:sz w:val="24"/>
          <w:szCs w:val="24"/>
        </w:rPr>
      </w:pPr>
      <w:r>
        <w:rPr>
          <w:sz w:val="24"/>
          <w:szCs w:val="24"/>
        </w:rPr>
        <w:t xml:space="preserve">integruojant siūlomas priemones į miesto strateginius planavimo dokumentus bus </w:t>
      </w:r>
      <w:r w:rsidR="004B65AF">
        <w:rPr>
          <w:sz w:val="24"/>
          <w:szCs w:val="24"/>
        </w:rPr>
        <w:t xml:space="preserve">tęsiamas darbas su miestiečiais, </w:t>
      </w:r>
      <w:r>
        <w:rPr>
          <w:sz w:val="24"/>
          <w:szCs w:val="24"/>
        </w:rPr>
        <w:t xml:space="preserve">vykdomi aptarimai su </w:t>
      </w:r>
      <w:r w:rsidR="004B65AF">
        <w:rPr>
          <w:sz w:val="24"/>
          <w:szCs w:val="24"/>
        </w:rPr>
        <w:t>gyventojais, bendruomene</w:t>
      </w:r>
      <w:r>
        <w:rPr>
          <w:sz w:val="24"/>
          <w:szCs w:val="24"/>
        </w:rPr>
        <w:t>, nagrinėjamos ir įtraukiamos</w:t>
      </w:r>
      <w:r w:rsidR="00BF40F4">
        <w:rPr>
          <w:sz w:val="24"/>
          <w:szCs w:val="24"/>
        </w:rPr>
        <w:t xml:space="preserve"> orientuotos į miesto ekonominio vystymosi tikslus</w:t>
      </w:r>
      <w:r>
        <w:rPr>
          <w:sz w:val="24"/>
          <w:szCs w:val="24"/>
        </w:rPr>
        <w:t xml:space="preserve"> </w:t>
      </w:r>
      <w:r w:rsidR="00BF40F4">
        <w:rPr>
          <w:sz w:val="24"/>
          <w:szCs w:val="24"/>
        </w:rPr>
        <w:t>naujos iniciatyvos ir siūlymai</w:t>
      </w:r>
      <w:r w:rsidR="004B65AF">
        <w:rPr>
          <w:sz w:val="24"/>
          <w:szCs w:val="24"/>
        </w:rPr>
        <w:t>, peržiūrimos siūlomos priemonės</w:t>
      </w:r>
      <w:r w:rsidR="00BF40F4">
        <w:rPr>
          <w:sz w:val="24"/>
          <w:szCs w:val="24"/>
        </w:rPr>
        <w:t>;</w:t>
      </w:r>
    </w:p>
    <w:p w:rsidR="00F25B53" w:rsidRDefault="00E43388" w:rsidP="006A07FC">
      <w:pPr>
        <w:pStyle w:val="Sraopastraipa"/>
        <w:numPr>
          <w:ilvl w:val="0"/>
          <w:numId w:val="6"/>
        </w:numPr>
        <w:tabs>
          <w:tab w:val="left" w:pos="993"/>
        </w:tabs>
        <w:ind w:left="0" w:firstLine="709"/>
        <w:jc w:val="both"/>
        <w:rPr>
          <w:sz w:val="24"/>
          <w:szCs w:val="24"/>
        </w:rPr>
      </w:pPr>
      <w:r>
        <w:rPr>
          <w:sz w:val="24"/>
          <w:szCs w:val="24"/>
        </w:rPr>
        <w:t>pritaikius siūlomą įgyvendinimo valdymo modelį, t. y. sudarant miesto ekonominės plėtros tarybą, būtų v</w:t>
      </w:r>
      <w:r w:rsidR="008C1EFD" w:rsidRPr="006A07FC">
        <w:rPr>
          <w:sz w:val="24"/>
          <w:szCs w:val="24"/>
        </w:rPr>
        <w:t>ykdomas</w:t>
      </w:r>
      <w:r>
        <w:rPr>
          <w:sz w:val="24"/>
          <w:szCs w:val="24"/>
        </w:rPr>
        <w:t xml:space="preserve"> nepertraukiamas tų priemonių </w:t>
      </w:r>
      <w:r w:rsidR="008C1EFD" w:rsidRPr="006A07FC">
        <w:rPr>
          <w:sz w:val="24"/>
          <w:szCs w:val="24"/>
        </w:rPr>
        <w:t>monitoringas, identifikuojamos naujos ar optimizuojamos esamos iniciatyvos</w:t>
      </w:r>
      <w:r w:rsidR="008D1775" w:rsidRPr="006A07FC">
        <w:rPr>
          <w:sz w:val="24"/>
          <w:szCs w:val="24"/>
        </w:rPr>
        <w:t xml:space="preserve">, </w:t>
      </w:r>
      <w:r>
        <w:rPr>
          <w:sz w:val="24"/>
          <w:szCs w:val="24"/>
        </w:rPr>
        <w:t xml:space="preserve">kurios leistų pasiekti </w:t>
      </w:r>
      <w:r w:rsidR="00BF40F4">
        <w:rPr>
          <w:sz w:val="24"/>
          <w:szCs w:val="24"/>
        </w:rPr>
        <w:t xml:space="preserve">Dokumente </w:t>
      </w:r>
      <w:r w:rsidR="0052536B">
        <w:rPr>
          <w:sz w:val="24"/>
          <w:szCs w:val="24"/>
        </w:rPr>
        <w:t xml:space="preserve">suformuluotus </w:t>
      </w:r>
      <w:r w:rsidR="008D1775" w:rsidRPr="006A07FC">
        <w:rPr>
          <w:sz w:val="24"/>
          <w:szCs w:val="24"/>
        </w:rPr>
        <w:t>KEPS2030 tikslus</w:t>
      </w:r>
      <w:r w:rsidR="00F25B53">
        <w:rPr>
          <w:sz w:val="24"/>
          <w:szCs w:val="24"/>
        </w:rPr>
        <w:t>;</w:t>
      </w:r>
    </w:p>
    <w:p w:rsidR="003A20BC" w:rsidRPr="006A07FC" w:rsidRDefault="000834B3" w:rsidP="006A07FC">
      <w:pPr>
        <w:pStyle w:val="Sraopastraipa"/>
        <w:numPr>
          <w:ilvl w:val="0"/>
          <w:numId w:val="6"/>
        </w:numPr>
        <w:tabs>
          <w:tab w:val="left" w:pos="993"/>
        </w:tabs>
        <w:ind w:left="0" w:firstLine="709"/>
        <w:jc w:val="both"/>
        <w:rPr>
          <w:sz w:val="24"/>
          <w:szCs w:val="24"/>
        </w:rPr>
      </w:pPr>
      <w:r>
        <w:rPr>
          <w:sz w:val="24"/>
          <w:szCs w:val="24"/>
        </w:rPr>
        <w:t>įkūrus miesto rinkodaros platformą, kurios koordinatoriumi galėtų tapti sudaryta miesto rinkodaros taryba, miestas visų strateginių Partnerių būtų vieningai pozicionuojamas kaip patrauklus gyventi, dirbti ir investuoti</w:t>
      </w:r>
      <w:r w:rsidR="0052536B">
        <w:rPr>
          <w:sz w:val="24"/>
          <w:szCs w:val="24"/>
        </w:rPr>
        <w:t>, planinga ir koordinuota rinkodara užtikrintų ne tik miesto, bet ir viso regiono žinomumą ir patrauklumą</w:t>
      </w:r>
      <w:r>
        <w:rPr>
          <w:sz w:val="24"/>
          <w:szCs w:val="24"/>
        </w:rPr>
        <w:t xml:space="preserve">. </w:t>
      </w:r>
      <w:r w:rsidR="00F25B53">
        <w:rPr>
          <w:sz w:val="24"/>
          <w:szCs w:val="24"/>
        </w:rPr>
        <w:t xml:space="preserve"> </w:t>
      </w:r>
    </w:p>
    <w:p w:rsidR="00F25B53" w:rsidRPr="00755D77" w:rsidRDefault="00F25B53" w:rsidP="0030142E">
      <w:pPr>
        <w:ind w:firstLine="720"/>
        <w:jc w:val="both"/>
        <w:rPr>
          <w:sz w:val="24"/>
          <w:szCs w:val="24"/>
        </w:rPr>
      </w:pPr>
    </w:p>
    <w:p w:rsidR="003A20BC" w:rsidRPr="008D1775" w:rsidRDefault="003A20BC" w:rsidP="00E03C46">
      <w:pPr>
        <w:ind w:firstLine="720"/>
        <w:jc w:val="both"/>
        <w:rPr>
          <w:b/>
          <w:sz w:val="24"/>
          <w:szCs w:val="24"/>
        </w:rPr>
      </w:pPr>
      <w:r w:rsidRPr="008D1775">
        <w:rPr>
          <w:b/>
          <w:sz w:val="24"/>
          <w:szCs w:val="24"/>
        </w:rPr>
        <w:t>4. Sprendimo projekto rengimo metu gauti specialistų vertinimai.</w:t>
      </w:r>
    </w:p>
    <w:p w:rsidR="00E03C46" w:rsidRPr="008D1775" w:rsidRDefault="003A20BC" w:rsidP="00E03C46">
      <w:pPr>
        <w:ind w:firstLine="720"/>
        <w:jc w:val="both"/>
        <w:rPr>
          <w:sz w:val="24"/>
          <w:szCs w:val="24"/>
        </w:rPr>
      </w:pPr>
      <w:r w:rsidRPr="008D1775">
        <w:rPr>
          <w:sz w:val="24"/>
          <w:szCs w:val="24"/>
        </w:rPr>
        <w:t>Negauti.</w:t>
      </w:r>
    </w:p>
    <w:p w:rsidR="00032437" w:rsidRDefault="00032437" w:rsidP="00E03C46">
      <w:pPr>
        <w:ind w:firstLine="720"/>
        <w:jc w:val="both"/>
        <w:rPr>
          <w:b/>
          <w:sz w:val="24"/>
          <w:szCs w:val="24"/>
        </w:rPr>
      </w:pPr>
    </w:p>
    <w:p w:rsidR="003A20BC" w:rsidRPr="006A07FC" w:rsidRDefault="003A20BC" w:rsidP="00E03C46">
      <w:pPr>
        <w:ind w:firstLine="720"/>
        <w:jc w:val="both"/>
        <w:rPr>
          <w:sz w:val="24"/>
          <w:szCs w:val="24"/>
        </w:rPr>
      </w:pPr>
      <w:r w:rsidRPr="006A07FC">
        <w:rPr>
          <w:b/>
          <w:sz w:val="24"/>
          <w:szCs w:val="24"/>
        </w:rPr>
        <w:t>5. Galimos teigiamos ar neigiamos sprendimo priėmimo pasekmės.</w:t>
      </w:r>
    </w:p>
    <w:p w:rsidR="005C4704" w:rsidRDefault="003A20BC" w:rsidP="000F51FB">
      <w:pPr>
        <w:tabs>
          <w:tab w:val="num" w:pos="360"/>
        </w:tabs>
        <w:ind w:firstLine="720"/>
        <w:jc w:val="both"/>
        <w:rPr>
          <w:sz w:val="24"/>
          <w:szCs w:val="24"/>
        </w:rPr>
      </w:pPr>
      <w:r w:rsidRPr="006A07FC">
        <w:rPr>
          <w:sz w:val="24"/>
          <w:szCs w:val="24"/>
        </w:rPr>
        <w:t>Teigiamos pasekmės</w:t>
      </w:r>
      <w:r w:rsidR="005C4704">
        <w:rPr>
          <w:sz w:val="24"/>
          <w:szCs w:val="24"/>
        </w:rPr>
        <w:t>:</w:t>
      </w:r>
    </w:p>
    <w:p w:rsidR="004B65AF" w:rsidRPr="006A07FC" w:rsidRDefault="005C4704" w:rsidP="00506BA0">
      <w:pPr>
        <w:pStyle w:val="Sraopastraipa"/>
        <w:numPr>
          <w:ilvl w:val="0"/>
          <w:numId w:val="6"/>
        </w:numPr>
        <w:tabs>
          <w:tab w:val="left" w:pos="1134"/>
        </w:tabs>
        <w:ind w:left="0" w:firstLine="851"/>
        <w:jc w:val="both"/>
        <w:rPr>
          <w:sz w:val="24"/>
          <w:szCs w:val="24"/>
        </w:rPr>
      </w:pPr>
      <w:r>
        <w:rPr>
          <w:sz w:val="24"/>
          <w:szCs w:val="24"/>
        </w:rPr>
        <w:t xml:space="preserve">bus </w:t>
      </w:r>
      <w:r w:rsidR="0052536B">
        <w:rPr>
          <w:sz w:val="24"/>
          <w:szCs w:val="24"/>
        </w:rPr>
        <w:t>išlaikytas tvarus</w:t>
      </w:r>
      <w:r>
        <w:rPr>
          <w:sz w:val="24"/>
          <w:szCs w:val="24"/>
        </w:rPr>
        <w:t xml:space="preserve"> ir formalizuotas miesto strateginių partnerių bendradarbiavimas;</w:t>
      </w:r>
    </w:p>
    <w:p w:rsidR="0052536B" w:rsidRDefault="00014995" w:rsidP="00506BA0">
      <w:pPr>
        <w:pStyle w:val="Sraopastraipa"/>
        <w:numPr>
          <w:ilvl w:val="0"/>
          <w:numId w:val="6"/>
        </w:numPr>
        <w:tabs>
          <w:tab w:val="left" w:pos="1134"/>
        </w:tabs>
        <w:ind w:left="0" w:firstLine="851"/>
        <w:jc w:val="both"/>
        <w:rPr>
          <w:sz w:val="24"/>
          <w:szCs w:val="24"/>
        </w:rPr>
      </w:pPr>
      <w:r>
        <w:rPr>
          <w:sz w:val="24"/>
          <w:szCs w:val="24"/>
        </w:rPr>
        <w:t xml:space="preserve">bus sudarytos prielaidos </w:t>
      </w:r>
      <w:r w:rsidR="0052536B">
        <w:rPr>
          <w:sz w:val="24"/>
          <w:szCs w:val="24"/>
        </w:rPr>
        <w:t>siūlom</w:t>
      </w:r>
      <w:r>
        <w:rPr>
          <w:sz w:val="24"/>
          <w:szCs w:val="24"/>
        </w:rPr>
        <w:t>a</w:t>
      </w:r>
      <w:r w:rsidR="0052536B">
        <w:rPr>
          <w:sz w:val="24"/>
          <w:szCs w:val="24"/>
        </w:rPr>
        <w:t>s priemon</w:t>
      </w:r>
      <w:r>
        <w:rPr>
          <w:sz w:val="24"/>
          <w:szCs w:val="24"/>
        </w:rPr>
        <w:t>e</w:t>
      </w:r>
      <w:r w:rsidR="0052536B">
        <w:rPr>
          <w:sz w:val="24"/>
          <w:szCs w:val="24"/>
        </w:rPr>
        <w:t xml:space="preserve">s ekonominiam miesto proveržiui pasiekti </w:t>
      </w:r>
      <w:r>
        <w:rPr>
          <w:sz w:val="24"/>
          <w:szCs w:val="24"/>
        </w:rPr>
        <w:t xml:space="preserve">integruoti </w:t>
      </w:r>
      <w:r w:rsidR="0052536B">
        <w:rPr>
          <w:sz w:val="24"/>
          <w:szCs w:val="24"/>
        </w:rPr>
        <w:t>tiek į miesto strateginius planavimo dokumentus, tiek į strateginių partnerių planavimo dokumentus</w:t>
      </w:r>
      <w:r>
        <w:rPr>
          <w:sz w:val="24"/>
          <w:szCs w:val="24"/>
        </w:rPr>
        <w:t>;</w:t>
      </w:r>
      <w:r w:rsidR="0052536B">
        <w:rPr>
          <w:sz w:val="24"/>
          <w:szCs w:val="24"/>
        </w:rPr>
        <w:t xml:space="preserve"> </w:t>
      </w:r>
    </w:p>
    <w:p w:rsidR="005C4704" w:rsidRDefault="00014995" w:rsidP="00506BA0">
      <w:pPr>
        <w:pStyle w:val="Sraopastraipa"/>
        <w:numPr>
          <w:ilvl w:val="0"/>
          <w:numId w:val="6"/>
        </w:numPr>
        <w:tabs>
          <w:tab w:val="left" w:pos="1134"/>
        </w:tabs>
        <w:ind w:left="0" w:firstLine="851"/>
        <w:jc w:val="both"/>
        <w:rPr>
          <w:sz w:val="24"/>
          <w:szCs w:val="24"/>
        </w:rPr>
      </w:pPr>
      <w:r>
        <w:rPr>
          <w:sz w:val="24"/>
          <w:szCs w:val="24"/>
        </w:rPr>
        <w:t xml:space="preserve">parengto Dokumento pagrindu iškeltų uždavinių įgyvendinimo užtikrinimui bus užtikrintas projekto gyvybingumui būtinas </w:t>
      </w:r>
      <w:r w:rsidR="00DB3E31">
        <w:rPr>
          <w:sz w:val="24"/>
          <w:szCs w:val="24"/>
        </w:rPr>
        <w:t>projekto valdymo modelis</w:t>
      </w:r>
      <w:r w:rsidR="005C4704">
        <w:rPr>
          <w:sz w:val="24"/>
          <w:szCs w:val="24"/>
        </w:rPr>
        <w:t>;</w:t>
      </w:r>
    </w:p>
    <w:p w:rsidR="004B65AF" w:rsidRDefault="00DB3E31" w:rsidP="00506BA0">
      <w:pPr>
        <w:pStyle w:val="Sraopastraipa"/>
        <w:numPr>
          <w:ilvl w:val="0"/>
          <w:numId w:val="6"/>
        </w:numPr>
        <w:tabs>
          <w:tab w:val="left" w:pos="1134"/>
        </w:tabs>
        <w:ind w:left="0" w:firstLine="851"/>
        <w:jc w:val="both"/>
        <w:rPr>
          <w:sz w:val="24"/>
          <w:szCs w:val="24"/>
        </w:rPr>
      </w:pPr>
      <w:r>
        <w:rPr>
          <w:sz w:val="24"/>
          <w:szCs w:val="24"/>
        </w:rPr>
        <w:t xml:space="preserve">bus aiški miesto ekonominio pozicionavimo </w:t>
      </w:r>
      <w:r w:rsidR="006A5F68">
        <w:rPr>
          <w:sz w:val="24"/>
          <w:szCs w:val="24"/>
        </w:rPr>
        <w:t xml:space="preserve">kryptis, </w:t>
      </w:r>
    </w:p>
    <w:p w:rsidR="00DB3E31" w:rsidRDefault="006A5F68" w:rsidP="00506BA0">
      <w:pPr>
        <w:pStyle w:val="Sraopastraipa"/>
        <w:numPr>
          <w:ilvl w:val="0"/>
          <w:numId w:val="6"/>
        </w:numPr>
        <w:tabs>
          <w:tab w:val="left" w:pos="1134"/>
        </w:tabs>
        <w:ind w:left="0" w:firstLine="851"/>
        <w:jc w:val="both"/>
        <w:rPr>
          <w:sz w:val="24"/>
          <w:szCs w:val="24"/>
        </w:rPr>
      </w:pPr>
      <w:r>
        <w:rPr>
          <w:sz w:val="24"/>
          <w:szCs w:val="24"/>
        </w:rPr>
        <w:t>vieninga miesto rinkodaros sistema;</w:t>
      </w:r>
      <w:r w:rsidR="00DB3E31">
        <w:rPr>
          <w:sz w:val="24"/>
          <w:szCs w:val="24"/>
        </w:rPr>
        <w:t xml:space="preserve"> </w:t>
      </w:r>
    </w:p>
    <w:p w:rsidR="005C4704" w:rsidRPr="006A07FC" w:rsidRDefault="005C4704" w:rsidP="00506BA0">
      <w:pPr>
        <w:pStyle w:val="Sraopastraipa"/>
        <w:numPr>
          <w:ilvl w:val="0"/>
          <w:numId w:val="6"/>
        </w:numPr>
        <w:tabs>
          <w:tab w:val="left" w:pos="1134"/>
        </w:tabs>
        <w:ind w:left="0" w:firstLine="851"/>
        <w:jc w:val="both"/>
        <w:rPr>
          <w:sz w:val="24"/>
          <w:szCs w:val="24"/>
        </w:rPr>
      </w:pPr>
      <w:r>
        <w:rPr>
          <w:sz w:val="24"/>
          <w:szCs w:val="24"/>
        </w:rPr>
        <w:t xml:space="preserve">bus </w:t>
      </w:r>
      <w:r w:rsidRPr="00153EC3">
        <w:rPr>
          <w:sz w:val="24"/>
          <w:szCs w:val="24"/>
        </w:rPr>
        <w:t xml:space="preserve">pritarta kartu su strateginiais Partneriais parengtąm </w:t>
      </w:r>
      <w:r>
        <w:rPr>
          <w:sz w:val="24"/>
          <w:szCs w:val="24"/>
        </w:rPr>
        <w:t xml:space="preserve">ilgalaikės perspektyvos </w:t>
      </w:r>
      <w:r w:rsidRPr="00153EC3">
        <w:rPr>
          <w:sz w:val="24"/>
          <w:szCs w:val="24"/>
        </w:rPr>
        <w:t>Dokumentui</w:t>
      </w:r>
      <w:r>
        <w:rPr>
          <w:sz w:val="24"/>
          <w:szCs w:val="24"/>
        </w:rPr>
        <w:t xml:space="preserve">: Klaipėdą 2030: </w:t>
      </w:r>
      <w:r w:rsidRPr="00153EC3">
        <w:rPr>
          <w:sz w:val="24"/>
          <w:szCs w:val="24"/>
        </w:rPr>
        <w:t>ekonominės plėtros strategija ir jos įgyvendinimo veiksmų planas</w:t>
      </w:r>
      <w:r>
        <w:rPr>
          <w:sz w:val="24"/>
          <w:szCs w:val="24"/>
        </w:rPr>
        <w:t>.</w:t>
      </w:r>
    </w:p>
    <w:p w:rsidR="003A20BC" w:rsidRPr="006A07FC" w:rsidRDefault="003A20BC">
      <w:pPr>
        <w:ind w:firstLine="720"/>
        <w:jc w:val="both"/>
        <w:rPr>
          <w:sz w:val="24"/>
          <w:szCs w:val="24"/>
        </w:rPr>
      </w:pPr>
      <w:r w:rsidRPr="006A07FC">
        <w:rPr>
          <w:sz w:val="24"/>
          <w:szCs w:val="24"/>
        </w:rPr>
        <w:t>Neigiamų pasekmių nenumatoma.</w:t>
      </w:r>
    </w:p>
    <w:p w:rsidR="003A20BC" w:rsidRPr="00AD62F1" w:rsidRDefault="003A20BC" w:rsidP="0030142E">
      <w:pPr>
        <w:tabs>
          <w:tab w:val="num" w:pos="360"/>
        </w:tabs>
        <w:jc w:val="both"/>
        <w:rPr>
          <w:sz w:val="24"/>
          <w:szCs w:val="24"/>
          <w:highlight w:val="yellow"/>
        </w:rPr>
      </w:pPr>
    </w:p>
    <w:p w:rsidR="003A20BC" w:rsidRPr="006A07FC" w:rsidRDefault="000F51FB" w:rsidP="0030142E">
      <w:pPr>
        <w:tabs>
          <w:tab w:val="num" w:pos="360"/>
        </w:tabs>
        <w:jc w:val="both"/>
        <w:rPr>
          <w:sz w:val="24"/>
          <w:szCs w:val="24"/>
        </w:rPr>
      </w:pPr>
      <w:r w:rsidRPr="006A07FC">
        <w:rPr>
          <w:sz w:val="24"/>
          <w:szCs w:val="24"/>
        </w:rPr>
        <w:t xml:space="preserve">PRIDEDAMA. </w:t>
      </w:r>
    </w:p>
    <w:p w:rsidR="000F51FB" w:rsidRPr="006A07FC" w:rsidRDefault="000F51FB" w:rsidP="000F51FB">
      <w:pPr>
        <w:pStyle w:val="Sraopastraipa"/>
        <w:numPr>
          <w:ilvl w:val="0"/>
          <w:numId w:val="2"/>
        </w:numPr>
        <w:tabs>
          <w:tab w:val="num" w:pos="360"/>
        </w:tabs>
        <w:jc w:val="both"/>
        <w:rPr>
          <w:sz w:val="24"/>
          <w:szCs w:val="24"/>
        </w:rPr>
      </w:pPr>
      <w:r w:rsidRPr="006A07FC">
        <w:rPr>
          <w:sz w:val="24"/>
          <w:szCs w:val="24"/>
        </w:rPr>
        <w:t>2015 m. lapk</w:t>
      </w:r>
      <w:r w:rsidR="007539E0" w:rsidRPr="006A07FC">
        <w:rPr>
          <w:sz w:val="24"/>
          <w:szCs w:val="24"/>
        </w:rPr>
        <w:t>ričio 2 d. ketinimų protokolo</w:t>
      </w:r>
      <w:r w:rsidRPr="006A07FC">
        <w:rPr>
          <w:sz w:val="24"/>
          <w:szCs w:val="24"/>
        </w:rPr>
        <w:t xml:space="preserve"> Nr. J9-1678</w:t>
      </w:r>
      <w:r w:rsidR="007539E0" w:rsidRPr="006A07FC">
        <w:rPr>
          <w:sz w:val="24"/>
          <w:szCs w:val="24"/>
        </w:rPr>
        <w:t xml:space="preserve"> kopija</w:t>
      </w:r>
      <w:r w:rsidRPr="006A07FC">
        <w:rPr>
          <w:sz w:val="24"/>
          <w:szCs w:val="24"/>
        </w:rPr>
        <w:t xml:space="preserve">, </w:t>
      </w:r>
      <w:r w:rsidR="007539E0" w:rsidRPr="006A07FC">
        <w:rPr>
          <w:sz w:val="24"/>
          <w:szCs w:val="24"/>
        </w:rPr>
        <w:t>4 lapai.</w:t>
      </w:r>
    </w:p>
    <w:p w:rsidR="007539E0" w:rsidRPr="006A07FC" w:rsidRDefault="007539E0" w:rsidP="000F51FB">
      <w:pPr>
        <w:pStyle w:val="Sraopastraipa"/>
        <w:numPr>
          <w:ilvl w:val="0"/>
          <w:numId w:val="2"/>
        </w:numPr>
        <w:tabs>
          <w:tab w:val="num" w:pos="360"/>
        </w:tabs>
        <w:jc w:val="both"/>
        <w:rPr>
          <w:sz w:val="24"/>
          <w:szCs w:val="24"/>
        </w:rPr>
      </w:pPr>
      <w:r w:rsidRPr="006A07FC">
        <w:rPr>
          <w:sz w:val="24"/>
          <w:szCs w:val="24"/>
        </w:rPr>
        <w:t>Klaipėdos miesto savivaldybės mero 2016 m. lapkričio 25 d. potvarkio Nr. M-71 kopija, 1</w:t>
      </w:r>
      <w:r w:rsidR="00FF7F4E" w:rsidRPr="006A07FC">
        <w:rPr>
          <w:sz w:val="24"/>
          <w:szCs w:val="24"/>
        </w:rPr>
        <w:t> </w:t>
      </w:r>
      <w:r w:rsidRPr="006A07FC">
        <w:rPr>
          <w:sz w:val="24"/>
          <w:szCs w:val="24"/>
        </w:rPr>
        <w:t>lapas.</w:t>
      </w:r>
    </w:p>
    <w:p w:rsidR="004F20F2" w:rsidRDefault="004F20F2" w:rsidP="000F51FB">
      <w:pPr>
        <w:pStyle w:val="Sraopastraipa"/>
        <w:numPr>
          <w:ilvl w:val="0"/>
          <w:numId w:val="2"/>
        </w:numPr>
        <w:tabs>
          <w:tab w:val="num" w:pos="360"/>
        </w:tabs>
        <w:jc w:val="both"/>
        <w:rPr>
          <w:sz w:val="24"/>
          <w:szCs w:val="24"/>
        </w:rPr>
      </w:pPr>
      <w:r w:rsidRPr="00B2378E">
        <w:rPr>
          <w:sz w:val="24"/>
          <w:szCs w:val="24"/>
        </w:rPr>
        <w:t>Klaipėdos miesto savivaldybės tarybos 2017 m. lapkričio 23 d. sprendimo Nr. T2-284 ,,Dėl Klaipėdos ekonominės plėtros strateginių krypčių iki 2030 metų patvirtinimo“ kopija, 2 lapai.</w:t>
      </w:r>
    </w:p>
    <w:p w:rsidR="006A5F68" w:rsidRDefault="00FA7A11" w:rsidP="000F51FB">
      <w:pPr>
        <w:pStyle w:val="Sraopastraipa"/>
        <w:numPr>
          <w:ilvl w:val="0"/>
          <w:numId w:val="2"/>
        </w:numPr>
        <w:tabs>
          <w:tab w:val="num" w:pos="360"/>
        </w:tabs>
        <w:jc w:val="both"/>
        <w:rPr>
          <w:sz w:val="24"/>
          <w:szCs w:val="24"/>
        </w:rPr>
      </w:pPr>
      <w:r>
        <w:rPr>
          <w:sz w:val="24"/>
          <w:szCs w:val="24"/>
        </w:rPr>
        <w:t>Prezentacija „Mėlynasis proveržis“, 21 lapas</w:t>
      </w:r>
      <w:r w:rsidR="00506BA0">
        <w:rPr>
          <w:sz w:val="24"/>
          <w:szCs w:val="24"/>
        </w:rPr>
        <w:t>.</w:t>
      </w:r>
    </w:p>
    <w:p w:rsidR="00EA3A3E" w:rsidRDefault="00EA3A3E" w:rsidP="007539E0">
      <w:pPr>
        <w:pStyle w:val="Sraopastraipa"/>
        <w:tabs>
          <w:tab w:val="num" w:pos="360"/>
        </w:tabs>
        <w:jc w:val="both"/>
        <w:rPr>
          <w:sz w:val="24"/>
          <w:szCs w:val="24"/>
        </w:rPr>
      </w:pPr>
    </w:p>
    <w:p w:rsidR="00E05854" w:rsidRPr="006A07FC" w:rsidRDefault="00E05854" w:rsidP="007539E0">
      <w:pPr>
        <w:pStyle w:val="Sraopastraipa"/>
        <w:tabs>
          <w:tab w:val="num" w:pos="360"/>
        </w:tabs>
        <w:jc w:val="both"/>
        <w:rPr>
          <w:sz w:val="24"/>
          <w:szCs w:val="24"/>
        </w:rPr>
      </w:pPr>
    </w:p>
    <w:p w:rsidR="000F51FB" w:rsidRPr="006A07FC" w:rsidRDefault="000F51FB" w:rsidP="000F51FB">
      <w:pPr>
        <w:rPr>
          <w:sz w:val="24"/>
          <w:szCs w:val="24"/>
        </w:rPr>
      </w:pPr>
      <w:r w:rsidRPr="006A07FC">
        <w:rPr>
          <w:sz w:val="24"/>
          <w:szCs w:val="24"/>
        </w:rPr>
        <w:t>Tarptautinių ryšių</w:t>
      </w:r>
      <w:r w:rsidR="004F20F2" w:rsidRPr="006A07FC">
        <w:rPr>
          <w:sz w:val="24"/>
          <w:szCs w:val="24"/>
        </w:rPr>
        <w:t xml:space="preserve"> ir ekonominės </w:t>
      </w:r>
      <w:r w:rsidRPr="006A07FC">
        <w:rPr>
          <w:sz w:val="24"/>
          <w:szCs w:val="24"/>
        </w:rPr>
        <w:t>plėtros</w:t>
      </w:r>
      <w:r w:rsidR="004F20F2" w:rsidRPr="006A07FC">
        <w:rPr>
          <w:sz w:val="24"/>
          <w:szCs w:val="24"/>
        </w:rPr>
        <w:t xml:space="preserve"> </w:t>
      </w:r>
      <w:r w:rsidRPr="006A07FC">
        <w:rPr>
          <w:sz w:val="24"/>
          <w:szCs w:val="24"/>
        </w:rPr>
        <w:tab/>
      </w:r>
      <w:r w:rsidRPr="006A07FC">
        <w:rPr>
          <w:sz w:val="24"/>
          <w:szCs w:val="24"/>
        </w:rPr>
        <w:tab/>
      </w:r>
      <w:r w:rsidRPr="006A07FC">
        <w:rPr>
          <w:sz w:val="24"/>
          <w:szCs w:val="24"/>
        </w:rPr>
        <w:tab/>
      </w:r>
      <w:r w:rsidRPr="006A07FC">
        <w:rPr>
          <w:sz w:val="24"/>
          <w:szCs w:val="24"/>
        </w:rPr>
        <w:tab/>
        <w:t>Jurgita Činauskaitė-Cetiner</w:t>
      </w:r>
    </w:p>
    <w:p w:rsidR="003A20BC" w:rsidRPr="00786383" w:rsidRDefault="000F51FB" w:rsidP="000F51FB">
      <w:pPr>
        <w:rPr>
          <w:sz w:val="24"/>
          <w:szCs w:val="24"/>
        </w:rPr>
      </w:pPr>
      <w:r w:rsidRPr="006A07FC">
        <w:rPr>
          <w:sz w:val="24"/>
          <w:szCs w:val="24"/>
        </w:rPr>
        <w:t>skyriaus vedėja</w:t>
      </w:r>
      <w:r w:rsidRPr="00786383">
        <w:rPr>
          <w:sz w:val="24"/>
          <w:szCs w:val="24"/>
        </w:rPr>
        <w:tab/>
      </w:r>
      <w:r w:rsidRPr="00786383">
        <w:rPr>
          <w:sz w:val="24"/>
          <w:szCs w:val="24"/>
        </w:rPr>
        <w:tab/>
      </w:r>
    </w:p>
    <w:sectPr w:rsidR="003A20BC" w:rsidRPr="00786383" w:rsidSect="0025794B">
      <w:pgSz w:w="11907" w:h="16839" w:code="9"/>
      <w:pgMar w:top="1134" w:right="567" w:bottom="567"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2EB" w:rsidRDefault="007102EB" w:rsidP="00F41647">
      <w:r>
        <w:separator/>
      </w:r>
    </w:p>
  </w:endnote>
  <w:endnote w:type="continuationSeparator" w:id="0">
    <w:p w:rsidR="007102EB" w:rsidRDefault="007102EB"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EE"/>
    <w:family w:val="swiss"/>
    <w:notTrueType/>
    <w:pitch w:val="default"/>
    <w:sig w:usb0="00000005" w:usb1="00000000" w:usb2="00000000" w:usb3="00000000" w:csb0="00000002"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2EB" w:rsidRDefault="007102EB" w:rsidP="00F41647">
      <w:r>
        <w:separator/>
      </w:r>
    </w:p>
  </w:footnote>
  <w:footnote w:type="continuationSeparator" w:id="0">
    <w:p w:rsidR="007102EB" w:rsidRDefault="007102EB" w:rsidP="00F41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258D"/>
    <w:multiLevelType w:val="hybridMultilevel"/>
    <w:tmpl w:val="C152EC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1E5833"/>
    <w:multiLevelType w:val="hybridMultilevel"/>
    <w:tmpl w:val="D3284D3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745546"/>
    <w:multiLevelType w:val="hybridMultilevel"/>
    <w:tmpl w:val="41FCAFC6"/>
    <w:lvl w:ilvl="0" w:tplc="7BF0138C">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15:restartNumberingAfterBreak="0">
    <w:nsid w:val="316C2D06"/>
    <w:multiLevelType w:val="hybridMultilevel"/>
    <w:tmpl w:val="AFDE57B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3223298B"/>
    <w:multiLevelType w:val="hybridMultilevel"/>
    <w:tmpl w:val="18CA4022"/>
    <w:lvl w:ilvl="0" w:tplc="172E9114">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5" w15:restartNumberingAfterBreak="0">
    <w:nsid w:val="6C0673D1"/>
    <w:multiLevelType w:val="hybridMultilevel"/>
    <w:tmpl w:val="BA0E47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EB069E"/>
    <w:multiLevelType w:val="hybridMultilevel"/>
    <w:tmpl w:val="9558B95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4"/>
  </w:num>
  <w:num w:numId="2">
    <w:abstractNumId w:val="0"/>
  </w:num>
  <w:num w:numId="3">
    <w:abstractNumId w:val="6"/>
  </w:num>
  <w:num w:numId="4">
    <w:abstractNumId w:val="3"/>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trackRevisions/>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6CA9"/>
    <w:rsid w:val="0001273F"/>
    <w:rsid w:val="00014995"/>
    <w:rsid w:val="00015E95"/>
    <w:rsid w:val="00024730"/>
    <w:rsid w:val="00032437"/>
    <w:rsid w:val="00032F42"/>
    <w:rsid w:val="00047C3E"/>
    <w:rsid w:val="00051916"/>
    <w:rsid w:val="00061D68"/>
    <w:rsid w:val="00063A3F"/>
    <w:rsid w:val="00071EBB"/>
    <w:rsid w:val="000834B3"/>
    <w:rsid w:val="000944BF"/>
    <w:rsid w:val="00097AED"/>
    <w:rsid w:val="000C6BA6"/>
    <w:rsid w:val="000D6315"/>
    <w:rsid w:val="000D6C95"/>
    <w:rsid w:val="000E10CF"/>
    <w:rsid w:val="000E6C34"/>
    <w:rsid w:val="000F51FB"/>
    <w:rsid w:val="001020C4"/>
    <w:rsid w:val="001113F0"/>
    <w:rsid w:val="001444C8"/>
    <w:rsid w:val="001456CE"/>
    <w:rsid w:val="0014595F"/>
    <w:rsid w:val="00163473"/>
    <w:rsid w:val="00166F5E"/>
    <w:rsid w:val="001B01B1"/>
    <w:rsid w:val="001C0C40"/>
    <w:rsid w:val="001D1AE7"/>
    <w:rsid w:val="001E2C2D"/>
    <w:rsid w:val="001F1E7A"/>
    <w:rsid w:val="001F3B2F"/>
    <w:rsid w:val="0020233B"/>
    <w:rsid w:val="00220BD4"/>
    <w:rsid w:val="00223860"/>
    <w:rsid w:val="00234307"/>
    <w:rsid w:val="00237036"/>
    <w:rsid w:val="00237B69"/>
    <w:rsid w:val="002418E0"/>
    <w:rsid w:val="00242B88"/>
    <w:rsid w:val="0025794B"/>
    <w:rsid w:val="00276B28"/>
    <w:rsid w:val="00287FDB"/>
    <w:rsid w:val="00290286"/>
    <w:rsid w:val="00291226"/>
    <w:rsid w:val="002D0B78"/>
    <w:rsid w:val="002F2A41"/>
    <w:rsid w:val="002F5E80"/>
    <w:rsid w:val="002F630C"/>
    <w:rsid w:val="0030142E"/>
    <w:rsid w:val="003026BA"/>
    <w:rsid w:val="00324750"/>
    <w:rsid w:val="003315CF"/>
    <w:rsid w:val="003470E5"/>
    <w:rsid w:val="00347F54"/>
    <w:rsid w:val="00354187"/>
    <w:rsid w:val="003662AC"/>
    <w:rsid w:val="00384543"/>
    <w:rsid w:val="003A20BC"/>
    <w:rsid w:val="003A3546"/>
    <w:rsid w:val="003A4C7F"/>
    <w:rsid w:val="003B0840"/>
    <w:rsid w:val="003C09F9"/>
    <w:rsid w:val="003D44CC"/>
    <w:rsid w:val="003E5D65"/>
    <w:rsid w:val="003E603A"/>
    <w:rsid w:val="00405B54"/>
    <w:rsid w:val="00415ACA"/>
    <w:rsid w:val="00423078"/>
    <w:rsid w:val="00433CCC"/>
    <w:rsid w:val="00443B7A"/>
    <w:rsid w:val="00445CA9"/>
    <w:rsid w:val="004545AD"/>
    <w:rsid w:val="00460CED"/>
    <w:rsid w:val="00465B1D"/>
    <w:rsid w:val="00472954"/>
    <w:rsid w:val="004730B1"/>
    <w:rsid w:val="00473273"/>
    <w:rsid w:val="00483D18"/>
    <w:rsid w:val="00496D98"/>
    <w:rsid w:val="004A05F4"/>
    <w:rsid w:val="004A53B0"/>
    <w:rsid w:val="004B19D6"/>
    <w:rsid w:val="004B65AF"/>
    <w:rsid w:val="004B7BA9"/>
    <w:rsid w:val="004C3C13"/>
    <w:rsid w:val="004E7968"/>
    <w:rsid w:val="004F00E0"/>
    <w:rsid w:val="004F20F2"/>
    <w:rsid w:val="004F43B7"/>
    <w:rsid w:val="00501706"/>
    <w:rsid w:val="00506BA0"/>
    <w:rsid w:val="00524DA3"/>
    <w:rsid w:val="0052536B"/>
    <w:rsid w:val="0054047E"/>
    <w:rsid w:val="005414C7"/>
    <w:rsid w:val="00547763"/>
    <w:rsid w:val="005613DF"/>
    <w:rsid w:val="0057153E"/>
    <w:rsid w:val="00575C17"/>
    <w:rsid w:val="00576CF7"/>
    <w:rsid w:val="00584DDE"/>
    <w:rsid w:val="00584F9E"/>
    <w:rsid w:val="00585E4E"/>
    <w:rsid w:val="00587FB5"/>
    <w:rsid w:val="005964DC"/>
    <w:rsid w:val="005A3D21"/>
    <w:rsid w:val="005A5EE0"/>
    <w:rsid w:val="005C29DF"/>
    <w:rsid w:val="005C4704"/>
    <w:rsid w:val="005C73A8"/>
    <w:rsid w:val="005F134F"/>
    <w:rsid w:val="00606132"/>
    <w:rsid w:val="00630C83"/>
    <w:rsid w:val="00664949"/>
    <w:rsid w:val="006713AF"/>
    <w:rsid w:val="00681FAB"/>
    <w:rsid w:val="006A07FC"/>
    <w:rsid w:val="006A09D2"/>
    <w:rsid w:val="006A5F68"/>
    <w:rsid w:val="006B429F"/>
    <w:rsid w:val="006D17C2"/>
    <w:rsid w:val="006E106A"/>
    <w:rsid w:val="006E3AD3"/>
    <w:rsid w:val="006F14AA"/>
    <w:rsid w:val="006F416F"/>
    <w:rsid w:val="006F4715"/>
    <w:rsid w:val="007102EB"/>
    <w:rsid w:val="00710820"/>
    <w:rsid w:val="00724EE2"/>
    <w:rsid w:val="00730F6B"/>
    <w:rsid w:val="00742307"/>
    <w:rsid w:val="007539E0"/>
    <w:rsid w:val="00755D77"/>
    <w:rsid w:val="00767E84"/>
    <w:rsid w:val="007775F7"/>
    <w:rsid w:val="00780261"/>
    <w:rsid w:val="00786383"/>
    <w:rsid w:val="007E4DF2"/>
    <w:rsid w:val="00801E4F"/>
    <w:rsid w:val="00831C3D"/>
    <w:rsid w:val="008623E9"/>
    <w:rsid w:val="00864F6F"/>
    <w:rsid w:val="00872A54"/>
    <w:rsid w:val="008872B9"/>
    <w:rsid w:val="00895327"/>
    <w:rsid w:val="008A4263"/>
    <w:rsid w:val="008C1EFD"/>
    <w:rsid w:val="008C2DDC"/>
    <w:rsid w:val="008C6BDA"/>
    <w:rsid w:val="008D1775"/>
    <w:rsid w:val="008D3E3C"/>
    <w:rsid w:val="008D69DD"/>
    <w:rsid w:val="008E411C"/>
    <w:rsid w:val="008F665C"/>
    <w:rsid w:val="008F77DE"/>
    <w:rsid w:val="0090565A"/>
    <w:rsid w:val="0090649D"/>
    <w:rsid w:val="00910079"/>
    <w:rsid w:val="00910976"/>
    <w:rsid w:val="00910B9E"/>
    <w:rsid w:val="00932DDD"/>
    <w:rsid w:val="0094299A"/>
    <w:rsid w:val="009632D4"/>
    <w:rsid w:val="009749DD"/>
    <w:rsid w:val="0097555D"/>
    <w:rsid w:val="009A79EC"/>
    <w:rsid w:val="009B72F0"/>
    <w:rsid w:val="009C0E93"/>
    <w:rsid w:val="009C37F7"/>
    <w:rsid w:val="009C5B98"/>
    <w:rsid w:val="009E6433"/>
    <w:rsid w:val="00A01149"/>
    <w:rsid w:val="00A06565"/>
    <w:rsid w:val="00A3260E"/>
    <w:rsid w:val="00A33A1F"/>
    <w:rsid w:val="00A43A7A"/>
    <w:rsid w:val="00A44DC7"/>
    <w:rsid w:val="00A50CB9"/>
    <w:rsid w:val="00A55EC0"/>
    <w:rsid w:val="00A56070"/>
    <w:rsid w:val="00A6202D"/>
    <w:rsid w:val="00A71386"/>
    <w:rsid w:val="00A72A47"/>
    <w:rsid w:val="00A7551E"/>
    <w:rsid w:val="00A8057A"/>
    <w:rsid w:val="00A80A82"/>
    <w:rsid w:val="00A8670A"/>
    <w:rsid w:val="00A9592B"/>
    <w:rsid w:val="00A95C0B"/>
    <w:rsid w:val="00AA0C66"/>
    <w:rsid w:val="00AA5DFD"/>
    <w:rsid w:val="00AA6924"/>
    <w:rsid w:val="00AB109D"/>
    <w:rsid w:val="00AB78AE"/>
    <w:rsid w:val="00AC567E"/>
    <w:rsid w:val="00AC5775"/>
    <w:rsid w:val="00AD06F2"/>
    <w:rsid w:val="00AD2EE1"/>
    <w:rsid w:val="00AD62F1"/>
    <w:rsid w:val="00AD6BB5"/>
    <w:rsid w:val="00B06C83"/>
    <w:rsid w:val="00B1311A"/>
    <w:rsid w:val="00B15825"/>
    <w:rsid w:val="00B2378E"/>
    <w:rsid w:val="00B40258"/>
    <w:rsid w:val="00B40BCA"/>
    <w:rsid w:val="00B55E88"/>
    <w:rsid w:val="00B55F57"/>
    <w:rsid w:val="00B66345"/>
    <w:rsid w:val="00B7320C"/>
    <w:rsid w:val="00B976AB"/>
    <w:rsid w:val="00BB07E2"/>
    <w:rsid w:val="00BB14A3"/>
    <w:rsid w:val="00BE48DE"/>
    <w:rsid w:val="00BF40F4"/>
    <w:rsid w:val="00BF5145"/>
    <w:rsid w:val="00BF6D03"/>
    <w:rsid w:val="00C02D9B"/>
    <w:rsid w:val="00C16E65"/>
    <w:rsid w:val="00C31BEF"/>
    <w:rsid w:val="00C37719"/>
    <w:rsid w:val="00C664E4"/>
    <w:rsid w:val="00C70A51"/>
    <w:rsid w:val="00C73DF4"/>
    <w:rsid w:val="00C867F0"/>
    <w:rsid w:val="00CA4A48"/>
    <w:rsid w:val="00CA7B58"/>
    <w:rsid w:val="00CB3E22"/>
    <w:rsid w:val="00CB4684"/>
    <w:rsid w:val="00CB7939"/>
    <w:rsid w:val="00CB7C3A"/>
    <w:rsid w:val="00CE2D3C"/>
    <w:rsid w:val="00D15E83"/>
    <w:rsid w:val="00D41BBB"/>
    <w:rsid w:val="00D442B9"/>
    <w:rsid w:val="00D7472C"/>
    <w:rsid w:val="00D77F99"/>
    <w:rsid w:val="00D81831"/>
    <w:rsid w:val="00D828C0"/>
    <w:rsid w:val="00DB3E31"/>
    <w:rsid w:val="00DC0233"/>
    <w:rsid w:val="00DC6CF2"/>
    <w:rsid w:val="00DD5CE2"/>
    <w:rsid w:val="00DE0BFB"/>
    <w:rsid w:val="00DE1C57"/>
    <w:rsid w:val="00DE612F"/>
    <w:rsid w:val="00E03C46"/>
    <w:rsid w:val="00E05854"/>
    <w:rsid w:val="00E14B47"/>
    <w:rsid w:val="00E27150"/>
    <w:rsid w:val="00E37B92"/>
    <w:rsid w:val="00E43388"/>
    <w:rsid w:val="00E65B25"/>
    <w:rsid w:val="00E70DA8"/>
    <w:rsid w:val="00E72C5D"/>
    <w:rsid w:val="00E76CF7"/>
    <w:rsid w:val="00E96582"/>
    <w:rsid w:val="00E9658B"/>
    <w:rsid w:val="00EA3A3E"/>
    <w:rsid w:val="00EA65AF"/>
    <w:rsid w:val="00EB7944"/>
    <w:rsid w:val="00EC10BA"/>
    <w:rsid w:val="00EC5237"/>
    <w:rsid w:val="00ED1DA5"/>
    <w:rsid w:val="00ED3397"/>
    <w:rsid w:val="00EE1FB9"/>
    <w:rsid w:val="00EF407D"/>
    <w:rsid w:val="00F15F83"/>
    <w:rsid w:val="00F25B53"/>
    <w:rsid w:val="00F33612"/>
    <w:rsid w:val="00F41647"/>
    <w:rsid w:val="00F4640F"/>
    <w:rsid w:val="00F5561D"/>
    <w:rsid w:val="00F60107"/>
    <w:rsid w:val="00F6183E"/>
    <w:rsid w:val="00F71567"/>
    <w:rsid w:val="00F74CEE"/>
    <w:rsid w:val="00F7714A"/>
    <w:rsid w:val="00F92E60"/>
    <w:rsid w:val="00F96BF4"/>
    <w:rsid w:val="00FA7A11"/>
    <w:rsid w:val="00FB5A61"/>
    <w:rsid w:val="00FD21A6"/>
    <w:rsid w:val="00FE273D"/>
    <w:rsid w:val="00FE7A89"/>
    <w:rsid w:val="00FF7E7A"/>
    <w:rsid w:val="00FF7F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6C5373F-F3D7-42EC-BD78-0BCDA8940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649D"/>
    <w:rPr>
      <w:sz w:val="20"/>
      <w:szCs w:val="20"/>
    </w:rPr>
  </w:style>
  <w:style w:type="paragraph" w:styleId="Antrat1">
    <w:name w:val="heading 1"/>
    <w:basedOn w:val="prastasis"/>
    <w:next w:val="prastasis"/>
    <w:link w:val="Antrat1Diagrama"/>
    <w:uiPriority w:val="99"/>
    <w:qFormat/>
    <w:locked/>
    <w:rsid w:val="004C3C13"/>
    <w:pPr>
      <w:keepNext/>
      <w:jc w:val="center"/>
      <w:outlineLvl w:val="0"/>
    </w:pPr>
    <w:rPr>
      <w:rFonts w:ascii="HelveticaLT" w:hAnsi="HelveticaLT"/>
      <w:b/>
      <w:sz w:val="28"/>
    </w:rPr>
  </w:style>
  <w:style w:type="paragraph" w:styleId="Antrat2">
    <w:name w:val="heading 2"/>
    <w:basedOn w:val="prastasis"/>
    <w:next w:val="prastasis"/>
    <w:link w:val="Antrat2Diagrama"/>
    <w:uiPriority w:val="99"/>
    <w:qFormat/>
    <w:locked/>
    <w:rsid w:val="0030142E"/>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9"/>
    <w:qFormat/>
    <w:locked/>
    <w:rsid w:val="0030142E"/>
    <w:pPr>
      <w:keepNext/>
      <w:keepLines/>
      <w:spacing w:before="200"/>
      <w:outlineLvl w:val="2"/>
    </w:pPr>
    <w:rPr>
      <w:rFonts w:ascii="Cambria" w:hAnsi="Cambri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4C3C13"/>
    <w:rPr>
      <w:rFonts w:ascii="HelveticaLT" w:hAnsi="HelveticaLT" w:cs="Times New Roman"/>
      <w:b/>
      <w:sz w:val="20"/>
      <w:szCs w:val="20"/>
      <w:lang w:val="lt-LT" w:eastAsia="lt-LT"/>
    </w:rPr>
  </w:style>
  <w:style w:type="character" w:customStyle="1" w:styleId="Antrat2Diagrama">
    <w:name w:val="Antraštė 2 Diagrama"/>
    <w:basedOn w:val="Numatytasispastraiposriftas"/>
    <w:link w:val="Antrat2"/>
    <w:uiPriority w:val="99"/>
    <w:semiHidden/>
    <w:locked/>
    <w:rsid w:val="0030142E"/>
    <w:rPr>
      <w:rFonts w:ascii="Cambria" w:hAnsi="Cambria" w:cs="Times New Roman"/>
      <w:b/>
      <w:bCs/>
      <w:color w:val="4F81BD"/>
      <w:sz w:val="26"/>
      <w:szCs w:val="26"/>
      <w:lang w:val="lt-LT" w:eastAsia="lt-LT"/>
    </w:rPr>
  </w:style>
  <w:style w:type="character" w:customStyle="1" w:styleId="Antrat3Diagrama">
    <w:name w:val="Antraštė 3 Diagrama"/>
    <w:basedOn w:val="Numatytasispastraiposriftas"/>
    <w:link w:val="Antrat3"/>
    <w:uiPriority w:val="99"/>
    <w:semiHidden/>
    <w:locked/>
    <w:rsid w:val="0030142E"/>
    <w:rPr>
      <w:rFonts w:ascii="Cambria" w:hAnsi="Cambria" w:cs="Times New Roman"/>
      <w:b/>
      <w:bCs/>
      <w:color w:val="4F81BD"/>
      <w:sz w:val="20"/>
      <w:szCs w:val="20"/>
      <w:lang w:val="lt-LT" w:eastAsia="lt-LT"/>
    </w:rPr>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locked/>
    <w:rsid w:val="00ED3397"/>
    <w:rPr>
      <w:rFonts w:cs="Times New Roman"/>
      <w:sz w:val="24"/>
      <w:lang w:val="lt-LT"/>
    </w:rPr>
  </w:style>
  <w:style w:type="table" w:styleId="Lentelstinklelis">
    <w:name w:val="Table Grid"/>
    <w:basedOn w:val="prastojilentel"/>
    <w:rsid w:val="0016347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locked/>
    <w:rsid w:val="00F41647"/>
    <w:rPr>
      <w:rFonts w:cs="Times New Roman"/>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basedOn w:val="Numatytasispastraiposriftas"/>
    <w:link w:val="Porat"/>
    <w:uiPriority w:val="99"/>
    <w:locked/>
    <w:rsid w:val="00F41647"/>
    <w:rPr>
      <w:rFonts w:cs="Times New Roman"/>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locked/>
    <w:rsid w:val="00F41647"/>
    <w:rPr>
      <w:rFonts w:ascii="Tahoma" w:hAnsi="Tahoma" w:cs="Tahoma"/>
      <w:sz w:val="16"/>
      <w:szCs w:val="16"/>
      <w:lang w:val="lt-LT"/>
    </w:rPr>
  </w:style>
  <w:style w:type="character" w:styleId="Hipersaitas">
    <w:name w:val="Hyperlink"/>
    <w:basedOn w:val="Numatytasispastraiposriftas"/>
    <w:uiPriority w:val="99"/>
    <w:rsid w:val="00F41647"/>
    <w:rPr>
      <w:rFonts w:cs="Times New Roman"/>
      <w:color w:val="0000FF"/>
      <w:u w:val="single"/>
    </w:rPr>
  </w:style>
  <w:style w:type="character" w:customStyle="1" w:styleId="bigentry1">
    <w:name w:val="bigentry1"/>
    <w:basedOn w:val="Numatytasispastraiposriftas"/>
    <w:uiPriority w:val="99"/>
    <w:rsid w:val="00C73DF4"/>
    <w:rPr>
      <w:rFonts w:cs="Times New Roman"/>
    </w:rPr>
  </w:style>
  <w:style w:type="character" w:styleId="Grietas">
    <w:name w:val="Strong"/>
    <w:basedOn w:val="Numatytasispastraiposriftas"/>
    <w:uiPriority w:val="99"/>
    <w:qFormat/>
    <w:rsid w:val="00F7714A"/>
    <w:rPr>
      <w:rFonts w:cs="Times New Roman"/>
      <w:b/>
    </w:rPr>
  </w:style>
  <w:style w:type="paragraph" w:customStyle="1" w:styleId="Preformatted">
    <w:name w:val="Preformatted"/>
    <w:basedOn w:val="prastasis"/>
    <w:uiPriority w:val="99"/>
    <w:rsid w:val="00F7714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4"/>
      <w:lang w:eastAsia="en-US"/>
    </w:rPr>
  </w:style>
  <w:style w:type="paragraph" w:styleId="Pagrindinistekstas3">
    <w:name w:val="Body Text 3"/>
    <w:basedOn w:val="prastasis"/>
    <w:link w:val="Pagrindinistekstas3Diagrama"/>
    <w:uiPriority w:val="99"/>
    <w:semiHidden/>
    <w:rsid w:val="004C3C1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4C3C13"/>
    <w:rPr>
      <w:rFonts w:cs="Times New Roman"/>
      <w:sz w:val="16"/>
      <w:szCs w:val="16"/>
      <w:lang w:val="lt-LT" w:eastAsia="lt-LT"/>
    </w:rPr>
  </w:style>
  <w:style w:type="paragraph" w:styleId="Sraopastraipa">
    <w:name w:val="List Paragraph"/>
    <w:basedOn w:val="prastasis"/>
    <w:uiPriority w:val="99"/>
    <w:qFormat/>
    <w:rsid w:val="00CE2D3C"/>
    <w:pPr>
      <w:ind w:left="720"/>
      <w:contextualSpacing/>
    </w:pPr>
  </w:style>
  <w:style w:type="paragraph" w:customStyle="1" w:styleId="Default">
    <w:name w:val="Default"/>
    <w:rsid w:val="004730B1"/>
    <w:pPr>
      <w:autoSpaceDE w:val="0"/>
      <w:autoSpaceDN w:val="0"/>
      <w:adjustRightInd w:val="0"/>
    </w:pPr>
    <w:rPr>
      <w:rFonts w:ascii="EYInterstate" w:eastAsiaTheme="minorHAnsi" w:hAnsi="EYInterstate" w:cs="EYInterstate"/>
      <w:color w:val="000000"/>
      <w:sz w:val="24"/>
      <w:szCs w:val="24"/>
      <w:lang w:eastAsia="en-US"/>
    </w:rPr>
  </w:style>
  <w:style w:type="character" w:styleId="Komentaronuoroda">
    <w:name w:val="annotation reference"/>
    <w:basedOn w:val="Numatytasispastraiposriftas"/>
    <w:uiPriority w:val="99"/>
    <w:semiHidden/>
    <w:unhideWhenUsed/>
    <w:rsid w:val="00BB14A3"/>
    <w:rPr>
      <w:sz w:val="16"/>
      <w:szCs w:val="16"/>
    </w:rPr>
  </w:style>
  <w:style w:type="paragraph" w:styleId="Komentarotekstas">
    <w:name w:val="annotation text"/>
    <w:basedOn w:val="prastasis"/>
    <w:link w:val="KomentarotekstasDiagrama"/>
    <w:uiPriority w:val="99"/>
    <w:semiHidden/>
    <w:unhideWhenUsed/>
    <w:rsid w:val="00BB14A3"/>
  </w:style>
  <w:style w:type="character" w:customStyle="1" w:styleId="KomentarotekstasDiagrama">
    <w:name w:val="Komentaro tekstas Diagrama"/>
    <w:basedOn w:val="Numatytasispastraiposriftas"/>
    <w:link w:val="Komentarotekstas"/>
    <w:uiPriority w:val="99"/>
    <w:semiHidden/>
    <w:rsid w:val="00BB14A3"/>
    <w:rPr>
      <w:sz w:val="20"/>
      <w:szCs w:val="20"/>
    </w:rPr>
  </w:style>
  <w:style w:type="paragraph" w:styleId="Komentarotema">
    <w:name w:val="annotation subject"/>
    <w:basedOn w:val="Komentarotekstas"/>
    <w:next w:val="Komentarotekstas"/>
    <w:link w:val="KomentarotemaDiagrama"/>
    <w:uiPriority w:val="99"/>
    <w:semiHidden/>
    <w:unhideWhenUsed/>
    <w:rsid w:val="001F3B2F"/>
    <w:rPr>
      <w:b/>
      <w:bCs/>
    </w:rPr>
  </w:style>
  <w:style w:type="character" w:customStyle="1" w:styleId="KomentarotemaDiagrama">
    <w:name w:val="Komentaro tema Diagrama"/>
    <w:basedOn w:val="KomentarotekstasDiagrama"/>
    <w:link w:val="Komentarotema"/>
    <w:uiPriority w:val="99"/>
    <w:semiHidden/>
    <w:rsid w:val="001F3B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753066">
      <w:marLeft w:val="0"/>
      <w:marRight w:val="0"/>
      <w:marTop w:val="0"/>
      <w:marBottom w:val="0"/>
      <w:divBdr>
        <w:top w:val="none" w:sz="0" w:space="0" w:color="auto"/>
        <w:left w:val="none" w:sz="0" w:space="0" w:color="auto"/>
        <w:bottom w:val="none" w:sz="0" w:space="0" w:color="auto"/>
        <w:right w:val="none" w:sz="0" w:space="0" w:color="auto"/>
      </w:divBdr>
    </w:div>
    <w:div w:id="1116753067">
      <w:marLeft w:val="0"/>
      <w:marRight w:val="0"/>
      <w:marTop w:val="0"/>
      <w:marBottom w:val="0"/>
      <w:divBdr>
        <w:top w:val="none" w:sz="0" w:space="0" w:color="auto"/>
        <w:left w:val="none" w:sz="0" w:space="0" w:color="auto"/>
        <w:bottom w:val="none" w:sz="0" w:space="0" w:color="auto"/>
        <w:right w:val="none" w:sz="0" w:space="0" w:color="auto"/>
      </w:divBdr>
    </w:div>
    <w:div w:id="1116753068">
      <w:marLeft w:val="0"/>
      <w:marRight w:val="0"/>
      <w:marTop w:val="0"/>
      <w:marBottom w:val="0"/>
      <w:divBdr>
        <w:top w:val="none" w:sz="0" w:space="0" w:color="auto"/>
        <w:left w:val="none" w:sz="0" w:space="0" w:color="auto"/>
        <w:bottom w:val="none" w:sz="0" w:space="0" w:color="auto"/>
        <w:right w:val="none" w:sz="0" w:space="0" w:color="auto"/>
      </w:divBdr>
    </w:div>
    <w:div w:id="1116753069">
      <w:marLeft w:val="0"/>
      <w:marRight w:val="0"/>
      <w:marTop w:val="0"/>
      <w:marBottom w:val="0"/>
      <w:divBdr>
        <w:top w:val="none" w:sz="0" w:space="0" w:color="auto"/>
        <w:left w:val="none" w:sz="0" w:space="0" w:color="auto"/>
        <w:bottom w:val="none" w:sz="0" w:space="0" w:color="auto"/>
        <w:right w:val="none" w:sz="0" w:space="0" w:color="auto"/>
      </w:divBdr>
    </w:div>
    <w:div w:id="1116753070">
      <w:marLeft w:val="0"/>
      <w:marRight w:val="0"/>
      <w:marTop w:val="0"/>
      <w:marBottom w:val="0"/>
      <w:divBdr>
        <w:top w:val="none" w:sz="0" w:space="0" w:color="auto"/>
        <w:left w:val="none" w:sz="0" w:space="0" w:color="auto"/>
        <w:bottom w:val="none" w:sz="0" w:space="0" w:color="auto"/>
        <w:right w:val="none" w:sz="0" w:space="0" w:color="auto"/>
      </w:divBdr>
    </w:div>
    <w:div w:id="136737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50BE6-6178-430C-8C4D-4A63997C1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6740</Words>
  <Characters>3842</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10561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2017-11-14T08:52:00Z</cp:lastPrinted>
  <dcterms:created xsi:type="dcterms:W3CDTF">2018-04-13T11:32:00Z</dcterms:created>
  <dcterms:modified xsi:type="dcterms:W3CDTF">2018-04-13T11:32:00Z</dcterms:modified>
</cp:coreProperties>
</file>