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3060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0ABDC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41EDAC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EBBBE36" w14:textId="77777777" w:rsidR="00CE6E0E" w:rsidRPr="001D3C7E" w:rsidRDefault="00446AC7" w:rsidP="00CE6E0E">
      <w:pPr>
        <w:jc w:val="center"/>
      </w:pPr>
      <w:r w:rsidRPr="001D3C7E">
        <w:rPr>
          <w:b/>
          <w:caps/>
        </w:rPr>
        <w:t xml:space="preserve">DĖL </w:t>
      </w:r>
      <w:r w:rsidR="00CE6E0E">
        <w:rPr>
          <w:b/>
          <w:caps/>
        </w:rPr>
        <w:t xml:space="preserve">prancūzijos administravimo klaipėdos krašte atminimo įamžinimo </w:t>
      </w:r>
    </w:p>
    <w:p w14:paraId="037D129F" w14:textId="77777777" w:rsidR="00446AC7" w:rsidRDefault="00446AC7" w:rsidP="003077A5">
      <w:pPr>
        <w:jc w:val="center"/>
      </w:pPr>
    </w:p>
    <w:bookmarkStart w:id="1" w:name="registravimoDataIlga"/>
    <w:p w14:paraId="704016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T1-107</w:t>
      </w:r>
      <w:r>
        <w:rPr>
          <w:noProof/>
        </w:rPr>
        <w:fldChar w:fldCharType="end"/>
      </w:r>
      <w:bookmarkEnd w:id="2"/>
    </w:p>
    <w:p w14:paraId="65A59A0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133F7C" w14:textId="77777777" w:rsidR="00446AC7" w:rsidRPr="00062FFE" w:rsidRDefault="00446AC7" w:rsidP="003077A5">
      <w:pPr>
        <w:jc w:val="center"/>
      </w:pPr>
    </w:p>
    <w:p w14:paraId="06774753" w14:textId="77777777" w:rsidR="00446AC7" w:rsidRDefault="00446AC7" w:rsidP="003077A5">
      <w:pPr>
        <w:jc w:val="center"/>
      </w:pPr>
    </w:p>
    <w:p w14:paraId="28F7F560" w14:textId="77777777" w:rsidR="00CE6E0E" w:rsidRDefault="00CE6E0E" w:rsidP="00CE6E0E">
      <w:pPr>
        <w:tabs>
          <w:tab w:val="left" w:pos="912"/>
        </w:tabs>
        <w:ind w:firstLine="709"/>
        <w:jc w:val="both"/>
      </w:pPr>
      <w:r>
        <w:t xml:space="preserve">Vadovaudamasi Lietuvos Respublikos vietos savivaldos </w:t>
      </w:r>
      <w:r w:rsidR="006F3AF5">
        <w:t>įstatymo 6 straipsnio 44 punktu,</w:t>
      </w:r>
      <w:r>
        <w:t xml:space="preserve"> 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</w:t>
      </w:r>
      <w:r w:rsidR="006F3AF5">
        <w:t>aprašo patvirtinimo“, 24 punktu</w:t>
      </w:r>
      <w:r>
        <w:t xml:space="preserve"> ir atsižvelgdama į Prancūzijos ambasados Lietuvoje 2018-03-19 raštą, Klaipėdos miesto savivaldybės taryba </w:t>
      </w:r>
      <w:r w:rsidRPr="006F3AF5">
        <w:rPr>
          <w:spacing w:val="60"/>
        </w:rPr>
        <w:t>nusprendži</w:t>
      </w:r>
      <w:r>
        <w:t>a:</w:t>
      </w:r>
    </w:p>
    <w:p w14:paraId="4B8D1C85" w14:textId="77777777" w:rsidR="00CE6E0E" w:rsidRDefault="00CE6E0E" w:rsidP="00CE6E0E">
      <w:pPr>
        <w:tabs>
          <w:tab w:val="left" w:pos="912"/>
        </w:tabs>
        <w:ind w:firstLine="709"/>
        <w:jc w:val="both"/>
      </w:pPr>
      <w:r>
        <w:t>1.</w:t>
      </w:r>
      <w:r w:rsidR="006F3AF5">
        <w:t> </w:t>
      </w:r>
      <w:r>
        <w:t>Pritarti Prancūzijos ambasados prašymui leisti įamžinti Prancūzijos administravimo Klaipėdos krašte laikotarpį ir savo lėšomis pakabinti atminimo lentas ant šių pastatų Klaipėdoje:</w:t>
      </w:r>
    </w:p>
    <w:p w14:paraId="7F8C0071" w14:textId="45405DFA" w:rsidR="00CE6E0E" w:rsidRDefault="00B61A35" w:rsidP="00CE6E0E">
      <w:pPr>
        <w:tabs>
          <w:tab w:val="left" w:pos="912"/>
        </w:tabs>
        <w:ind w:firstLine="709"/>
        <w:jc w:val="both"/>
      </w:pPr>
      <w:r>
        <w:t xml:space="preserve">1.1. </w:t>
      </w:r>
      <w:r w:rsidR="00CE6E0E">
        <w:t>Herkaus Manto g. 25, buvusios Klaipėdos krašto vyriausiojo komisaro, generolo Dominyko Odry rezidencijos;</w:t>
      </w:r>
    </w:p>
    <w:p w14:paraId="38F9DEFF" w14:textId="516216D0" w:rsidR="00CE6E0E" w:rsidRDefault="00B61A35" w:rsidP="00CE6E0E">
      <w:pPr>
        <w:tabs>
          <w:tab w:val="left" w:pos="912"/>
        </w:tabs>
        <w:ind w:firstLine="709"/>
        <w:jc w:val="both"/>
      </w:pPr>
      <w:r>
        <w:t xml:space="preserve">1.2. </w:t>
      </w:r>
      <w:r w:rsidR="00CE6E0E">
        <w:t>Liepų g. 10, buvusios prefekto, Klaipėdos krašto civilinio komisaro Gabrielio Petisnė rezidencijos;</w:t>
      </w:r>
    </w:p>
    <w:p w14:paraId="64EC9E7F" w14:textId="03A2CCF8" w:rsidR="00CE6E0E" w:rsidRDefault="00B61A35" w:rsidP="00CE6E0E">
      <w:pPr>
        <w:tabs>
          <w:tab w:val="left" w:pos="912"/>
        </w:tabs>
        <w:ind w:firstLine="709"/>
        <w:jc w:val="both"/>
      </w:pPr>
      <w:r>
        <w:t xml:space="preserve">1.3. </w:t>
      </w:r>
      <w:r w:rsidR="00CE6E0E">
        <w:t xml:space="preserve">Sukilėlių g. </w:t>
      </w:r>
      <w:r w:rsidR="00675254">
        <w:t>12</w:t>
      </w:r>
      <w:r w:rsidR="00CE6E0E">
        <w:t>, buvusios prancūzų prefektūros.</w:t>
      </w:r>
    </w:p>
    <w:p w14:paraId="64896160" w14:textId="77777777" w:rsidR="00EB4B96" w:rsidRPr="008203D0" w:rsidRDefault="00CE6E0E" w:rsidP="00CE6E0E">
      <w:pPr>
        <w:tabs>
          <w:tab w:val="left" w:pos="912"/>
        </w:tabs>
        <w:ind w:firstLine="709"/>
        <w:jc w:val="both"/>
      </w:pPr>
      <w:r>
        <w:t>2.</w:t>
      </w:r>
      <w:r w:rsidR="006F3AF5">
        <w:t> </w:t>
      </w:r>
      <w:r>
        <w:t>Skelbti šį sprendimą Klaipėdos miesto savivaldybės interneto svetainėje.</w:t>
      </w:r>
      <w:r w:rsidR="00EB4B96">
        <w:t xml:space="preserve"> </w:t>
      </w:r>
    </w:p>
    <w:p w14:paraId="056987A8" w14:textId="77777777" w:rsidR="00EB4B96" w:rsidRDefault="00EB4B96" w:rsidP="003077A5">
      <w:pPr>
        <w:jc w:val="both"/>
      </w:pPr>
    </w:p>
    <w:p w14:paraId="3C85DB1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6A5C8E3" w14:textId="77777777" w:rsidTr="00165FB0">
        <w:tc>
          <w:tcPr>
            <w:tcW w:w="6629" w:type="dxa"/>
            <w:shd w:val="clear" w:color="auto" w:fill="auto"/>
          </w:tcPr>
          <w:p w14:paraId="7633283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39AD9E4" w14:textId="77777777" w:rsidR="00BB15A1" w:rsidRDefault="00BB15A1" w:rsidP="00181E3E">
            <w:pPr>
              <w:jc w:val="right"/>
            </w:pPr>
          </w:p>
        </w:tc>
      </w:tr>
    </w:tbl>
    <w:p w14:paraId="211863C4" w14:textId="77777777" w:rsidR="00446AC7" w:rsidRDefault="00446AC7" w:rsidP="003077A5">
      <w:pPr>
        <w:jc w:val="both"/>
      </w:pPr>
    </w:p>
    <w:p w14:paraId="3FB80BA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47F8145" w14:textId="77777777" w:rsidTr="00165FB0">
        <w:tc>
          <w:tcPr>
            <w:tcW w:w="6629" w:type="dxa"/>
            <w:shd w:val="clear" w:color="auto" w:fill="auto"/>
          </w:tcPr>
          <w:p w14:paraId="12A2E686" w14:textId="77777777" w:rsidR="00BB15A1" w:rsidRDefault="00CE6E0E" w:rsidP="00CE6E0E">
            <w:r w:rsidRPr="00CE6E0E">
              <w:t>Teikėjas – Savivaldybės administracijos direktorius</w:t>
            </w:r>
            <w:r w:rsidRPr="00CE6E0E">
              <w:tab/>
            </w:r>
          </w:p>
        </w:tc>
        <w:tc>
          <w:tcPr>
            <w:tcW w:w="3225" w:type="dxa"/>
            <w:shd w:val="clear" w:color="auto" w:fill="auto"/>
          </w:tcPr>
          <w:p w14:paraId="0E725DA7" w14:textId="77777777" w:rsidR="00BB15A1" w:rsidRDefault="00CE6E0E" w:rsidP="00181E3E">
            <w:pPr>
              <w:jc w:val="right"/>
            </w:pPr>
            <w:r w:rsidRPr="00CE6E0E">
              <w:t>Saulius Budinas</w:t>
            </w:r>
          </w:p>
        </w:tc>
      </w:tr>
    </w:tbl>
    <w:p w14:paraId="3A8F1759" w14:textId="77777777" w:rsidR="00BB15A1" w:rsidRDefault="00BB15A1" w:rsidP="003077A5">
      <w:pPr>
        <w:tabs>
          <w:tab w:val="left" w:pos="7560"/>
        </w:tabs>
        <w:jc w:val="both"/>
      </w:pPr>
    </w:p>
    <w:p w14:paraId="1E7F7EA9" w14:textId="77777777" w:rsidR="00446AC7" w:rsidRDefault="00446AC7" w:rsidP="003077A5">
      <w:pPr>
        <w:tabs>
          <w:tab w:val="left" w:pos="7560"/>
        </w:tabs>
        <w:jc w:val="both"/>
      </w:pPr>
    </w:p>
    <w:p w14:paraId="1C2ADE42" w14:textId="77777777" w:rsidR="00446AC7" w:rsidRDefault="00446AC7" w:rsidP="003077A5">
      <w:pPr>
        <w:tabs>
          <w:tab w:val="left" w:pos="7560"/>
        </w:tabs>
        <w:jc w:val="both"/>
      </w:pPr>
    </w:p>
    <w:p w14:paraId="339D3AAE" w14:textId="77777777" w:rsidR="00446AC7" w:rsidRDefault="00446AC7" w:rsidP="003077A5">
      <w:pPr>
        <w:tabs>
          <w:tab w:val="left" w:pos="7560"/>
        </w:tabs>
        <w:jc w:val="both"/>
      </w:pPr>
    </w:p>
    <w:p w14:paraId="31E10199" w14:textId="77777777" w:rsidR="00446AC7" w:rsidRDefault="00446AC7" w:rsidP="003077A5">
      <w:pPr>
        <w:jc w:val="both"/>
      </w:pPr>
    </w:p>
    <w:p w14:paraId="20072300" w14:textId="77777777" w:rsidR="00EB4B96" w:rsidRDefault="00EB4B96" w:rsidP="003077A5">
      <w:pPr>
        <w:jc w:val="both"/>
      </w:pPr>
    </w:p>
    <w:p w14:paraId="4CD6775D" w14:textId="77777777" w:rsidR="00EB4B96" w:rsidRDefault="00EB4B96" w:rsidP="003077A5">
      <w:pPr>
        <w:jc w:val="both"/>
      </w:pPr>
    </w:p>
    <w:p w14:paraId="5AAE05BF" w14:textId="77777777" w:rsidR="00EB4B96" w:rsidRDefault="00EB4B96" w:rsidP="003077A5">
      <w:pPr>
        <w:jc w:val="both"/>
      </w:pPr>
    </w:p>
    <w:p w14:paraId="611F5DDB" w14:textId="77777777" w:rsidR="00EB4B96" w:rsidRDefault="00EB4B96" w:rsidP="003077A5">
      <w:pPr>
        <w:jc w:val="both"/>
      </w:pPr>
    </w:p>
    <w:p w14:paraId="0B6082DD" w14:textId="77777777" w:rsidR="008D749C" w:rsidRDefault="008D749C" w:rsidP="003077A5">
      <w:pPr>
        <w:jc w:val="both"/>
      </w:pPr>
    </w:p>
    <w:p w14:paraId="108905C5" w14:textId="77777777" w:rsidR="008D749C" w:rsidRDefault="008D749C" w:rsidP="003077A5">
      <w:pPr>
        <w:jc w:val="both"/>
      </w:pPr>
    </w:p>
    <w:p w14:paraId="73AF13DB" w14:textId="77777777" w:rsidR="008D749C" w:rsidRDefault="008D749C" w:rsidP="003077A5">
      <w:pPr>
        <w:jc w:val="both"/>
      </w:pPr>
    </w:p>
    <w:p w14:paraId="1E99A8BB" w14:textId="77777777" w:rsidR="008D749C" w:rsidRDefault="008D749C" w:rsidP="003077A5">
      <w:pPr>
        <w:jc w:val="both"/>
      </w:pPr>
    </w:p>
    <w:p w14:paraId="07EABE44" w14:textId="77777777" w:rsidR="00CE6E0E" w:rsidRDefault="00CE6E0E" w:rsidP="003077A5">
      <w:pPr>
        <w:jc w:val="both"/>
      </w:pPr>
    </w:p>
    <w:p w14:paraId="5391F03F" w14:textId="77777777" w:rsidR="001853D9" w:rsidRDefault="001853D9" w:rsidP="003077A5">
      <w:pPr>
        <w:jc w:val="both"/>
      </w:pPr>
    </w:p>
    <w:p w14:paraId="20BA8DE9" w14:textId="77777777" w:rsidR="008D749C" w:rsidRDefault="008D749C" w:rsidP="003077A5">
      <w:pPr>
        <w:jc w:val="both"/>
      </w:pPr>
    </w:p>
    <w:p w14:paraId="2FE2E223" w14:textId="77777777" w:rsidR="006F3AF5" w:rsidRDefault="006F3AF5" w:rsidP="003077A5">
      <w:pPr>
        <w:jc w:val="both"/>
      </w:pPr>
    </w:p>
    <w:p w14:paraId="2E0A1EED" w14:textId="77777777" w:rsidR="00CE6E0E" w:rsidRPr="00A65985" w:rsidRDefault="00CE6E0E" w:rsidP="00CE6E0E">
      <w:r w:rsidRPr="00A65985">
        <w:t>Parengė</w:t>
      </w:r>
    </w:p>
    <w:p w14:paraId="55512524" w14:textId="77777777" w:rsidR="00CE6E0E" w:rsidRPr="00A65985" w:rsidRDefault="00CE6E0E" w:rsidP="00CE6E0E">
      <w:r w:rsidRPr="00A65985">
        <w:t>Kultūros skyriaus vyriausiasis specialistas</w:t>
      </w:r>
    </w:p>
    <w:p w14:paraId="250AB504" w14:textId="77777777" w:rsidR="00CE6E0E" w:rsidRPr="00A65985" w:rsidRDefault="00CE6E0E" w:rsidP="00CE6E0E"/>
    <w:p w14:paraId="26CF1340" w14:textId="77777777" w:rsidR="00CE6E0E" w:rsidRPr="00A65985" w:rsidRDefault="00CE6E0E" w:rsidP="00CE6E0E">
      <w:r w:rsidRPr="00A65985">
        <w:t>Vidas Pakalniškis, tel. 39 61 75</w:t>
      </w:r>
    </w:p>
    <w:p w14:paraId="71224BF3" w14:textId="77777777" w:rsidR="008D749C" w:rsidRDefault="00CE6E0E" w:rsidP="00CE6E0E">
      <w:r w:rsidRPr="00A65985">
        <w:t>201</w:t>
      </w:r>
      <w:r>
        <w:t>8</w:t>
      </w:r>
      <w:r w:rsidRPr="00A65985">
        <w:t>-</w:t>
      </w:r>
      <w:r>
        <w:t>05</w:t>
      </w:r>
      <w:r w:rsidRPr="00A65985">
        <w:t>-</w:t>
      </w:r>
      <w:r>
        <w:t>09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77D9" w14:textId="77777777" w:rsidR="00F42A76" w:rsidRDefault="00F42A76">
      <w:r>
        <w:separator/>
      </w:r>
    </w:p>
  </w:endnote>
  <w:endnote w:type="continuationSeparator" w:id="0">
    <w:p w14:paraId="15E7312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730B2" w14:textId="77777777" w:rsidR="00F42A76" w:rsidRDefault="00F42A76">
      <w:r>
        <w:separator/>
      </w:r>
    </w:p>
  </w:footnote>
  <w:footnote w:type="continuationSeparator" w:id="0">
    <w:p w14:paraId="5494995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8D1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274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F8C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6E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768EF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85BA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B1950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BC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254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AF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2EFC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A35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E0E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5A6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78BF1"/>
  <w15:docId w15:val="{19811948-8115-4593-82C5-5C0A9A03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1308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2018-05-09T12:34:00Z</cp:lastPrinted>
  <dcterms:created xsi:type="dcterms:W3CDTF">2018-05-11T11:52:00Z</dcterms:created>
  <dcterms:modified xsi:type="dcterms:W3CDTF">2018-05-11T11:52:00Z</dcterms:modified>
</cp:coreProperties>
</file>