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C3" w:rsidRDefault="00C90DC3" w:rsidP="00C90DC3">
      <w:pPr>
        <w:jc w:val="center"/>
      </w:pPr>
      <w:bookmarkStart w:id="0" w:name="_GoBack"/>
      <w:bookmarkEnd w:id="0"/>
    </w:p>
    <w:p w:rsidR="00C90DC3" w:rsidRPr="007E24AF" w:rsidRDefault="00C90DC3" w:rsidP="00C90DC3">
      <w:pPr>
        <w:jc w:val="center"/>
        <w:rPr>
          <w:b/>
        </w:rPr>
      </w:pPr>
      <w:r w:rsidRPr="007E24AF">
        <w:rPr>
          <w:b/>
        </w:rPr>
        <w:t>AIŠKINAMASIS RAŠTAS</w:t>
      </w:r>
    </w:p>
    <w:p w:rsidR="00C90DC3" w:rsidRPr="006D5D0F" w:rsidRDefault="00C90DC3" w:rsidP="00C90DC3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</w:p>
    <w:p w:rsidR="00C90DC3" w:rsidRDefault="00C90DC3" w:rsidP="00C90DC3">
      <w:pPr>
        <w:jc w:val="center"/>
      </w:pP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LIEPOS 27 D. SPRENDIMO nR. t2-181 „DĖL </w:t>
      </w:r>
      <w:r>
        <w:rPr>
          <w:b/>
        </w:rPr>
        <w:t>NEVYRIAUSYBINIŲ ORGANIZACIJŲ IR BENDRUOMENINĖS VEIKLOS STIPRINIMO 2017–2019 METŲ VEIKSMŲ PLANO ĮGYVENDINIMO 2.3 PRIEMONĖS „REMTI BENDRUOMENINĘ VEIKLĄ SAVIVALDYBĖSE“ ĮGYVENDINIMO KLAIPĖDOS MIESTO SAVIVALDYBĖJE APRAŠO PATVIRTINIMO“ PAKEITIMO</w:t>
      </w:r>
      <w:r>
        <w:rPr>
          <w:b/>
          <w:caps/>
        </w:rPr>
        <w:t xml:space="preserve"> </w:t>
      </w:r>
    </w:p>
    <w:p w:rsidR="00C90DC3" w:rsidRPr="006D5D0F" w:rsidRDefault="00C90DC3" w:rsidP="00C90DC3">
      <w:pPr>
        <w:jc w:val="center"/>
        <w:rPr>
          <w:b/>
        </w:rPr>
      </w:pPr>
    </w:p>
    <w:p w:rsidR="00C90DC3" w:rsidRPr="006D5D0F" w:rsidRDefault="00C90DC3" w:rsidP="00C90DC3">
      <w:pPr>
        <w:rPr>
          <w:sz w:val="16"/>
          <w:szCs w:val="16"/>
        </w:rPr>
      </w:pPr>
    </w:p>
    <w:p w:rsidR="00C90DC3" w:rsidRPr="006D5D0F" w:rsidRDefault="00C90DC3" w:rsidP="00C90DC3">
      <w:pPr>
        <w:jc w:val="center"/>
        <w:rPr>
          <w:sz w:val="16"/>
          <w:szCs w:val="16"/>
        </w:rPr>
      </w:pPr>
    </w:p>
    <w:p w:rsidR="00C90DC3" w:rsidRPr="006D5D0F" w:rsidRDefault="00C90DC3" w:rsidP="00C90DC3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C90DC3" w:rsidRDefault="00C90DC3" w:rsidP="00C90DC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Šio sprendimo projekto tikslas –</w:t>
      </w:r>
      <w:r w:rsidRPr="00D134CE">
        <w:rPr>
          <w:rFonts w:eastAsia="Calibri"/>
          <w:bCs/>
          <w:sz w:val="22"/>
          <w:lang w:eastAsia="lo-LA" w:bidi="lo-LA"/>
        </w:rPr>
        <w:t xml:space="preserve"> </w:t>
      </w:r>
      <w:r>
        <w:rPr>
          <w:rFonts w:eastAsia="Calibri"/>
          <w:bCs/>
          <w:sz w:val="22"/>
          <w:lang w:eastAsia="lo-LA" w:bidi="lo-LA"/>
        </w:rPr>
        <w:t>p</w:t>
      </w:r>
      <w:r>
        <w:rPr>
          <w:sz w:val="22"/>
        </w:rPr>
        <w:t>atvirtinti</w:t>
      </w:r>
      <w:r>
        <w:rPr>
          <w:shd w:val="clear" w:color="auto" w:fill="FFFFFF"/>
        </w:rPr>
        <w:t xml:space="preserve"> naujos redakcijos </w:t>
      </w:r>
      <w:r w:rsidRPr="00937F46">
        <w:t>Nevyriausybinių organizacijų ir bendruomeninės veiklos stiprinimo 2017–2019 metų veiksmų plano įgyvendinimo 2.3 priemonės „Remti bendruomeninę veiklą savivaldybėse“ įgyvendinimo Klaipėdos miesto savivaldybėje aprašą</w:t>
      </w:r>
      <w:r>
        <w:t xml:space="preserve"> (toliau – Aprašas)</w:t>
      </w:r>
      <w:r w:rsidRPr="00937F46">
        <w:t xml:space="preserve">, </w:t>
      </w:r>
      <w:r>
        <w:t xml:space="preserve">pagal Socialinės apsaugos ir darbo ministerijos 2018 m. gegužės </w:t>
      </w:r>
      <w:r w:rsidRPr="00937F46">
        <w:t>30 d. įsakymu Nr. A1-245</w:t>
      </w:r>
      <w:r>
        <w:t xml:space="preserve"> patvirtintą „Dėl Lietuvos </w:t>
      </w:r>
      <w:r w:rsidRPr="00937F46">
        <w:t xml:space="preserve">Respublikos socialinės apsaugos ir darbo ministro 2017 m. gegužės 25 d. įsakymo Nr. A1-259 „Dėl nevyriausybinių organizacijų ir bendruomeninės veiklos stiprinimo 2017–2019 metų veiksmų plano įgyvendinimo 2.3 priemonės „Remti bendruomeninę veiklą savivaldybėse“ įgyvendinimo aprašo patvirtinimo“ pakeitimo“ </w:t>
      </w:r>
      <w:r>
        <w:t>įgyvendinimo aprašą</w:t>
      </w:r>
      <w:r w:rsidRPr="00937F46">
        <w:t xml:space="preserve"> </w:t>
      </w:r>
      <w:r>
        <w:t xml:space="preserve">ir Klaipėdos miesto </w:t>
      </w:r>
      <w:r>
        <w:rPr>
          <w:shd w:val="clear" w:color="auto" w:fill="FFFFFF"/>
        </w:rPr>
        <w:t xml:space="preserve">savivaldybei dalyvauti įgyvendinant 2.3 priemonę „Remti bendruomeninę veiklą savivaldybėse“ bei pritraukti finansavimą bendruomeninei veiklai plėtoti. </w:t>
      </w:r>
    </w:p>
    <w:p w:rsidR="00C90DC3" w:rsidRPr="006D5D0F" w:rsidRDefault="00C90DC3" w:rsidP="00C90DC3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8465F0" w:rsidRPr="0077656F" w:rsidRDefault="00C90DC3" w:rsidP="008465F0">
      <w:pPr>
        <w:tabs>
          <w:tab w:val="left" w:pos="851"/>
          <w:tab w:val="left" w:pos="6840"/>
        </w:tabs>
        <w:ind w:firstLine="709"/>
        <w:jc w:val="both"/>
      </w:pPr>
      <w:r>
        <w:t xml:space="preserve"> </w:t>
      </w:r>
      <w:r w:rsidR="008465F0" w:rsidRPr="0077656F">
        <w:t xml:space="preserve">Aprašas parengtas vadovaujantis Nevyriausybinių organizacijų ir bendruomeninės veiklos stiprinimo 2017–2019 metų veiksmų plano įgyvendinimo 2.3 priemonės „Remti bendruomeninę veiklą savivaldybėse“ </w:t>
      </w:r>
      <w:r w:rsidR="008465F0" w:rsidRPr="00D277C4">
        <w:rPr>
          <w:rFonts w:eastAsia="Arial Unicode MS"/>
          <w:shd w:val="clear" w:color="auto" w:fill="FFFFFF"/>
        </w:rPr>
        <w:t>pavyzdiniu aprašu</w:t>
      </w:r>
      <w:r w:rsidR="008465F0" w:rsidRPr="0077656F">
        <w:t>, patvirtintu Lietuvos Respublikos socialinės apsaugos ir darbo ministro 2017 m. gegužės 25 d. įsakym</w:t>
      </w:r>
      <w:r w:rsidR="008465F0">
        <w:t>u</w:t>
      </w:r>
      <w:r w:rsidR="008465F0" w:rsidRPr="0077656F">
        <w:t xml:space="preserve"> Nr. A1-259 „Dėl Nevyriausybinių organizacijų ir bendruomeninės veiklos stiprinimo 2017–2019 metų veiksmų plano įgyvendinimo 2.3 priemonės „Remti bendruomeninę veiklą savivaldybėse“ įgyvendinimo aprašo patvirtinimo“ (201</w:t>
      </w:r>
      <w:r w:rsidR="008465F0">
        <w:t>8</w:t>
      </w:r>
      <w:r w:rsidR="008465F0" w:rsidRPr="0077656F">
        <w:t xml:space="preserve"> m. gegužės 30 d. įsakymo Nr. A1- 245 redakcija).</w:t>
      </w:r>
    </w:p>
    <w:p w:rsidR="00C90DC3" w:rsidRDefault="00C90DC3" w:rsidP="00C90DC3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>
        <w:t xml:space="preserve">  Socialinės apsaugos ir darbo ministerija aukščiau minėtu įsakymu patvirtinusi aprašo pakeitimą, rekomenduoja</w:t>
      </w:r>
      <w:r w:rsidRPr="00E71C91">
        <w:t xml:space="preserve"> savivaldybėms dalyvauti įgyvendinant 2.3 priemon</w:t>
      </w:r>
      <w:r>
        <w:t xml:space="preserve">ę </w:t>
      </w:r>
      <w:r w:rsidRPr="00E71C91">
        <w:t>„Remti bendruomeninę veiklą savivaldybėse</w:t>
      </w:r>
      <w:r>
        <w:t>, bei minėto aprašo 49 punktu nustatė, kad savivaldybės taryba privalo ne vėliau kaip iki 2</w:t>
      </w:r>
      <w:r w:rsidR="006B3A82">
        <w:t>018 m. liepos 16 d. patvirtinti</w:t>
      </w:r>
      <w:r>
        <w:t xml:space="preserve"> Savivaldybės tvarkos aprašą, kuris taps pagrindu skelbiamam konkursui pagal programą „Remti bendruomeninę veiklą savivaldybėse“. </w:t>
      </w:r>
      <w:r>
        <w:rPr>
          <w:shd w:val="clear" w:color="auto" w:fill="FFFFFF"/>
        </w:rPr>
        <w:t>Tuo tikslu būtina patvirtinti Nevyriausybinių organizacijų ir bendruomeninės veiklos 2017 – 2019 metų veiksmų plano įgyvendinimo 2.3 priemonės „Remti bendruomeninę veiklą savivaldybėse“ įgyvendinimo Klaipėdos miesto savivaldybėje aprašo naują redakciją, siekiant dalyvauti Nevyriausybinių organizacijų ir bendruomeninės veiklos stiprinimo 2017-2019 metų veiksmų plano įgyvendinimo priemonės programoje.</w:t>
      </w:r>
    </w:p>
    <w:p w:rsidR="00C90DC3" w:rsidRDefault="006C6DDD" w:rsidP="00C90DC3">
      <w:pPr>
        <w:autoSpaceDE w:val="0"/>
        <w:autoSpaceDN w:val="0"/>
        <w:adjustRightInd w:val="0"/>
        <w:ind w:firstLine="720"/>
        <w:jc w:val="both"/>
      </w:pPr>
      <w:r>
        <w:rPr>
          <w:shd w:val="clear" w:color="auto" w:fill="FFFFFF"/>
        </w:rPr>
        <w:t>Esminiai Aprašo pakeitimai</w:t>
      </w:r>
      <w:r w:rsidR="004A2380">
        <w:rPr>
          <w:shd w:val="clear" w:color="auto" w:fill="FFFFFF"/>
        </w:rPr>
        <w:t>,</w:t>
      </w:r>
      <w:r w:rsidR="002321D5">
        <w:rPr>
          <w:shd w:val="clear" w:color="auto" w:fill="FFFFFF"/>
        </w:rPr>
        <w:t xml:space="preserve"> </w:t>
      </w:r>
      <w:r w:rsidR="006B3A82">
        <w:rPr>
          <w:shd w:val="clear" w:color="auto" w:fill="FFFFFF"/>
        </w:rPr>
        <w:t xml:space="preserve">t. y. </w:t>
      </w:r>
      <w:r w:rsidR="0072718F">
        <w:rPr>
          <w:shd w:val="clear" w:color="auto" w:fill="FFFFFF"/>
        </w:rPr>
        <w:t>detalizuoti</w:t>
      </w:r>
      <w:r>
        <w:rPr>
          <w:shd w:val="clear" w:color="auto" w:fill="FFFFFF"/>
        </w:rPr>
        <w:t xml:space="preserve"> projekto paraiškų </w:t>
      </w:r>
      <w:r w:rsidR="00895B01">
        <w:rPr>
          <w:shd w:val="clear" w:color="auto" w:fill="FFFFFF"/>
        </w:rPr>
        <w:t>turinio</w:t>
      </w:r>
      <w:r w:rsidR="0072718F">
        <w:rPr>
          <w:shd w:val="clear" w:color="auto" w:fill="FFFFFF"/>
        </w:rPr>
        <w:t xml:space="preserve"> reikalavimai, </w:t>
      </w:r>
      <w:r w:rsidR="00895B01">
        <w:rPr>
          <w:shd w:val="clear" w:color="auto" w:fill="FFFFFF"/>
        </w:rPr>
        <w:t xml:space="preserve">paraiškų  teikimas, </w:t>
      </w:r>
      <w:r w:rsidR="0048099D">
        <w:rPr>
          <w:shd w:val="clear" w:color="auto" w:fill="FFFFFF"/>
        </w:rPr>
        <w:t xml:space="preserve">sukonkretintos ir detalizuotos </w:t>
      </w:r>
      <w:r w:rsidR="0072718F">
        <w:rPr>
          <w:shd w:val="clear" w:color="auto" w:fill="FFFFFF"/>
        </w:rPr>
        <w:t>paraiškų</w:t>
      </w:r>
      <w:r w:rsidR="004C671C">
        <w:rPr>
          <w:shd w:val="clear" w:color="auto" w:fill="FFFFFF"/>
        </w:rPr>
        <w:t xml:space="preserve"> </w:t>
      </w:r>
      <w:r>
        <w:rPr>
          <w:shd w:val="clear" w:color="auto" w:fill="FFFFFF"/>
        </w:rPr>
        <w:t>vertinimo procedūros,</w:t>
      </w:r>
      <w:r w:rsidR="009C07E1">
        <w:rPr>
          <w:shd w:val="clear" w:color="auto" w:fill="FFFFFF"/>
        </w:rPr>
        <w:t xml:space="preserve"> vertinant projektus gali būti skiriami projektų paraiškoms papildomi balai</w:t>
      </w:r>
      <w:r w:rsidR="0048099D">
        <w:rPr>
          <w:shd w:val="clear" w:color="auto" w:fill="FFFFFF"/>
        </w:rPr>
        <w:t>.</w:t>
      </w:r>
      <w:r w:rsidR="008B3C88">
        <w:rPr>
          <w:shd w:val="clear" w:color="auto" w:fill="FFFFFF"/>
        </w:rPr>
        <w:t xml:space="preserve"> </w:t>
      </w:r>
      <w:r w:rsidR="0048099D">
        <w:rPr>
          <w:shd w:val="clear" w:color="auto" w:fill="FFFFFF"/>
        </w:rPr>
        <w:t>N</w:t>
      </w:r>
      <w:r>
        <w:rPr>
          <w:shd w:val="clear" w:color="auto" w:fill="FFFFFF"/>
        </w:rPr>
        <w:t xml:space="preserve">ustatyti </w:t>
      </w:r>
      <w:r w:rsidR="00895B01">
        <w:rPr>
          <w:shd w:val="clear" w:color="auto" w:fill="FFFFFF"/>
        </w:rPr>
        <w:t xml:space="preserve">paraiškų </w:t>
      </w:r>
      <w:r>
        <w:rPr>
          <w:shd w:val="clear" w:color="auto" w:fill="FFFFFF"/>
        </w:rPr>
        <w:t>vertinimo kriterijai</w:t>
      </w:r>
      <w:r w:rsidR="0048099D">
        <w:rPr>
          <w:shd w:val="clear" w:color="auto" w:fill="FFFFFF"/>
        </w:rPr>
        <w:t xml:space="preserve"> ir</w:t>
      </w:r>
      <w:r w:rsidR="0072718F">
        <w:rPr>
          <w:shd w:val="clear" w:color="auto" w:fill="FFFFFF"/>
        </w:rPr>
        <w:t xml:space="preserve"> </w:t>
      </w:r>
      <w:r w:rsidR="006C1401">
        <w:rPr>
          <w:rFonts w:eastAsia="SimSun;宋体"/>
          <w:color w:val="00000A"/>
          <w:lang w:eastAsia="zh-CN" w:bidi="hi-IN"/>
        </w:rPr>
        <w:t xml:space="preserve">numatytas didžiausias ir mažiausias projektui galimas skirti balas </w:t>
      </w:r>
      <w:r w:rsidR="0048099D">
        <w:rPr>
          <w:rFonts w:eastAsia="SimSun;宋体"/>
          <w:color w:val="00000A"/>
          <w:lang w:eastAsia="zh-CN" w:bidi="hi-IN"/>
        </w:rPr>
        <w:t>bei</w:t>
      </w:r>
      <w:r w:rsidR="0072718F">
        <w:rPr>
          <w:shd w:val="clear" w:color="auto" w:fill="FFFFFF"/>
        </w:rPr>
        <w:t xml:space="preserve"> </w:t>
      </w:r>
      <w:r w:rsidR="002321D5">
        <w:rPr>
          <w:shd w:val="clear" w:color="auto" w:fill="FFFFFF"/>
        </w:rPr>
        <w:t>kiti</w:t>
      </w:r>
      <w:r w:rsidR="006C1401">
        <w:rPr>
          <w:shd w:val="clear" w:color="auto" w:fill="FFFFFF"/>
        </w:rPr>
        <w:t xml:space="preserve"> </w:t>
      </w:r>
      <w:r w:rsidR="002321D5">
        <w:t>redakciniai pakeitimai.</w:t>
      </w:r>
    </w:p>
    <w:p w:rsidR="00C90DC3" w:rsidRPr="006D5D0F" w:rsidRDefault="00C90DC3" w:rsidP="00C90DC3">
      <w:pPr>
        <w:ind w:firstLine="748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C90DC3" w:rsidRDefault="00C90DC3" w:rsidP="00C90DC3">
      <w:pPr>
        <w:ind w:firstLine="748"/>
        <w:jc w:val="both"/>
      </w:pPr>
      <w:r>
        <w:t xml:space="preserve">Patvirtinus Aprašą ir įgyvendinus Priemonę, tikimasi, kad tai paskatins Klaipėdos bendruomenių savarankiškumą </w:t>
      </w:r>
      <w:r>
        <w:rPr>
          <w:color w:val="00000A"/>
        </w:rPr>
        <w:t>tenkinant socialinius jų narių (gyventojų) poreikius</w:t>
      </w:r>
      <w:r>
        <w:t xml:space="preserve">, </w:t>
      </w:r>
      <w:r>
        <w:rPr>
          <w:color w:val="00000A"/>
        </w:rPr>
        <w:t xml:space="preserve">narių (gyventojų) sutelktumą ir tarpusavio pasitikėjimą, bendruomeninę veiklą, </w:t>
      </w:r>
      <w:r>
        <w:t xml:space="preserve">sudarys sąlygas bendruomeninėms, religinėms, kitoms nevyriausybinėms organizacijoms dalyvauti priimant sprendimus dėl bendruomenių </w:t>
      </w:r>
      <w:r>
        <w:rPr>
          <w:color w:val="00000A"/>
        </w:rPr>
        <w:t>(gyventojų) socialinių poreikių tenkinimo.</w:t>
      </w:r>
    </w:p>
    <w:p w:rsidR="00C90DC3" w:rsidRPr="006D5D0F" w:rsidRDefault="00C90DC3" w:rsidP="00C90DC3">
      <w:pPr>
        <w:ind w:firstLine="748"/>
        <w:jc w:val="both"/>
        <w:rPr>
          <w:b/>
        </w:rPr>
      </w:pPr>
      <w:r w:rsidRPr="006D5D0F">
        <w:rPr>
          <w:b/>
          <w:bCs/>
        </w:rPr>
        <w:lastRenderedPageBreak/>
        <w:t>4. Sprendimo projekto rengimo metu gauti specialistų vertinimai.</w:t>
      </w:r>
    </w:p>
    <w:p w:rsidR="00C90DC3" w:rsidRDefault="00C90DC3" w:rsidP="00C90DC3">
      <w:pPr>
        <w:ind w:firstLine="748"/>
        <w:jc w:val="both"/>
        <w:rPr>
          <w:bCs/>
        </w:rPr>
      </w:pPr>
      <w:r w:rsidRPr="006D5D0F">
        <w:rPr>
          <w:bCs/>
        </w:rPr>
        <w:t>Nėra.</w:t>
      </w:r>
    </w:p>
    <w:p w:rsidR="00C90DC3" w:rsidRPr="006D5D0F" w:rsidRDefault="00C90DC3" w:rsidP="00C90DC3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C90DC3" w:rsidRDefault="00C90DC3" w:rsidP="00C90DC3">
      <w:pPr>
        <w:ind w:firstLine="748"/>
        <w:jc w:val="both"/>
        <w:rPr>
          <w:bCs/>
        </w:rPr>
      </w:pPr>
      <w:r w:rsidRPr="006D5D0F">
        <w:rPr>
          <w:bCs/>
        </w:rPr>
        <w:t>Nereikia.</w:t>
      </w:r>
    </w:p>
    <w:p w:rsidR="00C90DC3" w:rsidRDefault="00C90DC3" w:rsidP="00C90DC3">
      <w:pPr>
        <w:ind w:firstLine="748"/>
        <w:jc w:val="both"/>
        <w:rPr>
          <w:b/>
          <w:bCs/>
        </w:rPr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C90DC3" w:rsidRDefault="00C90DC3" w:rsidP="00C90DC3">
      <w:pPr>
        <w:spacing w:line="276" w:lineRule="auto"/>
        <w:ind w:left="360" w:firstLine="491"/>
        <w:jc w:val="both"/>
        <w:rPr>
          <w:rFonts w:eastAsia="Arial Unicode MS"/>
          <w:shd w:val="clear" w:color="auto" w:fill="FFFFFF"/>
        </w:rPr>
      </w:pPr>
      <w:r w:rsidRPr="00431C05">
        <w:rPr>
          <w:bCs/>
        </w:rPr>
        <w:t>Šiam sprendimo projektui įgyv</w:t>
      </w:r>
      <w:r>
        <w:rPr>
          <w:bCs/>
        </w:rPr>
        <w:t>endinti papildomų lėšų nereikia</w:t>
      </w:r>
      <w:r w:rsidRPr="006D5D0F">
        <w:rPr>
          <w:bCs/>
        </w:rPr>
        <w:t>.</w:t>
      </w:r>
      <w:r>
        <w:rPr>
          <w:bCs/>
        </w:rPr>
        <w:t xml:space="preserve"> </w:t>
      </w:r>
      <w:r>
        <w:rPr>
          <w:rFonts w:eastAsia="Arial Unicode MS"/>
          <w:shd w:val="clear" w:color="auto" w:fill="FFFFFF"/>
        </w:rPr>
        <w:t xml:space="preserve">Priemonės įgyvendinimui lėšos skiriamos iš valstybės biudžeto. </w:t>
      </w:r>
      <w:r>
        <w:t>Lietuvos Respublikos socialinės apsaugos ir darbo ministerijos programai įgyvendinti skirtos lėšos.</w:t>
      </w:r>
      <w:r w:rsidRPr="006B285F">
        <w:rPr>
          <w:rFonts w:eastAsia="Arial Unicode MS"/>
          <w:shd w:val="clear" w:color="auto" w:fill="FFFFFF"/>
        </w:rPr>
        <w:t xml:space="preserve"> </w:t>
      </w:r>
    </w:p>
    <w:p w:rsidR="00C90DC3" w:rsidRDefault="00C90DC3" w:rsidP="00C90DC3">
      <w:pPr>
        <w:ind w:firstLine="748"/>
        <w:jc w:val="both"/>
        <w:rPr>
          <w:b/>
          <w:bCs/>
        </w:rPr>
      </w:pPr>
      <w:r w:rsidRPr="006D5D0F">
        <w:rPr>
          <w:b/>
          <w:bCs/>
        </w:rPr>
        <w:t>7. Galimos teigiamos ar neigiamos sprendimo priėmimo pasekmės.</w:t>
      </w:r>
    </w:p>
    <w:p w:rsidR="00C90DC3" w:rsidRDefault="00C90DC3" w:rsidP="00C90DC3">
      <w:pPr>
        <w:ind w:firstLine="748"/>
        <w:jc w:val="both"/>
      </w:pPr>
      <w:r>
        <w:t>Teigiamos - bus patvirtinta</w:t>
      </w:r>
      <w:r w:rsidRPr="00D070C1">
        <w:t xml:space="preserve"> Nevyriausybinių organizacijų ir bendruomeninės veiklos stiprinimo 2017−2019 metų veiksmų plano įgyvendinimo 2.3 priemonės „Remti bendruomeninę veik</w:t>
      </w:r>
      <w:r>
        <w:t>lą savivaldybėse“ įgyvendinimo Klaipėdos miesto savivaldybėje aprašo nauja redakcija ir šiuo pagrindu bendruomeninės</w:t>
      </w:r>
      <w:r w:rsidRPr="00822279">
        <w:t xml:space="preserve"> veikl</w:t>
      </w:r>
      <w:r>
        <w:t>os rėmimo projektai Klaipėdos miesto savivaldybėje prisidės prie</w:t>
      </w:r>
      <w:r w:rsidRPr="00545FF1">
        <w:t xml:space="preserve"> </w:t>
      </w:r>
      <w:r w:rsidRPr="00822279">
        <w:t>Nevyriausybinių organizacijų ir bendruomeninės veiklos stiprinimo 2017–2019 metų veiksmų plano įgyvendinimo</w:t>
      </w:r>
      <w:r>
        <w:t>.</w:t>
      </w:r>
    </w:p>
    <w:p w:rsidR="00C90DC3" w:rsidRPr="00D070C1" w:rsidRDefault="00C90DC3" w:rsidP="00C90DC3">
      <w:pPr>
        <w:ind w:firstLine="748"/>
        <w:jc w:val="both"/>
      </w:pPr>
      <w:r w:rsidRPr="00D070C1">
        <w:t>Neigiamų pasekmių nenumatyta.</w:t>
      </w:r>
    </w:p>
    <w:p w:rsidR="00C90DC3" w:rsidRDefault="00C90DC3" w:rsidP="00C90DC3">
      <w:pPr>
        <w:ind w:right="-82" w:firstLine="748"/>
      </w:pPr>
    </w:p>
    <w:p w:rsidR="00C90DC3" w:rsidRPr="006D5D0F" w:rsidRDefault="00C90DC3" w:rsidP="00C90DC3">
      <w:pPr>
        <w:ind w:right="-82" w:firstLine="748"/>
      </w:pPr>
      <w:r w:rsidRPr="006D5D0F">
        <w:t>PRIDEDAMA:</w:t>
      </w:r>
    </w:p>
    <w:p w:rsidR="00C90DC3" w:rsidRDefault="00C90DC3" w:rsidP="00C90DC3">
      <w:pPr>
        <w:tabs>
          <w:tab w:val="left" w:pos="851"/>
          <w:tab w:val="left" w:pos="6840"/>
        </w:tabs>
        <w:ind w:firstLine="851"/>
        <w:jc w:val="both"/>
      </w:pPr>
      <w:r w:rsidRPr="006D5D0F">
        <w:rPr>
          <w:bCs/>
        </w:rPr>
        <w:t xml:space="preserve">1. </w:t>
      </w:r>
      <w:r>
        <w:t xml:space="preserve">. </w:t>
      </w:r>
      <w:r w:rsidRPr="00E71C91">
        <w:t>Lietuvos Respublikos socialinės apsaugos ir darbo ministerijos</w:t>
      </w:r>
      <w:r>
        <w:t xml:space="preserve"> 2018 m. birželio 1 d.  rašto  Nr. (31.3-44) SD – 3137 „Dėl priemonės „Remti bendruomeninę veiklą savivaldybėse“ įgyvendinimo“, kopija, 1 lapas;</w:t>
      </w:r>
    </w:p>
    <w:p w:rsidR="00C90DC3" w:rsidRDefault="00C90DC3" w:rsidP="00C90DC3">
      <w:pPr>
        <w:tabs>
          <w:tab w:val="left" w:pos="851"/>
          <w:tab w:val="left" w:pos="6840"/>
        </w:tabs>
        <w:ind w:firstLine="851"/>
        <w:jc w:val="both"/>
      </w:pPr>
      <w:r>
        <w:t xml:space="preserve">2. Lietuvos Respublikos socialinės apsaugos ir darbo ministro </w:t>
      </w:r>
      <w:r w:rsidRPr="000008AD">
        <w:t>201</w:t>
      </w:r>
      <w:r>
        <w:t>8</w:t>
      </w:r>
      <w:r w:rsidRPr="000008AD">
        <w:t xml:space="preserve"> m. gegužės </w:t>
      </w:r>
      <w:r>
        <w:t>30</w:t>
      </w:r>
      <w:r w:rsidRPr="000008AD">
        <w:t xml:space="preserve"> d. įsakymu Nr. A1- </w:t>
      </w:r>
      <w:r>
        <w:t>245 „Dėl Lietuvos Respublikos socialinės apsaugos ir darbo ministro 2017 m. gegužės 25 d. įsakymo Nr. A1-259 „Dėl nevyriausybinių organizacijų ir bendruomeninės veiklos stiprinimo 2017–2019 metų veiksmų plano įgyvendinimo 2.3 priemonės „Remti bendruomeninę veiklą savivaldybėse“ įgyvendinimo aprašo patvirtinimo“ pakeitimo“ kopija,  43 lapai;</w:t>
      </w:r>
    </w:p>
    <w:p w:rsidR="00C90DC3" w:rsidRDefault="00C90DC3" w:rsidP="00C90DC3">
      <w:pPr>
        <w:ind w:firstLine="748"/>
        <w:jc w:val="both"/>
      </w:pPr>
      <w:r>
        <w:rPr>
          <w:bCs/>
        </w:rPr>
        <w:t>3</w:t>
      </w:r>
      <w:r w:rsidRPr="006D5D0F">
        <w:rPr>
          <w:bCs/>
        </w:rPr>
        <w:t xml:space="preserve">. </w:t>
      </w:r>
      <w:r w:rsidRPr="00E71C91">
        <w:t xml:space="preserve">Lietuvos Respublikos socialinės apsaugos ir darbo ministro 2017 m. </w:t>
      </w:r>
      <w:r>
        <w:t>gegužės 25</w:t>
      </w:r>
      <w:r w:rsidRPr="00E71C91">
        <w:t xml:space="preserve"> d. įsakym</w:t>
      </w:r>
      <w:r>
        <w:t xml:space="preserve">o Nr. </w:t>
      </w:r>
      <w:r w:rsidRPr="00E71C91">
        <w:t>A1-2</w:t>
      </w:r>
      <w:r>
        <w:t xml:space="preserve">59 </w:t>
      </w:r>
      <w:r w:rsidRPr="00E71C91">
        <w:t>„Dėl Nevyriausybinių organizacijų ir bendruomeninės veiklos stiprinimo 2017−2019 metų veiksmų plano įgyvendinimo 2.3 priemon</w:t>
      </w:r>
      <w:r>
        <w:t xml:space="preserve">ės </w:t>
      </w:r>
      <w:r w:rsidRPr="00E71C91">
        <w:t>„Remti bendruomeninę veiklą savivaldybėse“</w:t>
      </w:r>
      <w:r>
        <w:t xml:space="preserve"> įgyvendinimo aprašo patvirtinimo“ kopija, 1 lapas.</w:t>
      </w:r>
    </w:p>
    <w:p w:rsidR="00C90DC3" w:rsidRDefault="00C90DC3" w:rsidP="00C90DC3">
      <w:pPr>
        <w:ind w:firstLine="748"/>
        <w:jc w:val="both"/>
      </w:pPr>
      <w:r>
        <w:t>4. Klaipėdos miesto savivaldybės tarybos 2017 m. liepos 27 d. sprendimu Nr. T2-181 „</w:t>
      </w:r>
      <w:r w:rsidRPr="00E71C91">
        <w:t>Dėl Nevyriausybinių organizacijų ir bendruomeninės veiklos stiprinimo 2017−2019 metų veiksmų plano įgyvendinimo 2.3 priemon</w:t>
      </w:r>
      <w:r>
        <w:t xml:space="preserve">ės </w:t>
      </w:r>
      <w:r w:rsidRPr="00E71C91">
        <w:t>„Remti bendruomeninę veiklą savivaldybėse“</w:t>
      </w:r>
      <w:r>
        <w:t xml:space="preserve"> Klaipėdos miesto savivaldybėje aprašo patvirtinimo“ kopija, 7 lapai;</w:t>
      </w:r>
    </w:p>
    <w:p w:rsidR="00C90DC3" w:rsidRDefault="00C90DC3" w:rsidP="00C90DC3">
      <w:pPr>
        <w:ind w:firstLine="748"/>
        <w:jc w:val="both"/>
      </w:pPr>
      <w:r>
        <w:t>5. Lietuvos Respublikos vietos savivaldos įstatymo išrašas, 1 lapas.</w:t>
      </w:r>
    </w:p>
    <w:p w:rsidR="00FB737D" w:rsidRDefault="00FB737D"/>
    <w:p w:rsidR="00196E2F" w:rsidRDefault="00196E2F"/>
    <w:p w:rsidR="00196E2F" w:rsidRDefault="00196E2F">
      <w:r>
        <w:t>Socialinių reikalų departamento direktorė</w:t>
      </w:r>
      <w:r>
        <w:tab/>
      </w:r>
      <w:r>
        <w:tab/>
        <w:t xml:space="preserve">                     Audra Daujotienė</w:t>
      </w:r>
    </w:p>
    <w:sectPr w:rsidR="00196E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196E2F"/>
    <w:rsid w:val="002321D5"/>
    <w:rsid w:val="00473B05"/>
    <w:rsid w:val="0048099D"/>
    <w:rsid w:val="004A2380"/>
    <w:rsid w:val="004C671C"/>
    <w:rsid w:val="006B3A82"/>
    <w:rsid w:val="006B77BF"/>
    <w:rsid w:val="006C1401"/>
    <w:rsid w:val="006C6DDD"/>
    <w:rsid w:val="0072718F"/>
    <w:rsid w:val="008465F0"/>
    <w:rsid w:val="00895B01"/>
    <w:rsid w:val="008B3C88"/>
    <w:rsid w:val="009C07E1"/>
    <w:rsid w:val="00A6227E"/>
    <w:rsid w:val="00B92AFF"/>
    <w:rsid w:val="00B934F1"/>
    <w:rsid w:val="00C90DC3"/>
    <w:rsid w:val="00F036B7"/>
    <w:rsid w:val="00F71D33"/>
    <w:rsid w:val="00FB737D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8E8D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3931</Words>
  <Characters>2242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2018-06-06T12:04:00Z</cp:lastPrinted>
  <dcterms:created xsi:type="dcterms:W3CDTF">2018-06-14T12:32:00Z</dcterms:created>
  <dcterms:modified xsi:type="dcterms:W3CDTF">2018-06-14T12:32:00Z</dcterms:modified>
</cp:coreProperties>
</file>