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6597F">
        <w:rPr>
          <w:b/>
          <w:caps/>
        </w:rPr>
        <w:t>lietuvos vakarų krašto dainų šventės dalyvių apgyvendinimo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6597F" w:rsidRDefault="0066597F" w:rsidP="0066597F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26 ir 37 punktais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66597F" w:rsidRDefault="0066597F" w:rsidP="0066597F">
      <w:pPr>
        <w:ind w:firstLine="709"/>
        <w:jc w:val="both"/>
      </w:pPr>
      <w:r>
        <w:t>1. Leisti savivaldybės bendrojo ugdymo mokyklose kasmet apgyvendinti Lietuvos vakarų krašto dainų šventės (toliau – Dainų šventė) dalyvius.</w:t>
      </w:r>
    </w:p>
    <w:p w:rsidR="0066597F" w:rsidRDefault="0066597F" w:rsidP="0066597F">
      <w:pPr>
        <w:ind w:left="709"/>
        <w:jc w:val="both"/>
      </w:pPr>
      <w:r>
        <w:t>2. Nustatyti 2,30 euro vieno dalyvio vienos paros apgyvendinimo kainą Dainų šventės metu.</w:t>
      </w:r>
    </w:p>
    <w:p w:rsidR="0066597F" w:rsidRDefault="0066597F" w:rsidP="0066597F">
      <w:pPr>
        <w:ind w:firstLine="709"/>
        <w:jc w:val="both"/>
      </w:pPr>
      <w:r>
        <w:t xml:space="preserve">3. Nustatyti, kad Dainų šventės dalyvių apgyvendinimo kaina teikiama iš naujo tvirtinti savivaldybės tarybai, jeigu bendras ją sudarančių kainų pokytis siekia daugiau kaip 10 </w:t>
      </w:r>
      <w:r>
        <w:rPr>
          <w:lang w:val="en-US"/>
        </w:rPr>
        <w:t>%.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6597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6597F"/>
    <w:rsid w:val="008354D5"/>
    <w:rsid w:val="00894D6F"/>
    <w:rsid w:val="00922CD4"/>
    <w:rsid w:val="00A12691"/>
    <w:rsid w:val="00AF7D08"/>
    <w:rsid w:val="00B50B2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F4B2"/>
  <w15:docId w15:val="{C86BAC25-5949-4DB6-A463-CD35E72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2018-06-04T08:15:00Z</dcterms:created>
  <dcterms:modified xsi:type="dcterms:W3CDTF">2018-06-04T08:15:00Z</dcterms:modified>
</cp:coreProperties>
</file>