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3142C3" w:rsidRPr="001D3C7E" w:rsidRDefault="00CA4D3B" w:rsidP="003142C3">
      <w:pPr>
        <w:jc w:val="center"/>
      </w:pPr>
      <w:r>
        <w:rPr>
          <w:b/>
          <w:caps/>
        </w:rPr>
        <w:t xml:space="preserve">DĖL </w:t>
      </w:r>
      <w:r w:rsidR="003142C3">
        <w:rPr>
          <w:b/>
          <w:caps/>
        </w:rPr>
        <w:t>ATLEIDIMO NUO SOCIALINIO BŪSTO NUOMOS MOKESČIO MOKĖJIMO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birželio 28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T2-146</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3142C3" w:rsidRDefault="003142C3" w:rsidP="003142C3">
      <w:pPr>
        <w:tabs>
          <w:tab w:val="left" w:pos="912"/>
        </w:tabs>
        <w:ind w:firstLine="851"/>
        <w:jc w:val="both"/>
      </w:pPr>
    </w:p>
    <w:p w:rsidR="003142C3" w:rsidRDefault="003142C3" w:rsidP="003142C3">
      <w:pPr>
        <w:tabs>
          <w:tab w:val="left" w:pos="912"/>
        </w:tabs>
        <w:ind w:firstLine="851"/>
        <w:jc w:val="both"/>
      </w:pPr>
      <w:r>
        <w:t xml:space="preserve">Vadovaudamasi Lietuvos Respublikos vietos savivaldos įstatymo 16 straipsnio 2 dalies 18 punktu, Lietuvos Respublikos paramos būstui įsigyti ar išsinuomoti įstatymo 21 straipsnio 2 dalimi ir atsižvelgdama į L. P. ir J. K. prašymus, Klaipėdos miesto savivaldybės taryba </w:t>
      </w:r>
      <w:r>
        <w:rPr>
          <w:spacing w:val="60"/>
        </w:rPr>
        <w:t>nusprendži</w:t>
      </w:r>
      <w:r>
        <w:t>a:</w:t>
      </w:r>
    </w:p>
    <w:p w:rsidR="003142C3" w:rsidRDefault="003142C3" w:rsidP="003142C3">
      <w:pPr>
        <w:ind w:right="43" w:firstLine="851"/>
        <w:jc w:val="both"/>
      </w:pPr>
      <w:r>
        <w:t>Atleisti nuo nuomos mokesčio mokėjimo savivaldybės biudžeto sąskaita už laikotarpį nuo 2018 m. birželio 1 d. iki 2018 m. gruodžio 31 d. šias savivaldybės socialinio būsto nuomininkes:</w:t>
      </w:r>
    </w:p>
    <w:p w:rsidR="003142C3" w:rsidRDefault="003142C3" w:rsidP="003142C3">
      <w:pPr>
        <w:tabs>
          <w:tab w:val="left" w:pos="912"/>
        </w:tabs>
        <w:ind w:firstLine="851"/>
        <w:jc w:val="both"/>
      </w:pPr>
      <w:r>
        <w:t xml:space="preserve">1. L. P. (5 asmenys), gyvenančią </w:t>
      </w:r>
      <w:r>
        <w:rPr>
          <w:i/>
        </w:rPr>
        <w:t>(duomenys neskelbtini)</w:t>
      </w:r>
      <w:r>
        <w:t xml:space="preserve">, Klaipėdoje, unikalus Nr. </w:t>
      </w:r>
      <w:r>
        <w:rPr>
          <w:i/>
        </w:rPr>
        <w:t>(duomenys neskelbtini)</w:t>
      </w:r>
      <w:r>
        <w:t>;</w:t>
      </w:r>
    </w:p>
    <w:p w:rsidR="003142C3" w:rsidRDefault="003142C3" w:rsidP="003142C3">
      <w:pPr>
        <w:ind w:right="43" w:firstLine="851"/>
        <w:jc w:val="both"/>
      </w:pPr>
      <w:r>
        <w:t xml:space="preserve">2. J. K., (4 asmenys), gyvenančią </w:t>
      </w:r>
      <w:r>
        <w:rPr>
          <w:i/>
        </w:rPr>
        <w:t>(duomenys neskelbtini)</w:t>
      </w:r>
      <w:r>
        <w:t>, Klaipėdoje, unikalus Nr.</w:t>
      </w:r>
      <w:r>
        <w:rPr>
          <w:i/>
        </w:rPr>
        <w:t xml:space="preserve"> (duomenys neskelbtini)</w:t>
      </w:r>
      <w:r>
        <w:t xml:space="preserve">. </w:t>
      </w:r>
    </w:p>
    <w:p w:rsidR="003142C3" w:rsidRDefault="003142C3" w:rsidP="003142C3">
      <w:pPr>
        <w:ind w:firstLine="851"/>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3142C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E6776"/>
    <w:rsid w:val="001E7FB1"/>
    <w:rsid w:val="003142C3"/>
    <w:rsid w:val="003222B4"/>
    <w:rsid w:val="004476DD"/>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10D14"/>
  <w15:docId w15:val="{84A172AE-A226-49F6-B715-4285E09B2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732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763</Words>
  <Characters>436</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2018-06-29T11:32:00Z</dcterms:created>
  <dcterms:modified xsi:type="dcterms:W3CDTF">2018-06-29T11:32:00Z</dcterms:modified>
</cp:coreProperties>
</file>