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A830594" w14:textId="77777777" w:rsidTr="00EC21AD">
        <w:tc>
          <w:tcPr>
            <w:tcW w:w="4110" w:type="dxa"/>
          </w:tcPr>
          <w:p w14:paraId="76DF95C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78A7294" w14:textId="77777777" w:rsidTr="00EC21AD">
        <w:tc>
          <w:tcPr>
            <w:tcW w:w="4110" w:type="dxa"/>
          </w:tcPr>
          <w:p w14:paraId="0F7A07D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C9C5843" w14:textId="77777777" w:rsidTr="00EC21AD">
        <w:tc>
          <w:tcPr>
            <w:tcW w:w="4110" w:type="dxa"/>
          </w:tcPr>
          <w:p w14:paraId="755A848F" w14:textId="77777777" w:rsidR="0006079E" w:rsidRDefault="00685F1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T1-166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  <w:tr w:rsidR="00685F13" w14:paraId="72E1AECC" w14:textId="77777777" w:rsidTr="00EC21AD">
        <w:tc>
          <w:tcPr>
            <w:tcW w:w="4110" w:type="dxa"/>
          </w:tcPr>
          <w:p w14:paraId="04F2D4FD" w14:textId="77777777" w:rsidR="00685F13" w:rsidRDefault="00685F1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14:paraId="56FBAD7C" w14:textId="19B88388" w:rsidR="00832CC9" w:rsidRDefault="00832CC9" w:rsidP="0006079E">
      <w:pPr>
        <w:jc w:val="center"/>
      </w:pPr>
    </w:p>
    <w:p w14:paraId="569AB8C5" w14:textId="77777777" w:rsidR="00254979" w:rsidRPr="00F72A1E" w:rsidRDefault="00254979" w:rsidP="0006079E">
      <w:pPr>
        <w:jc w:val="center"/>
      </w:pPr>
    </w:p>
    <w:p w14:paraId="103B651C" w14:textId="722BE9E2" w:rsidR="00832CC9" w:rsidRPr="00254979" w:rsidRDefault="00254979" w:rsidP="00254979">
      <w:pPr>
        <w:jc w:val="center"/>
        <w:rPr>
          <w:b/>
        </w:rPr>
      </w:pPr>
      <w:r w:rsidRPr="00254979">
        <w:rPr>
          <w:b/>
        </w:rPr>
        <w:t xml:space="preserve">SENJORŲ, NEĮGALIŲJŲ, SPORTININKŲ IR PLAUKIMO VETERANŲ RINKTINĖS NAUDOJIMOSI KLAIPĖDOS MIESTO DAUGIAFUNKCIO SVEIKATINGUMO CENTRO PASLAUGOMIS ATRANKOS </w:t>
      </w:r>
      <w:r>
        <w:rPr>
          <w:b/>
        </w:rPr>
        <w:t>KRITERIJAI</w:t>
      </w:r>
      <w:r w:rsidRPr="00254979">
        <w:rPr>
          <w:b/>
        </w:rPr>
        <w:t xml:space="preserve"> </w:t>
      </w:r>
    </w:p>
    <w:p w14:paraId="6914E676" w14:textId="77777777" w:rsidR="00832CC9" w:rsidRPr="00F72A1E" w:rsidRDefault="00832CC9" w:rsidP="0006079E">
      <w:pPr>
        <w:jc w:val="center"/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1688"/>
        <w:gridCol w:w="1689"/>
        <w:gridCol w:w="5681"/>
      </w:tblGrid>
      <w:tr w:rsidR="000A0C34" w:rsidRPr="004142D3" w14:paraId="2A9139A7" w14:textId="77777777" w:rsidTr="00536B76">
        <w:tc>
          <w:tcPr>
            <w:tcW w:w="576" w:type="dxa"/>
          </w:tcPr>
          <w:p w14:paraId="61DA2A1C" w14:textId="77777777" w:rsidR="000A0C34" w:rsidRPr="004142D3" w:rsidRDefault="000A0C34" w:rsidP="00710D59">
            <w:pPr>
              <w:jc w:val="center"/>
              <w:rPr>
                <w:b/>
              </w:rPr>
            </w:pPr>
            <w:r w:rsidRPr="004142D3">
              <w:rPr>
                <w:b/>
              </w:rPr>
              <w:t>Eil. Nr.</w:t>
            </w:r>
          </w:p>
        </w:tc>
        <w:tc>
          <w:tcPr>
            <w:tcW w:w="1688" w:type="dxa"/>
          </w:tcPr>
          <w:p w14:paraId="7037F2E1" w14:textId="5B0F95F9" w:rsidR="000A0C34" w:rsidRPr="004142D3" w:rsidRDefault="000A0C34" w:rsidP="00710D59">
            <w:pPr>
              <w:jc w:val="center"/>
              <w:rPr>
                <w:b/>
              </w:rPr>
            </w:pPr>
            <w:r>
              <w:rPr>
                <w:b/>
              </w:rPr>
              <w:t>Asmenų grupė</w:t>
            </w:r>
          </w:p>
        </w:tc>
        <w:tc>
          <w:tcPr>
            <w:tcW w:w="7370" w:type="dxa"/>
            <w:gridSpan w:val="2"/>
          </w:tcPr>
          <w:p w14:paraId="381C23AB" w14:textId="498C90E7" w:rsidR="000A0C34" w:rsidRPr="004142D3" w:rsidRDefault="000A0C34" w:rsidP="00710D59">
            <w:pPr>
              <w:jc w:val="center"/>
              <w:rPr>
                <w:b/>
              </w:rPr>
            </w:pPr>
            <w:r>
              <w:rPr>
                <w:b/>
              </w:rPr>
              <w:t>Kriterijų a</w:t>
            </w:r>
            <w:r w:rsidRPr="004142D3">
              <w:rPr>
                <w:b/>
              </w:rPr>
              <w:t>prašymas</w:t>
            </w:r>
          </w:p>
        </w:tc>
      </w:tr>
      <w:tr w:rsidR="000A0C34" w:rsidRPr="004142D3" w14:paraId="714541F7" w14:textId="77777777" w:rsidTr="00546FEB">
        <w:tc>
          <w:tcPr>
            <w:tcW w:w="576" w:type="dxa"/>
          </w:tcPr>
          <w:p w14:paraId="205D900A" w14:textId="77777777" w:rsidR="000A0C34" w:rsidRPr="004142D3" w:rsidRDefault="000A0C34" w:rsidP="00B25128">
            <w:pPr>
              <w:jc w:val="center"/>
            </w:pPr>
            <w:r>
              <w:t>1.</w:t>
            </w:r>
          </w:p>
        </w:tc>
        <w:tc>
          <w:tcPr>
            <w:tcW w:w="1688" w:type="dxa"/>
          </w:tcPr>
          <w:p w14:paraId="3187960D" w14:textId="77777777" w:rsidR="000A0C34" w:rsidRPr="00233D6A" w:rsidRDefault="000A0C34" w:rsidP="00B25128">
            <w:r w:rsidRPr="00233D6A">
              <w:t>Senjorai</w:t>
            </w:r>
          </w:p>
        </w:tc>
        <w:tc>
          <w:tcPr>
            <w:tcW w:w="7370" w:type="dxa"/>
            <w:gridSpan w:val="2"/>
          </w:tcPr>
          <w:p w14:paraId="7631D856" w14:textId="3C01F873" w:rsidR="000A0C34" w:rsidRPr="00233D6A" w:rsidRDefault="000A0C34" w:rsidP="00ED72B5">
            <w:pPr>
              <w:jc w:val="both"/>
            </w:pPr>
            <w:r w:rsidRPr="00233D6A">
              <w:t>Į senatvės pensiją išėję asmenys</w:t>
            </w:r>
            <w:r>
              <w:t>,</w:t>
            </w:r>
            <w:r w:rsidRPr="00233D6A">
              <w:t xml:space="preserve"> atitinkantys Lietuvos Respublikos valstybinių socia</w:t>
            </w:r>
            <w:r>
              <w:t>linio draudimo pensijų įstatymo 7 priede</w:t>
            </w:r>
            <w:r w:rsidRPr="00233D6A">
              <w:t xml:space="preserve"> numatytą senatvės pensijos amžių, turintys g</w:t>
            </w:r>
            <w:r w:rsidR="006A43DD">
              <w:t>aliojantį pensininko pažymėjimą</w:t>
            </w:r>
          </w:p>
        </w:tc>
      </w:tr>
      <w:tr w:rsidR="00A12289" w:rsidRPr="004142D3" w14:paraId="7858C080" w14:textId="77777777" w:rsidTr="00A12289">
        <w:tc>
          <w:tcPr>
            <w:tcW w:w="9634" w:type="dxa"/>
            <w:gridSpan w:val="4"/>
            <w:shd w:val="clear" w:color="auto" w:fill="D9D9D9" w:themeFill="background1" w:themeFillShade="D9"/>
          </w:tcPr>
          <w:p w14:paraId="0900A223" w14:textId="77777777" w:rsidR="00A12289" w:rsidRPr="00233D6A" w:rsidRDefault="00A12289" w:rsidP="00B25128">
            <w:pPr>
              <w:jc w:val="both"/>
            </w:pPr>
          </w:p>
        </w:tc>
      </w:tr>
      <w:tr w:rsidR="000A0C34" w:rsidRPr="004142D3" w14:paraId="0E641F22" w14:textId="77777777" w:rsidTr="00BF2B70">
        <w:tc>
          <w:tcPr>
            <w:tcW w:w="576" w:type="dxa"/>
          </w:tcPr>
          <w:p w14:paraId="7FDDD9A5" w14:textId="77777777" w:rsidR="000A0C34" w:rsidRPr="004142D3" w:rsidRDefault="000A0C34" w:rsidP="00A12289">
            <w:pPr>
              <w:jc w:val="center"/>
            </w:pPr>
            <w:r>
              <w:t>2.</w:t>
            </w:r>
          </w:p>
        </w:tc>
        <w:tc>
          <w:tcPr>
            <w:tcW w:w="1688" w:type="dxa"/>
          </w:tcPr>
          <w:p w14:paraId="5DEABDC3" w14:textId="77777777" w:rsidR="000A0C34" w:rsidRPr="00233D6A" w:rsidRDefault="000A0C34" w:rsidP="00A12289">
            <w:r w:rsidRPr="00233D6A">
              <w:t>Neįgalieji</w:t>
            </w:r>
          </w:p>
        </w:tc>
        <w:tc>
          <w:tcPr>
            <w:tcW w:w="7370" w:type="dxa"/>
            <w:gridSpan w:val="2"/>
          </w:tcPr>
          <w:p w14:paraId="24272FDE" w14:textId="06DA78AC" w:rsidR="000A0C34" w:rsidRPr="00233D6A" w:rsidRDefault="000A0C34" w:rsidP="00DD291C">
            <w:pPr>
              <w:jc w:val="both"/>
            </w:pPr>
            <w:r w:rsidRPr="00233D6A">
              <w:t>Asmenys</w:t>
            </w:r>
            <w:r>
              <w:t>,</w:t>
            </w:r>
            <w:r w:rsidRPr="00233D6A">
              <w:t xml:space="preserve"> turintys galiojantį Neįgalumo ir darbingumo nustatymo tarnybos prie Socialinės apsaugos ir darbo ministerijos išduotą dokumentą</w:t>
            </w:r>
            <w:r>
              <w:t>,</w:t>
            </w:r>
            <w:r w:rsidR="006A43DD">
              <w:t xml:space="preserve"> pažymintį apie neįgalumo lygį</w:t>
            </w:r>
          </w:p>
        </w:tc>
      </w:tr>
      <w:tr w:rsidR="00A12289" w:rsidRPr="004142D3" w14:paraId="6EE859CE" w14:textId="77777777" w:rsidTr="00A12289">
        <w:tc>
          <w:tcPr>
            <w:tcW w:w="9634" w:type="dxa"/>
            <w:gridSpan w:val="4"/>
            <w:shd w:val="clear" w:color="auto" w:fill="D9D9D9" w:themeFill="background1" w:themeFillShade="D9"/>
          </w:tcPr>
          <w:p w14:paraId="320B19C5" w14:textId="77777777" w:rsidR="00A12289" w:rsidRPr="00233D6A" w:rsidRDefault="00A12289" w:rsidP="00A12289">
            <w:pPr>
              <w:jc w:val="both"/>
            </w:pPr>
          </w:p>
        </w:tc>
      </w:tr>
      <w:tr w:rsidR="00A12289" w:rsidRPr="004142D3" w14:paraId="6E8A1ADE" w14:textId="77777777" w:rsidTr="000A0C34">
        <w:tc>
          <w:tcPr>
            <w:tcW w:w="576" w:type="dxa"/>
            <w:vMerge w:val="restart"/>
            <w:vAlign w:val="center"/>
          </w:tcPr>
          <w:p w14:paraId="62CA195D" w14:textId="77777777" w:rsidR="00A12289" w:rsidRPr="004142D3" w:rsidRDefault="00A12289" w:rsidP="00A12289">
            <w:pPr>
              <w:jc w:val="center"/>
            </w:pPr>
            <w:r>
              <w:t>3.</w:t>
            </w:r>
          </w:p>
        </w:tc>
        <w:tc>
          <w:tcPr>
            <w:tcW w:w="1688" w:type="dxa"/>
            <w:vMerge w:val="restart"/>
            <w:vAlign w:val="center"/>
          </w:tcPr>
          <w:p w14:paraId="7E3BE36B" w14:textId="0E74EE20" w:rsidR="00A12289" w:rsidRPr="004142D3" w:rsidRDefault="00A12289" w:rsidP="00A12289">
            <w:r>
              <w:t>Sportininkai</w:t>
            </w:r>
            <w:r w:rsidR="000A0C34">
              <w:t>*</w:t>
            </w:r>
          </w:p>
        </w:tc>
        <w:tc>
          <w:tcPr>
            <w:tcW w:w="1689" w:type="dxa"/>
          </w:tcPr>
          <w:p w14:paraId="5A906985" w14:textId="77777777" w:rsidR="00A12289" w:rsidRPr="004142D3" w:rsidRDefault="00A12289" w:rsidP="00A12289">
            <w:r w:rsidRPr="004142D3">
              <w:t>Organizacijos atitiktis</w:t>
            </w:r>
          </w:p>
          <w:p w14:paraId="712CF1A6" w14:textId="77777777" w:rsidR="00A12289" w:rsidRPr="004142D3" w:rsidRDefault="00A12289" w:rsidP="00A12289"/>
        </w:tc>
        <w:tc>
          <w:tcPr>
            <w:tcW w:w="5681" w:type="dxa"/>
          </w:tcPr>
          <w:p w14:paraId="643F6171" w14:textId="1621A306" w:rsidR="00A12289" w:rsidRPr="00267D5E" w:rsidRDefault="00B701DC" w:rsidP="000A0C34">
            <w:pPr>
              <w:jc w:val="both"/>
            </w:pPr>
            <w:r>
              <w:t>Sportininkai</w:t>
            </w:r>
            <w:r w:rsidR="000A0C34">
              <w:t xml:space="preserve"> priklausantys</w:t>
            </w:r>
            <w:r>
              <w:t xml:space="preserve"> t</w:t>
            </w:r>
            <w:r w:rsidR="00A12289" w:rsidRPr="004142D3">
              <w:t>eisės aktų nustatyta tvarka</w:t>
            </w:r>
            <w:r>
              <w:t xml:space="preserve"> </w:t>
            </w:r>
            <w:r w:rsidR="00A12289" w:rsidRPr="004142D3">
              <w:t xml:space="preserve">Juridinių asmenų registre įregistruota sportinę </w:t>
            </w:r>
            <w:r>
              <w:t>veiklą Klaipėdos mieste vykdančioms</w:t>
            </w:r>
            <w:r w:rsidR="00A12289" w:rsidRPr="004142D3">
              <w:t xml:space="preserve"> sporto </w:t>
            </w:r>
            <w:r>
              <w:t>organizacijoms, veikiančioms</w:t>
            </w:r>
            <w:r w:rsidR="00A12289" w:rsidRPr="00DD291C">
              <w:t xml:space="preserve"> pagal Lietuvos Respublikos biudžetinių, </w:t>
            </w:r>
            <w:r w:rsidR="00DD291C" w:rsidRPr="00DD291C">
              <w:t xml:space="preserve">Lietuvos Respublikos </w:t>
            </w:r>
            <w:r w:rsidR="00A12289" w:rsidRPr="00DD291C">
              <w:t xml:space="preserve">viešųjų įstaigų ir </w:t>
            </w:r>
            <w:r w:rsidR="00DD291C" w:rsidRPr="00DD291C">
              <w:t xml:space="preserve">Lietuvos Respublikos </w:t>
            </w:r>
            <w:r w:rsidR="00A12289" w:rsidRPr="00DD291C">
              <w:t>asociacijų įstatymus</w:t>
            </w:r>
          </w:p>
        </w:tc>
      </w:tr>
      <w:tr w:rsidR="00A12289" w:rsidRPr="004142D3" w14:paraId="3C67AF75" w14:textId="77777777" w:rsidTr="000A0C34">
        <w:tc>
          <w:tcPr>
            <w:tcW w:w="576" w:type="dxa"/>
            <w:vMerge/>
          </w:tcPr>
          <w:p w14:paraId="4335A94A" w14:textId="77777777" w:rsidR="00A12289" w:rsidRPr="004142D3" w:rsidRDefault="00A12289" w:rsidP="00A12289">
            <w:pPr>
              <w:jc w:val="center"/>
            </w:pPr>
          </w:p>
        </w:tc>
        <w:tc>
          <w:tcPr>
            <w:tcW w:w="1688" w:type="dxa"/>
            <w:vMerge/>
            <w:vAlign w:val="center"/>
          </w:tcPr>
          <w:p w14:paraId="7CAC526C" w14:textId="77777777" w:rsidR="00A12289" w:rsidRPr="004142D3" w:rsidRDefault="00A12289" w:rsidP="00A12289"/>
        </w:tc>
        <w:tc>
          <w:tcPr>
            <w:tcW w:w="1689" w:type="dxa"/>
          </w:tcPr>
          <w:p w14:paraId="79E2F191" w14:textId="77777777" w:rsidR="00A12289" w:rsidRPr="004142D3" w:rsidRDefault="00A12289" w:rsidP="00A12289">
            <w:r w:rsidRPr="004142D3">
              <w:t>Sporto šakos atitiktis</w:t>
            </w:r>
          </w:p>
        </w:tc>
        <w:tc>
          <w:tcPr>
            <w:tcW w:w="5681" w:type="dxa"/>
          </w:tcPr>
          <w:p w14:paraId="125A3D17" w14:textId="5FDCDB4F" w:rsidR="00A12289" w:rsidRPr="004142D3" w:rsidRDefault="00B701DC" w:rsidP="00A12289">
            <w:pPr>
              <w:widowControl w:val="0"/>
              <w:jc w:val="both"/>
            </w:pPr>
            <w:r>
              <w:t>Vandens sporto šakų sportininkams,</w:t>
            </w:r>
            <w:r w:rsidR="00A12289" w:rsidRPr="004142D3">
              <w:t xml:space="preserve"> prioritetas taikomas šia tvarka:</w:t>
            </w:r>
          </w:p>
          <w:p w14:paraId="2AE6671C" w14:textId="38085170" w:rsidR="00A12289" w:rsidRPr="004142D3" w:rsidRDefault="00B701DC" w:rsidP="00A12289">
            <w:pPr>
              <w:widowControl w:val="0"/>
              <w:jc w:val="both"/>
            </w:pPr>
            <w:r>
              <w:t>1) plaukimo</w:t>
            </w:r>
            <w:r w:rsidR="00A12289" w:rsidRPr="004142D3">
              <w:t xml:space="preserve">, </w:t>
            </w:r>
            <w:r>
              <w:t>sinchroninio plaukimo, plaukimo</w:t>
            </w:r>
            <w:r w:rsidR="00A12289" w:rsidRPr="004142D3">
              <w:t xml:space="preserve"> su pelekais;</w:t>
            </w:r>
          </w:p>
          <w:p w14:paraId="640E6926" w14:textId="218EADA2" w:rsidR="00A12289" w:rsidRPr="004142D3" w:rsidRDefault="00B701DC" w:rsidP="00A12289">
            <w:pPr>
              <w:widowControl w:val="0"/>
              <w:jc w:val="both"/>
            </w:pPr>
            <w:r>
              <w:t>2) buriavimo, irklavimo, baidarių ir kanojų irklavimo</w:t>
            </w:r>
            <w:r w:rsidR="00A12289" w:rsidRPr="004142D3">
              <w:t>;</w:t>
            </w:r>
          </w:p>
          <w:p w14:paraId="17E4B7B1" w14:textId="5437C4C0" w:rsidR="00A12289" w:rsidRPr="00267D5E" w:rsidRDefault="00B701DC" w:rsidP="00A12289">
            <w:pPr>
              <w:widowControl w:val="0"/>
              <w:jc w:val="both"/>
            </w:pPr>
            <w:r>
              <w:t>3) vandensvydžio, mišrių sporto šakų</w:t>
            </w:r>
            <w:r w:rsidR="00A12289" w:rsidRPr="004142D3">
              <w:t xml:space="preserve"> (triat</w:t>
            </w:r>
            <w:r>
              <w:t>lono</w:t>
            </w:r>
            <w:r w:rsidR="00DD291C">
              <w:t>, šiuolaikinė</w:t>
            </w:r>
            <w:r>
              <w:t>s</w:t>
            </w:r>
            <w:r w:rsidR="00DD291C">
              <w:t xml:space="preserve"> penkiakovė</w:t>
            </w:r>
            <w:r>
              <w:t>s</w:t>
            </w:r>
            <w:r w:rsidR="00DD291C">
              <w:t>)</w:t>
            </w:r>
          </w:p>
        </w:tc>
      </w:tr>
      <w:tr w:rsidR="00A12289" w:rsidRPr="004142D3" w14:paraId="2092C633" w14:textId="77777777" w:rsidTr="000A0C34">
        <w:tc>
          <w:tcPr>
            <w:tcW w:w="576" w:type="dxa"/>
            <w:vMerge/>
          </w:tcPr>
          <w:p w14:paraId="70C2F125" w14:textId="77777777" w:rsidR="00A12289" w:rsidRPr="004142D3" w:rsidRDefault="00A12289" w:rsidP="00A12289">
            <w:pPr>
              <w:jc w:val="center"/>
            </w:pPr>
          </w:p>
        </w:tc>
        <w:tc>
          <w:tcPr>
            <w:tcW w:w="1688" w:type="dxa"/>
            <w:vMerge/>
            <w:vAlign w:val="center"/>
          </w:tcPr>
          <w:p w14:paraId="01AA09E3" w14:textId="77777777" w:rsidR="00A12289" w:rsidRPr="004142D3" w:rsidRDefault="00A12289" w:rsidP="00A12289"/>
        </w:tc>
        <w:tc>
          <w:tcPr>
            <w:tcW w:w="1689" w:type="dxa"/>
          </w:tcPr>
          <w:p w14:paraId="7349FD3D" w14:textId="77777777" w:rsidR="00A12289" w:rsidRPr="004142D3" w:rsidRDefault="00A12289" w:rsidP="00A12289">
            <w:r w:rsidRPr="004142D3">
              <w:t>Amžiaus atitiktis</w:t>
            </w:r>
          </w:p>
        </w:tc>
        <w:tc>
          <w:tcPr>
            <w:tcW w:w="5681" w:type="dxa"/>
          </w:tcPr>
          <w:p w14:paraId="7884FAB4" w14:textId="4A7E784B" w:rsidR="00A12289" w:rsidRPr="004142D3" w:rsidRDefault="00D262AA" w:rsidP="00D262AA">
            <w:r>
              <w:t>Ne vyresni</w:t>
            </w:r>
            <w:r w:rsidR="000A0C34">
              <w:t xml:space="preserve"> kaip </w:t>
            </w:r>
            <w:r w:rsidR="00A12289">
              <w:t>2</w:t>
            </w:r>
            <w:r>
              <w:t>8</w:t>
            </w:r>
            <w:r w:rsidR="00A12289">
              <w:t xml:space="preserve"> metų</w:t>
            </w:r>
            <w:r w:rsidR="00B701DC">
              <w:t xml:space="preserve"> prašymo pateikimo metu</w:t>
            </w:r>
          </w:p>
        </w:tc>
      </w:tr>
      <w:tr w:rsidR="00A12289" w:rsidRPr="004142D3" w14:paraId="75F416D3" w14:textId="77777777" w:rsidTr="000A0C34">
        <w:tc>
          <w:tcPr>
            <w:tcW w:w="576" w:type="dxa"/>
            <w:vMerge/>
          </w:tcPr>
          <w:p w14:paraId="39CA6147" w14:textId="77777777" w:rsidR="00A12289" w:rsidRPr="004142D3" w:rsidRDefault="00A12289" w:rsidP="00A12289">
            <w:pPr>
              <w:jc w:val="center"/>
            </w:pPr>
          </w:p>
        </w:tc>
        <w:tc>
          <w:tcPr>
            <w:tcW w:w="1688" w:type="dxa"/>
            <w:vMerge/>
            <w:vAlign w:val="center"/>
          </w:tcPr>
          <w:p w14:paraId="2402B6F6" w14:textId="77777777" w:rsidR="00A12289" w:rsidRPr="004142D3" w:rsidRDefault="00A12289" w:rsidP="00A12289"/>
        </w:tc>
        <w:tc>
          <w:tcPr>
            <w:tcW w:w="1689" w:type="dxa"/>
          </w:tcPr>
          <w:p w14:paraId="1731D0DD" w14:textId="77777777" w:rsidR="00A12289" w:rsidRPr="004142D3" w:rsidRDefault="00A12289" w:rsidP="00A12289">
            <w:r w:rsidRPr="004142D3">
              <w:t>Sportinio meistriškumo lygio atitiktis</w:t>
            </w:r>
          </w:p>
        </w:tc>
        <w:tc>
          <w:tcPr>
            <w:tcW w:w="5681" w:type="dxa"/>
          </w:tcPr>
          <w:p w14:paraId="6D266B6D" w14:textId="1F81D0F2" w:rsidR="00A12289" w:rsidRPr="004142D3" w:rsidRDefault="00A12289" w:rsidP="00BC0ACE">
            <w:pPr>
              <w:jc w:val="both"/>
            </w:pPr>
            <w:r w:rsidRPr="004142D3">
              <w:t>Sportininkas yra pasiekęs sportinio meistriškumo ugdymo, meistriškumo tobulinimo ir didelio meistriškumo</w:t>
            </w:r>
            <w:r>
              <w:t xml:space="preserve"> grupių meistriškumo</w:t>
            </w:r>
            <w:r w:rsidRPr="004142D3">
              <w:t xml:space="preserve"> pakopų rodiklius, nurodytus Sportinio ugdymo organizavimo rekomendacijose, patvirtintose Kūno kultūros ir sporto departamento prie Li</w:t>
            </w:r>
            <w:r w:rsidR="00BC0ACE">
              <w:t>etuvos Respublikos Vyriausybės g</w:t>
            </w:r>
            <w:r w:rsidRPr="004142D3">
              <w:t>eneralinio direktoriaus 2014 m.</w:t>
            </w:r>
            <w:r>
              <w:t xml:space="preserve"> gegužės 23 d. įsakymu Nr.</w:t>
            </w:r>
            <w:r w:rsidR="005B0FA7">
              <w:t> </w:t>
            </w:r>
            <w:r>
              <w:t xml:space="preserve">V-219 </w:t>
            </w:r>
            <w:r w:rsidRPr="006C3818">
              <w:t xml:space="preserve">„Dėl </w:t>
            </w:r>
            <w:r w:rsidR="00BC0ACE">
              <w:t>S</w:t>
            </w:r>
            <w:r w:rsidRPr="006C3818">
              <w:t>portinio ugdymo organizavimo rekomendacijų tvirtinimo“</w:t>
            </w:r>
          </w:p>
        </w:tc>
      </w:tr>
      <w:tr w:rsidR="00A12289" w:rsidRPr="004142D3" w14:paraId="557DC683" w14:textId="77777777" w:rsidTr="00A12289">
        <w:trPr>
          <w:trHeight w:val="7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301CA1F3" w14:textId="77777777" w:rsidR="00A12289" w:rsidRPr="004142D3" w:rsidRDefault="00A12289" w:rsidP="00A12289">
            <w:pPr>
              <w:jc w:val="both"/>
            </w:pPr>
          </w:p>
        </w:tc>
      </w:tr>
      <w:tr w:rsidR="000A0C34" w:rsidRPr="004142D3" w14:paraId="64AE9CC1" w14:textId="77777777" w:rsidTr="00C14294">
        <w:tc>
          <w:tcPr>
            <w:tcW w:w="576" w:type="dxa"/>
          </w:tcPr>
          <w:p w14:paraId="55356442" w14:textId="77777777" w:rsidR="000A0C34" w:rsidRPr="004142D3" w:rsidRDefault="000A0C34" w:rsidP="00A12289">
            <w:pPr>
              <w:jc w:val="center"/>
            </w:pPr>
            <w:r>
              <w:t>4.</w:t>
            </w:r>
          </w:p>
        </w:tc>
        <w:tc>
          <w:tcPr>
            <w:tcW w:w="1688" w:type="dxa"/>
          </w:tcPr>
          <w:p w14:paraId="182A770C" w14:textId="77777777" w:rsidR="000A0C34" w:rsidRPr="004142D3" w:rsidRDefault="000A0C34" w:rsidP="00A12289">
            <w:r>
              <w:t>Plaukimo veteranų rinktinė</w:t>
            </w:r>
          </w:p>
        </w:tc>
        <w:tc>
          <w:tcPr>
            <w:tcW w:w="7370" w:type="dxa"/>
            <w:gridSpan w:val="2"/>
          </w:tcPr>
          <w:p w14:paraId="41B1FFC9" w14:textId="5EAF0F13" w:rsidR="000A0C34" w:rsidRPr="004142D3" w:rsidRDefault="000A0C34" w:rsidP="00BC0ACE">
            <w:pPr>
              <w:jc w:val="both"/>
            </w:pPr>
            <w:r>
              <w:t>Rinktinė sudaryta</w:t>
            </w:r>
            <w:r w:rsidRPr="004142D3">
              <w:t xml:space="preserve"> </w:t>
            </w:r>
            <w:r>
              <w:t xml:space="preserve">vadovaujantis </w:t>
            </w:r>
            <w:r w:rsidRPr="00D96624">
              <w:t>Klaipėdos miesto savivaldybės administracijos direktoriaus 2014</w:t>
            </w:r>
            <w:r>
              <w:t xml:space="preserve"> m. gruodžio </w:t>
            </w:r>
            <w:r w:rsidRPr="00D96624">
              <w:t xml:space="preserve">17 </w:t>
            </w:r>
            <w:r>
              <w:t xml:space="preserve">d. </w:t>
            </w:r>
            <w:r w:rsidRPr="00D96624">
              <w:t xml:space="preserve">įsakymu Nr. AD1-3851 „Dėl Klaipėdos miesto sporto šakų rinktinių sudarymo tvarkos aprašo patvirtinimo“ </w:t>
            </w:r>
            <w:r>
              <w:t>patvirtintai</w:t>
            </w:r>
            <w:r w:rsidRPr="00D96624">
              <w:t>s Klaipėdos miesto sporto šakų rinkti</w:t>
            </w:r>
            <w:r>
              <w:t>nių sudarymo reikalavimais</w:t>
            </w:r>
          </w:p>
        </w:tc>
      </w:tr>
    </w:tbl>
    <w:p w14:paraId="4113F4BB" w14:textId="7E2B93C9" w:rsidR="000A0C34" w:rsidRDefault="00326456" w:rsidP="000A0C34">
      <w:r>
        <w:t>* T</w:t>
      </w:r>
      <w:r w:rsidR="000A0C34">
        <w:t>uri atitikti visus nurodytus sportininkų kriterijus</w:t>
      </w:r>
      <w:r>
        <w:t>.</w:t>
      </w:r>
    </w:p>
    <w:p w14:paraId="3FD262DA" w14:textId="55F2076E" w:rsidR="003D2471" w:rsidRPr="00832CC9" w:rsidRDefault="00544512" w:rsidP="001B3695">
      <w:pPr>
        <w:jc w:val="center"/>
      </w:pPr>
      <w:r>
        <w:t>___________________</w:t>
      </w:r>
    </w:p>
    <w:sectPr w:rsidR="003D2471" w:rsidRPr="00832CC9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78C7A" w14:textId="77777777" w:rsidR="00996C61" w:rsidRDefault="00996C61" w:rsidP="00D57F27">
      <w:r>
        <w:separator/>
      </w:r>
    </w:p>
  </w:endnote>
  <w:endnote w:type="continuationSeparator" w:id="0">
    <w:p w14:paraId="4F6C8614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F6B58" w14:textId="77777777" w:rsidR="00996C61" w:rsidRDefault="00996C61" w:rsidP="00D57F27">
      <w:r>
        <w:separator/>
      </w:r>
    </w:p>
  </w:footnote>
  <w:footnote w:type="continuationSeparator" w:id="0">
    <w:p w14:paraId="02C06855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1E3892F" w14:textId="211343AD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979">
          <w:rPr>
            <w:noProof/>
          </w:rPr>
          <w:t>2</w:t>
        </w:r>
        <w:r>
          <w:fldChar w:fldCharType="end"/>
        </w:r>
      </w:p>
    </w:sdtContent>
  </w:sdt>
  <w:p w14:paraId="5112A99D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72182"/>
    <w:multiLevelType w:val="hybridMultilevel"/>
    <w:tmpl w:val="67F0D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0C34"/>
    <w:rsid w:val="00195B19"/>
    <w:rsid w:val="001B3695"/>
    <w:rsid w:val="00231B77"/>
    <w:rsid w:val="00254979"/>
    <w:rsid w:val="00326456"/>
    <w:rsid w:val="003A67AD"/>
    <w:rsid w:val="003D2471"/>
    <w:rsid w:val="003F7CFA"/>
    <w:rsid w:val="004476DD"/>
    <w:rsid w:val="00544512"/>
    <w:rsid w:val="00597EE8"/>
    <w:rsid w:val="005B0FA7"/>
    <w:rsid w:val="005F495C"/>
    <w:rsid w:val="00685F13"/>
    <w:rsid w:val="006A43DD"/>
    <w:rsid w:val="00832CC9"/>
    <w:rsid w:val="008354D5"/>
    <w:rsid w:val="008E6E82"/>
    <w:rsid w:val="00996C61"/>
    <w:rsid w:val="00A12289"/>
    <w:rsid w:val="00AF7D08"/>
    <w:rsid w:val="00B701DC"/>
    <w:rsid w:val="00B750B6"/>
    <w:rsid w:val="00BC0ACE"/>
    <w:rsid w:val="00CA4D3B"/>
    <w:rsid w:val="00D262AA"/>
    <w:rsid w:val="00D42B72"/>
    <w:rsid w:val="00D57F27"/>
    <w:rsid w:val="00D73008"/>
    <w:rsid w:val="00DB5FC2"/>
    <w:rsid w:val="00DD291C"/>
    <w:rsid w:val="00E33871"/>
    <w:rsid w:val="00E56A73"/>
    <w:rsid w:val="00EC21AD"/>
    <w:rsid w:val="00ED72B5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CF42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A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BDFC-CA14-4D56-92BB-CAD264F5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1452</Words>
  <Characters>829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2018-07-05T10:27:00Z</cp:lastPrinted>
  <dcterms:created xsi:type="dcterms:W3CDTF">2018-07-12T05:53:00Z</dcterms:created>
  <dcterms:modified xsi:type="dcterms:W3CDTF">2018-07-12T05:53:00Z</dcterms:modified>
</cp:coreProperties>
</file>