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768F8A" w14:textId="01047BC7" w:rsidR="001615A2" w:rsidRDefault="005374A2" w:rsidP="002D7B34">
      <w:pPr>
        <w:jc w:val="center"/>
      </w:pPr>
      <w:bookmarkStart w:id="0" w:name="_GoBack"/>
      <w:bookmarkEnd w:id="0"/>
      <w:r>
        <w:rPr>
          <w:noProof/>
          <w:lang w:val="lt-LT" w:eastAsia="lt-LT"/>
        </w:rPr>
        <w:drawing>
          <wp:inline distT="0" distB="0" distL="0" distR="0" wp14:anchorId="430B7A1D" wp14:editId="0E5C6889">
            <wp:extent cx="951230" cy="951230"/>
            <wp:effectExtent l="0" t="0" r="1270" b="1270"/>
            <wp:docPr id="5" name="Paveikslėli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768F8B" w14:textId="77777777" w:rsidR="00211B0E" w:rsidRDefault="00211B0E" w:rsidP="00211B0E">
      <w:pPr>
        <w:spacing w:line="360" w:lineRule="auto"/>
        <w:jc w:val="center"/>
        <w:rPr>
          <w:noProof/>
          <w:lang w:eastAsia="lt-LT"/>
        </w:rPr>
      </w:pPr>
    </w:p>
    <w:p w14:paraId="62768F8C" w14:textId="728520B4" w:rsidR="00211B0E" w:rsidRPr="005C50A4" w:rsidRDefault="005374A2" w:rsidP="00211B0E">
      <w:pPr>
        <w:jc w:val="center"/>
        <w:rPr>
          <w:b/>
          <w:sz w:val="28"/>
          <w:szCs w:val="28"/>
          <w:lang w:val="es-ES_tradnl"/>
        </w:rPr>
      </w:pPr>
      <w:r>
        <w:rPr>
          <w:b/>
          <w:sz w:val="28"/>
          <w:szCs w:val="28"/>
          <w:lang w:val="es-ES_tradnl"/>
        </w:rPr>
        <w:t>KLAIP</w:t>
      </w:r>
      <w:r>
        <w:rPr>
          <w:b/>
          <w:sz w:val="28"/>
          <w:szCs w:val="28"/>
          <w:lang w:val="lt-LT"/>
        </w:rPr>
        <w:t>ĖDOS TERITOR</w:t>
      </w:r>
      <w:r w:rsidR="00211B0E" w:rsidRPr="005C50A4">
        <w:rPr>
          <w:b/>
          <w:sz w:val="28"/>
          <w:szCs w:val="28"/>
          <w:lang w:val="es-ES_tradnl"/>
        </w:rPr>
        <w:t>INĖ LIGONIŲ KASA</w:t>
      </w:r>
    </w:p>
    <w:p w14:paraId="62768F8D" w14:textId="4A440A59" w:rsidR="00211B0E" w:rsidRPr="005C50A4" w:rsidRDefault="00211B0E" w:rsidP="00211B0E">
      <w:pPr>
        <w:jc w:val="center"/>
        <w:rPr>
          <w:b/>
          <w:sz w:val="28"/>
          <w:szCs w:val="28"/>
          <w:lang w:val="es-ES_tradnl"/>
        </w:rPr>
      </w:pPr>
    </w:p>
    <w:p w14:paraId="62768F8E" w14:textId="77777777" w:rsidR="001615A2" w:rsidRPr="005C50A4" w:rsidRDefault="001615A2" w:rsidP="001615A2">
      <w:pPr>
        <w:rPr>
          <w:lang w:val="es-ES_tradnl"/>
        </w:rPr>
      </w:pPr>
    </w:p>
    <w:p w14:paraId="62768F8F" w14:textId="77777777" w:rsidR="003736D8" w:rsidRPr="005C50A4" w:rsidRDefault="003736D8" w:rsidP="001615A2">
      <w:pPr>
        <w:rPr>
          <w:lang w:val="es-ES_tradnl"/>
        </w:rPr>
      </w:pP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706"/>
        <w:gridCol w:w="296"/>
        <w:gridCol w:w="1818"/>
        <w:gridCol w:w="530"/>
        <w:gridCol w:w="1504"/>
      </w:tblGrid>
      <w:tr w:rsidR="00E71747" w14:paraId="62768F95" w14:textId="77777777" w:rsidTr="00FC5BFC">
        <w:trPr>
          <w:trHeight w:val="275"/>
        </w:trPr>
        <w:tc>
          <w:tcPr>
            <w:tcW w:w="5706" w:type="dxa"/>
            <w:vMerge w:val="restart"/>
            <w:hideMark/>
          </w:tcPr>
          <w:p w14:paraId="5E39D758" w14:textId="5EA91AD2" w:rsidR="001F57D6" w:rsidRDefault="001E1B89" w:rsidP="001F57D6">
            <w:pPr>
              <w:rPr>
                <w:lang w:val="lt-LT"/>
              </w:rPr>
            </w:pPr>
            <w:r>
              <w:rPr>
                <w:lang w:val="lt-LT"/>
              </w:rPr>
              <w:t>Klaipėdos m. savivaldybės</w:t>
            </w:r>
          </w:p>
          <w:p w14:paraId="1876C6FA" w14:textId="3AA1E16E" w:rsidR="001E1B89" w:rsidRPr="001F57D6" w:rsidRDefault="001E1B89" w:rsidP="001F57D6">
            <w:pPr>
              <w:rPr>
                <w:lang w:val="lt-LT"/>
              </w:rPr>
            </w:pPr>
            <w:r>
              <w:rPr>
                <w:lang w:val="lt-LT"/>
              </w:rPr>
              <w:t xml:space="preserve">Administracijos </w:t>
            </w:r>
            <w:r w:rsidR="00FF0E40">
              <w:rPr>
                <w:lang w:val="lt-LT"/>
              </w:rPr>
              <w:t>d</w:t>
            </w:r>
            <w:r>
              <w:rPr>
                <w:lang w:val="lt-LT"/>
              </w:rPr>
              <w:t>irektoriui Sauliui Budinui</w:t>
            </w:r>
          </w:p>
          <w:p w14:paraId="62768F90" w14:textId="4A70810C" w:rsidR="00E71747" w:rsidRPr="0065255B" w:rsidRDefault="00E71747" w:rsidP="0028464A">
            <w:pPr>
              <w:rPr>
                <w:vertAlign w:val="superscript"/>
                <w:lang w:val="lt-LT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768F91" w14:textId="77777777" w:rsidR="00E71747" w:rsidRDefault="00E71747">
            <w:pPr>
              <w:spacing w:line="276" w:lineRule="auto"/>
              <w:rPr>
                <w:vertAlign w:val="superscript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62768F92" w14:textId="2D406ED1" w:rsidR="00E71747" w:rsidRDefault="00DE117C" w:rsidP="00886209">
            <w:pPr>
              <w:spacing w:line="276" w:lineRule="auto"/>
            </w:pPr>
            <w:r>
              <w:t>2018-04-1</w:t>
            </w:r>
            <w:r w:rsidR="00886209">
              <w:t>9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768F93" w14:textId="77777777" w:rsidR="00E71747" w:rsidRDefault="00E71747">
            <w:pPr>
              <w:spacing w:line="276" w:lineRule="auto"/>
              <w:rPr>
                <w:vertAlign w:val="superscript"/>
              </w:rPr>
            </w:pPr>
            <w:r>
              <w:t>Nr.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62768F94" w14:textId="4DE94535" w:rsidR="00E71747" w:rsidRDefault="00143071">
            <w:pPr>
              <w:spacing w:line="276" w:lineRule="auto"/>
            </w:pPr>
            <w:r>
              <w:t>R1-2366</w:t>
            </w:r>
          </w:p>
        </w:tc>
      </w:tr>
      <w:tr w:rsidR="00E71747" w14:paraId="62768F9B" w14:textId="77777777" w:rsidTr="00FC5BFC">
        <w:trPr>
          <w:trHeight w:val="275"/>
        </w:trPr>
        <w:tc>
          <w:tcPr>
            <w:tcW w:w="0" w:type="auto"/>
            <w:vMerge/>
            <w:vAlign w:val="center"/>
            <w:hideMark/>
          </w:tcPr>
          <w:p w14:paraId="62768F96" w14:textId="77777777" w:rsidR="00E71747" w:rsidRDefault="00E71747">
            <w:pPr>
              <w:rPr>
                <w:vertAlign w:val="superscript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768F97" w14:textId="77777777" w:rsidR="00E71747" w:rsidRDefault="00E71747">
            <w:pPr>
              <w:spacing w:line="276" w:lineRule="auto"/>
              <w:rPr>
                <w:vertAlign w:val="superscript"/>
              </w:rPr>
            </w:pPr>
            <w:r>
              <w:t>Į</w:t>
            </w:r>
          </w:p>
        </w:tc>
        <w:tc>
          <w:tcPr>
            <w:tcW w:w="18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62768F98" w14:textId="0FBAB7FD" w:rsidR="00E71747" w:rsidRDefault="001E1B89" w:rsidP="00DE117C">
            <w:pPr>
              <w:spacing w:line="276" w:lineRule="auto"/>
            </w:pPr>
            <w:r>
              <w:t>201</w:t>
            </w:r>
            <w:r w:rsidR="00DE117C">
              <w:t>8</w:t>
            </w:r>
            <w:r>
              <w:t>-</w:t>
            </w:r>
            <w:r w:rsidR="00DE117C">
              <w:t>04-17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768F99" w14:textId="77777777" w:rsidR="00E71747" w:rsidRDefault="00E71747">
            <w:pPr>
              <w:spacing w:line="276" w:lineRule="auto"/>
              <w:rPr>
                <w:vertAlign w:val="superscript"/>
              </w:rPr>
            </w:pPr>
            <w:r>
              <w:t>Nr.</w:t>
            </w:r>
          </w:p>
        </w:tc>
        <w:tc>
          <w:tcPr>
            <w:tcW w:w="15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62768F9A" w14:textId="0BB741C6" w:rsidR="00E71747" w:rsidRPr="001E1B89" w:rsidRDefault="00DE117C">
            <w:pPr>
              <w:spacing w:line="276" w:lineRule="auto"/>
              <w:rPr>
                <w:sz w:val="22"/>
                <w:szCs w:val="22"/>
              </w:rPr>
            </w:pPr>
            <w:r w:rsidRPr="00DE117C">
              <w:rPr>
                <w:sz w:val="22"/>
                <w:szCs w:val="22"/>
              </w:rPr>
              <w:t>(4.78 E)-R2-1176</w:t>
            </w:r>
          </w:p>
        </w:tc>
      </w:tr>
      <w:tr w:rsidR="00E71747" w14:paraId="62768FA1" w14:textId="77777777" w:rsidTr="00FC5BFC">
        <w:trPr>
          <w:trHeight w:val="417"/>
        </w:trPr>
        <w:tc>
          <w:tcPr>
            <w:tcW w:w="0" w:type="auto"/>
            <w:vMerge/>
            <w:vAlign w:val="center"/>
            <w:hideMark/>
          </w:tcPr>
          <w:p w14:paraId="62768F9C" w14:textId="77777777" w:rsidR="00E71747" w:rsidRDefault="00E71747">
            <w:pPr>
              <w:rPr>
                <w:vertAlign w:val="superscript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768F9D" w14:textId="77777777" w:rsidR="00E71747" w:rsidRDefault="00E71747">
            <w:pPr>
              <w:spacing w:line="276" w:lineRule="auto"/>
              <w:rPr>
                <w:vertAlign w:val="superscript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62768F9E" w14:textId="77777777" w:rsidR="00E71747" w:rsidRDefault="00E71747">
            <w:pPr>
              <w:spacing w:line="276" w:lineRule="auto"/>
              <w:rPr>
                <w:vertAlign w:val="superscript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768F9F" w14:textId="77777777" w:rsidR="00E71747" w:rsidRDefault="00E71747">
            <w:pPr>
              <w:spacing w:line="276" w:lineRule="auto"/>
              <w:rPr>
                <w:vertAlign w:val="superscript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62768FA0" w14:textId="77777777" w:rsidR="00E71747" w:rsidRDefault="00E71747">
            <w:pPr>
              <w:spacing w:line="276" w:lineRule="auto"/>
              <w:rPr>
                <w:vertAlign w:val="superscript"/>
              </w:rPr>
            </w:pPr>
          </w:p>
        </w:tc>
      </w:tr>
    </w:tbl>
    <w:p w14:paraId="62768FA4" w14:textId="77777777" w:rsidR="00E71747" w:rsidRDefault="00E71747" w:rsidP="001615A2"/>
    <w:p w14:paraId="62768FA5" w14:textId="77777777" w:rsidR="00E71747" w:rsidRDefault="00E71747" w:rsidP="001615A2"/>
    <w:p w14:paraId="62768FA6" w14:textId="1E02E737" w:rsidR="001615A2" w:rsidRPr="003736D8" w:rsidRDefault="001615A2" w:rsidP="001615A2">
      <w:pPr>
        <w:rPr>
          <w:b/>
          <w:caps/>
        </w:rPr>
      </w:pPr>
      <w:r w:rsidRPr="003736D8">
        <w:rPr>
          <w:b/>
          <w:caps/>
        </w:rPr>
        <w:t xml:space="preserve">DĖL </w:t>
      </w:r>
      <w:r w:rsidR="001E1B89">
        <w:rPr>
          <w:b/>
          <w:lang w:val="lt-LT"/>
        </w:rPr>
        <w:t>BENDRADARBIAVIMO</w:t>
      </w:r>
    </w:p>
    <w:p w14:paraId="1F91126A" w14:textId="77777777" w:rsidR="001F57D6" w:rsidRDefault="001F57D6" w:rsidP="001F57D6">
      <w:pPr>
        <w:tabs>
          <w:tab w:val="right" w:pos="709"/>
        </w:tabs>
        <w:spacing w:line="360" w:lineRule="auto"/>
        <w:ind w:right="33"/>
        <w:jc w:val="both"/>
        <w:rPr>
          <w:b/>
        </w:rPr>
      </w:pPr>
    </w:p>
    <w:p w14:paraId="1B7C1FC3" w14:textId="77777777" w:rsidR="001F57D6" w:rsidRDefault="001F57D6" w:rsidP="001F57D6">
      <w:pPr>
        <w:tabs>
          <w:tab w:val="right" w:pos="709"/>
        </w:tabs>
        <w:spacing w:line="360" w:lineRule="auto"/>
        <w:ind w:right="33"/>
        <w:jc w:val="both"/>
        <w:rPr>
          <w:b/>
        </w:rPr>
      </w:pPr>
    </w:p>
    <w:p w14:paraId="3C190915" w14:textId="44F9032E" w:rsidR="00DE117C" w:rsidRPr="00DE117C" w:rsidRDefault="00DE117C" w:rsidP="000F490D">
      <w:pPr>
        <w:spacing w:line="360" w:lineRule="auto"/>
        <w:ind w:firstLine="709"/>
        <w:jc w:val="both"/>
        <w:rPr>
          <w:color w:val="000000"/>
        </w:rPr>
      </w:pPr>
      <w:r w:rsidRPr="00DE117C">
        <w:rPr>
          <w:color w:val="000000"/>
        </w:rPr>
        <w:t xml:space="preserve">Informuojame, kad vadovaujantis Lietuvos Respublikos Vyriausybės </w:t>
      </w:r>
      <w:r>
        <w:rPr>
          <w:color w:val="000000"/>
        </w:rPr>
        <w:t>2003 m. gegužės 14 d. nutarimu Nr. 589</w:t>
      </w:r>
      <w:r w:rsidRPr="00DE117C">
        <w:rPr>
          <w:color w:val="000000"/>
        </w:rPr>
        <w:t xml:space="preserve"> Dėl Privalomojo sveikatos draudimo fondo biudžeto sudarymo ir vykdymo taisyklių patvirtinimo”</w:t>
      </w:r>
      <w:r>
        <w:rPr>
          <w:color w:val="000000"/>
        </w:rPr>
        <w:t xml:space="preserve"> (toliau-Nutarimas)</w:t>
      </w:r>
      <w:r w:rsidRPr="00DE117C">
        <w:rPr>
          <w:color w:val="000000"/>
        </w:rPr>
        <w:t xml:space="preserve"> </w:t>
      </w:r>
      <w:r>
        <w:rPr>
          <w:color w:val="000000"/>
        </w:rPr>
        <w:t xml:space="preserve">teritorinės ligonių kasos apmoka įmonių ir įstaigų, su kuriomis sudariusios sutartis, pateiktas sąskaitas </w:t>
      </w:r>
      <w:r w:rsidR="000F490D">
        <w:rPr>
          <w:color w:val="000000"/>
        </w:rPr>
        <w:t>sutartyse numatytomis sąlygomis</w:t>
      </w:r>
      <w:r>
        <w:rPr>
          <w:color w:val="000000"/>
        </w:rPr>
        <w:t xml:space="preserve">. </w:t>
      </w:r>
      <w:r w:rsidR="00931B5A">
        <w:rPr>
          <w:color w:val="000000"/>
        </w:rPr>
        <w:t xml:space="preserve">Šio </w:t>
      </w:r>
      <w:r>
        <w:rPr>
          <w:color w:val="000000"/>
        </w:rPr>
        <w:t xml:space="preserve">Nutarimo </w:t>
      </w:r>
      <w:r w:rsidR="00931B5A">
        <w:rPr>
          <w:color w:val="000000"/>
        </w:rPr>
        <w:t xml:space="preserve">ir kitų teisės aktų </w:t>
      </w:r>
      <w:r>
        <w:rPr>
          <w:color w:val="000000"/>
        </w:rPr>
        <w:t>nuostatos</w:t>
      </w:r>
      <w:r w:rsidR="00931B5A">
        <w:rPr>
          <w:color w:val="000000"/>
        </w:rPr>
        <w:t xml:space="preserve"> </w:t>
      </w:r>
      <w:r>
        <w:rPr>
          <w:color w:val="000000"/>
        </w:rPr>
        <w:t xml:space="preserve"> nenumato teritorinių ligonių kasų galimybės </w:t>
      </w:r>
      <w:r w:rsidR="000F490D">
        <w:rPr>
          <w:color w:val="000000"/>
        </w:rPr>
        <w:t>perleisti</w:t>
      </w:r>
      <w:r w:rsidRPr="00DE117C">
        <w:rPr>
          <w:color w:val="000000"/>
        </w:rPr>
        <w:t xml:space="preserve"> </w:t>
      </w:r>
      <w:r>
        <w:rPr>
          <w:color w:val="000000"/>
        </w:rPr>
        <w:t>asmens sveikatos priežiūros įstaigų sąskait</w:t>
      </w:r>
      <w:r w:rsidR="000F490D">
        <w:rPr>
          <w:color w:val="000000"/>
        </w:rPr>
        <w:t>ų už</w:t>
      </w:r>
      <w:r w:rsidRPr="00DE117C">
        <w:rPr>
          <w:color w:val="000000"/>
        </w:rPr>
        <w:t xml:space="preserve"> apmokam</w:t>
      </w:r>
      <w:r w:rsidR="000F490D">
        <w:rPr>
          <w:color w:val="000000"/>
        </w:rPr>
        <w:t>a</w:t>
      </w:r>
      <w:r w:rsidRPr="00DE117C">
        <w:rPr>
          <w:color w:val="000000"/>
        </w:rPr>
        <w:t>s dantų protezavimo paslaug</w:t>
      </w:r>
      <w:r w:rsidR="000F490D">
        <w:rPr>
          <w:color w:val="000000"/>
        </w:rPr>
        <w:t>as</w:t>
      </w:r>
      <w:r w:rsidRPr="00DE117C">
        <w:rPr>
          <w:color w:val="000000"/>
        </w:rPr>
        <w:t xml:space="preserve"> </w:t>
      </w:r>
      <w:r w:rsidR="0038134A">
        <w:rPr>
          <w:color w:val="000000"/>
        </w:rPr>
        <w:t xml:space="preserve">tretiesiems asmenims , šiuo atveju </w:t>
      </w:r>
      <w:r>
        <w:rPr>
          <w:color w:val="000000"/>
        </w:rPr>
        <w:t xml:space="preserve">Klaipėdos miesto savivaldybei. </w:t>
      </w:r>
      <w:r w:rsidR="000F490D">
        <w:rPr>
          <w:color w:val="000000"/>
        </w:rPr>
        <w:t>Vadovaujantis teisės aktų nuostatomis Klaipėdos teritorinė ligonių kasa neturi galimybės pasirašyti Jūsų pateiktos bendradarbiavimo sutarties dėl dantų protezavimo kompensavimo Klaipėdos miesto savivaldybės gyventojams.</w:t>
      </w:r>
    </w:p>
    <w:p w14:paraId="1AA0D145" w14:textId="27544B00" w:rsidR="00DE6C0B" w:rsidRDefault="000F490D" w:rsidP="00DE6C0B">
      <w:pPr>
        <w:pStyle w:val="Default"/>
      </w:pPr>
      <w:r>
        <w:tab/>
      </w:r>
    </w:p>
    <w:p w14:paraId="2688F60C" w14:textId="00EA1169" w:rsidR="00DE6C0B" w:rsidRDefault="000F490D" w:rsidP="00DE6C0B">
      <w:pPr>
        <w:pStyle w:val="Default"/>
        <w:rPr>
          <w:color w:val="auto"/>
        </w:rPr>
      </w:pPr>
      <w:r>
        <w:rPr>
          <w:color w:val="auto"/>
        </w:rPr>
        <w:tab/>
      </w:r>
    </w:p>
    <w:p w14:paraId="62768FB8" w14:textId="77777777" w:rsidR="001615A2" w:rsidRPr="00C41B76" w:rsidRDefault="001615A2" w:rsidP="001615A2">
      <w:pPr>
        <w:jc w:val="both"/>
        <w:rPr>
          <w:lang w:val="fi-FI"/>
        </w:rPr>
      </w:pP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5E2417" w:rsidRPr="00A72B2F" w14:paraId="62768FBC" w14:textId="77777777" w:rsidTr="00A72B2F">
        <w:tc>
          <w:tcPr>
            <w:tcW w:w="3284" w:type="dxa"/>
          </w:tcPr>
          <w:p w14:paraId="62768FB9" w14:textId="620C0F57" w:rsidR="005E2417" w:rsidRPr="00A72B2F" w:rsidRDefault="005374A2" w:rsidP="003736D8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Direktorius</w:t>
            </w:r>
          </w:p>
        </w:tc>
        <w:tc>
          <w:tcPr>
            <w:tcW w:w="3285" w:type="dxa"/>
          </w:tcPr>
          <w:p w14:paraId="62768FBA" w14:textId="77777777" w:rsidR="005E2417" w:rsidRPr="00A72B2F" w:rsidRDefault="005E2417" w:rsidP="003736D8">
            <w:pPr>
              <w:jc w:val="both"/>
              <w:rPr>
                <w:color w:val="FF0000"/>
                <w:lang w:val="fi-FI"/>
              </w:rPr>
            </w:pPr>
            <w:r w:rsidRPr="00A72B2F">
              <w:rPr>
                <w:vanish/>
                <w:color w:val="FF0000"/>
                <w:lang w:val="fi-FI"/>
              </w:rPr>
              <w:t>&lt;</w:t>
            </w:r>
            <w:r w:rsidR="003736D8">
              <w:rPr>
                <w:vanish/>
                <w:color w:val="FF0000"/>
                <w:lang w:val="fi-FI"/>
              </w:rPr>
              <w:t>Parašas</w:t>
            </w:r>
            <w:r w:rsidRPr="00A72B2F">
              <w:rPr>
                <w:vanish/>
                <w:color w:val="FF0000"/>
                <w:lang w:val="fi-FI"/>
              </w:rPr>
              <w:t>&gt;</w:t>
            </w:r>
          </w:p>
        </w:tc>
        <w:tc>
          <w:tcPr>
            <w:tcW w:w="3285" w:type="dxa"/>
          </w:tcPr>
          <w:p w14:paraId="62768FBB" w14:textId="7EC9E790" w:rsidR="005E2417" w:rsidRPr="00A72B2F" w:rsidRDefault="005374A2" w:rsidP="003736D8">
            <w:pPr>
              <w:jc w:val="both"/>
              <w:rPr>
                <w:lang w:val="fi-FI"/>
              </w:rPr>
            </w:pPr>
            <w:r>
              <w:rPr>
                <w:lang w:val="fi-FI"/>
              </w:rPr>
              <w:t>Alfridas Bumblys</w:t>
            </w:r>
          </w:p>
        </w:tc>
      </w:tr>
    </w:tbl>
    <w:p w14:paraId="62768FBD" w14:textId="77777777" w:rsidR="001615A2" w:rsidRDefault="001615A2" w:rsidP="001615A2">
      <w:pPr>
        <w:jc w:val="both"/>
        <w:rPr>
          <w:lang w:val="fi-FI"/>
        </w:rPr>
      </w:pPr>
    </w:p>
    <w:p w14:paraId="4629B4DB" w14:textId="77777777" w:rsidR="001E1B89" w:rsidRDefault="001E1B89" w:rsidP="001615A2">
      <w:pPr>
        <w:jc w:val="both"/>
        <w:rPr>
          <w:lang w:val="fi-FI"/>
        </w:rPr>
      </w:pPr>
    </w:p>
    <w:p w14:paraId="06E7DEA9" w14:textId="3A218AA4" w:rsidR="001E1B89" w:rsidRDefault="00FB54E7" w:rsidP="001615A2">
      <w:pPr>
        <w:jc w:val="both"/>
        <w:rPr>
          <w:lang w:val="fi-FI"/>
        </w:rPr>
      </w:pPr>
      <w:r w:rsidRPr="00E20E3D">
        <w:rPr>
          <w:noProof/>
          <w:lang w:val="lt-LT" w:eastAsia="lt-LT"/>
        </w:rPr>
        <w:drawing>
          <wp:inline distT="0" distB="0" distL="0" distR="0" wp14:anchorId="33D07CD6" wp14:editId="6051ED9D">
            <wp:extent cx="942975" cy="704850"/>
            <wp:effectExtent l="0" t="0" r="9525" b="0"/>
            <wp:docPr id="4" name="Picture 7" descr="C:\Users\vilmstas\AppData\Local\Microsoft\Windows\Temporary Internet Files\Content.Outlook\2QL94T8U\logoL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vilmstas\AppData\Local\Microsoft\Windows\Temporary Internet Files\Content.Outlook\2QL94T8U\logoLT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5B1F8" w14:textId="77777777" w:rsidR="001E1B89" w:rsidRPr="00C41B76" w:rsidRDefault="001E1B89" w:rsidP="001615A2">
      <w:pPr>
        <w:jc w:val="both"/>
        <w:rPr>
          <w:lang w:val="fi-FI"/>
        </w:rPr>
      </w:pPr>
    </w:p>
    <w:p w14:paraId="62768FC4" w14:textId="77777777" w:rsidR="00B30CC6" w:rsidRDefault="00B30CC6" w:rsidP="001615A2">
      <w:pPr>
        <w:jc w:val="both"/>
        <w:rPr>
          <w:lang w:val="fi-FI"/>
        </w:rPr>
      </w:pPr>
    </w:p>
    <w:p w14:paraId="62768FC6" w14:textId="5A992FE3" w:rsidR="002D7B34" w:rsidRDefault="001E1B89" w:rsidP="00203E4A">
      <w:pPr>
        <w:rPr>
          <w:vanish/>
          <w:color w:val="FF0000"/>
          <w:sz w:val="18"/>
          <w:szCs w:val="18"/>
        </w:rPr>
      </w:pPr>
      <w:r>
        <w:rPr>
          <w:lang w:val="fi-FI"/>
        </w:rPr>
        <w:t>Vilma Stasiulienė</w:t>
      </w:r>
      <w:r w:rsidR="001615A2" w:rsidRPr="001966C4">
        <w:rPr>
          <w:lang w:val="fi-FI"/>
        </w:rPr>
        <w:t xml:space="preserve">, tel. </w:t>
      </w:r>
      <w:r w:rsidR="001615A2" w:rsidRPr="003736D8">
        <w:t xml:space="preserve">(8 </w:t>
      </w:r>
      <w:r w:rsidR="005374A2">
        <w:t>46</w:t>
      </w:r>
      <w:r w:rsidR="001615A2" w:rsidRPr="003736D8">
        <w:t>)</w:t>
      </w:r>
      <w:r w:rsidR="00B30CC6">
        <w:t xml:space="preserve"> </w:t>
      </w:r>
      <w:r w:rsidR="001615A2" w:rsidRPr="003736D8">
        <w:t xml:space="preserve"> </w:t>
      </w:r>
      <w:r>
        <w:t>380777</w:t>
      </w:r>
      <w:r w:rsidR="001615A2" w:rsidRPr="003736D8">
        <w:t xml:space="preserve">, el. p. </w:t>
      </w:r>
      <w:r>
        <w:t>vilma.stasiuliene</w:t>
      </w:r>
      <w:r w:rsidR="001615A2" w:rsidRPr="001268F5">
        <w:rPr>
          <w:lang w:val="es-ES"/>
        </w:rPr>
        <w:t>@vlk.lt</w:t>
      </w:r>
      <w:r w:rsidR="001615A2" w:rsidRPr="003736D8">
        <w:t xml:space="preserve"> </w:t>
      </w:r>
    </w:p>
    <w:sectPr w:rsidR="002D7B34" w:rsidSect="00211B0E">
      <w:footerReference w:type="default" r:id="rId11"/>
      <w:footerReference w:type="firs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826E4C" w14:textId="77777777" w:rsidR="00911BBA" w:rsidRDefault="00911BBA">
      <w:r>
        <w:separator/>
      </w:r>
    </w:p>
  </w:endnote>
  <w:endnote w:type="continuationSeparator" w:id="0">
    <w:p w14:paraId="796C9CE9" w14:textId="77777777" w:rsidR="00911BBA" w:rsidRDefault="00911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768FCD" w14:textId="77777777" w:rsidR="002D7B34" w:rsidRDefault="002D7B34">
    <w:pPr>
      <w:pStyle w:val="Porat"/>
    </w:pPr>
  </w:p>
  <w:p w14:paraId="62768FCE" w14:textId="77777777" w:rsidR="002D7B34" w:rsidRDefault="002D7B34">
    <w:pPr>
      <w:pStyle w:val="Porat"/>
    </w:pPr>
  </w:p>
  <w:p w14:paraId="62768FCF" w14:textId="77777777" w:rsidR="002D7B34" w:rsidRDefault="002D7B34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768FD0" w14:textId="77777777" w:rsidR="002D7B34" w:rsidRDefault="002D7B34">
    <w:pPr>
      <w:pStyle w:val="Porat"/>
    </w:pPr>
  </w:p>
  <w:tbl>
    <w:tblPr>
      <w:tblW w:w="9889" w:type="dxa"/>
      <w:tblBorders>
        <w:top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668"/>
      <w:gridCol w:w="1984"/>
      <w:gridCol w:w="3544"/>
      <w:gridCol w:w="850"/>
      <w:gridCol w:w="851"/>
      <w:gridCol w:w="992"/>
    </w:tblGrid>
    <w:tr w:rsidR="002657F6" w:rsidRPr="00F47CEE" w14:paraId="62768FDD" w14:textId="75E55462" w:rsidTr="002657F6">
      <w:tc>
        <w:tcPr>
          <w:tcW w:w="1668" w:type="dxa"/>
        </w:tcPr>
        <w:p w14:paraId="62768FD1" w14:textId="77777777" w:rsidR="002657F6" w:rsidRPr="005C50A4" w:rsidRDefault="002657F6" w:rsidP="00987B7C">
          <w:pPr>
            <w:pStyle w:val="Porat"/>
            <w:rPr>
              <w:sz w:val="20"/>
              <w:szCs w:val="20"/>
              <w:lang w:val="es-ES_tradnl"/>
            </w:rPr>
          </w:pPr>
          <w:r w:rsidRPr="005C50A4">
            <w:rPr>
              <w:sz w:val="20"/>
              <w:szCs w:val="20"/>
              <w:lang w:val="es-ES_tradnl"/>
            </w:rPr>
            <w:t>Biudžetinė įstaiga</w:t>
          </w:r>
        </w:p>
        <w:p w14:paraId="62768FD2" w14:textId="4ED56C5E" w:rsidR="002657F6" w:rsidRPr="005C50A4" w:rsidRDefault="005374A2" w:rsidP="00987B7C">
          <w:pPr>
            <w:pStyle w:val="Porat"/>
            <w:rPr>
              <w:sz w:val="20"/>
              <w:szCs w:val="20"/>
              <w:lang w:val="es-ES_tradnl"/>
            </w:rPr>
          </w:pPr>
          <w:r>
            <w:rPr>
              <w:sz w:val="20"/>
              <w:szCs w:val="20"/>
              <w:lang w:val="es-ES_tradnl"/>
            </w:rPr>
            <w:t>Pievų tako g.</w:t>
          </w:r>
          <w:r w:rsidR="002657F6" w:rsidRPr="005C50A4">
            <w:rPr>
              <w:sz w:val="20"/>
              <w:szCs w:val="20"/>
              <w:lang w:val="es-ES_tradnl"/>
            </w:rPr>
            <w:t xml:space="preserve"> </w:t>
          </w:r>
          <w:r>
            <w:rPr>
              <w:sz w:val="20"/>
              <w:szCs w:val="20"/>
              <w:lang w:val="es-ES_tradnl"/>
            </w:rPr>
            <w:t>38</w:t>
          </w:r>
          <w:r w:rsidR="002657F6" w:rsidRPr="005C50A4">
            <w:rPr>
              <w:sz w:val="20"/>
              <w:szCs w:val="20"/>
              <w:lang w:val="es-ES_tradnl"/>
            </w:rPr>
            <w:t xml:space="preserve">, </w:t>
          </w:r>
        </w:p>
        <w:p w14:paraId="62768FD3" w14:textId="54AE32B1" w:rsidR="002657F6" w:rsidRPr="00F47CEE" w:rsidRDefault="00FB54E7" w:rsidP="00987B7C">
          <w:pPr>
            <w:rPr>
              <w:sz w:val="20"/>
              <w:szCs w:val="20"/>
              <w:lang w:val="fi-FI"/>
            </w:rPr>
          </w:pPr>
          <w:r>
            <w:rPr>
              <w:sz w:val="20"/>
              <w:szCs w:val="20"/>
              <w:lang w:val="es-ES_tradnl"/>
            </w:rPr>
            <w:t>922</w:t>
          </w:r>
          <w:r w:rsidR="005374A2">
            <w:rPr>
              <w:sz w:val="20"/>
              <w:szCs w:val="20"/>
              <w:lang w:val="es-ES_tradnl"/>
            </w:rPr>
            <w:t>36 Klaipėda</w:t>
          </w:r>
        </w:p>
      </w:tc>
      <w:tc>
        <w:tcPr>
          <w:tcW w:w="1984" w:type="dxa"/>
        </w:tcPr>
        <w:p w14:paraId="62768FD4" w14:textId="0824FDC4" w:rsidR="002657F6" w:rsidRPr="005C50A4" w:rsidRDefault="002657F6" w:rsidP="00987B7C">
          <w:pPr>
            <w:pStyle w:val="Porat"/>
            <w:rPr>
              <w:sz w:val="20"/>
              <w:szCs w:val="20"/>
              <w:lang w:val="es-ES_tradnl"/>
            </w:rPr>
          </w:pPr>
          <w:r w:rsidRPr="005C50A4">
            <w:rPr>
              <w:sz w:val="20"/>
              <w:szCs w:val="20"/>
              <w:lang w:val="es-ES_tradnl"/>
            </w:rPr>
            <w:t xml:space="preserve">Tel. (8 </w:t>
          </w:r>
          <w:r w:rsidR="005374A2">
            <w:rPr>
              <w:sz w:val="20"/>
              <w:szCs w:val="20"/>
              <w:lang w:val="es-ES_tradnl"/>
            </w:rPr>
            <w:t>46)  38 07 38</w:t>
          </w:r>
        </w:p>
        <w:p w14:paraId="62768FD5" w14:textId="22889C24" w:rsidR="002657F6" w:rsidRPr="005C50A4" w:rsidRDefault="002657F6" w:rsidP="00987B7C">
          <w:pPr>
            <w:pStyle w:val="Porat"/>
            <w:rPr>
              <w:sz w:val="20"/>
              <w:szCs w:val="20"/>
              <w:lang w:val="es-ES_tradnl"/>
            </w:rPr>
          </w:pPr>
          <w:r w:rsidRPr="005C50A4">
            <w:rPr>
              <w:sz w:val="20"/>
              <w:szCs w:val="20"/>
              <w:lang w:val="es-ES_tradnl"/>
            </w:rPr>
            <w:t xml:space="preserve">Faks. (8 </w:t>
          </w:r>
          <w:r w:rsidR="005374A2">
            <w:rPr>
              <w:sz w:val="20"/>
              <w:szCs w:val="20"/>
              <w:lang w:val="es-ES_tradnl"/>
            </w:rPr>
            <w:t>46</w:t>
          </w:r>
          <w:r w:rsidRPr="005C50A4">
            <w:rPr>
              <w:sz w:val="20"/>
              <w:szCs w:val="20"/>
              <w:lang w:val="es-ES_tradnl"/>
            </w:rPr>
            <w:t xml:space="preserve">)  </w:t>
          </w:r>
          <w:r w:rsidR="005374A2">
            <w:rPr>
              <w:sz w:val="20"/>
              <w:szCs w:val="20"/>
              <w:lang w:val="es-ES_tradnl"/>
            </w:rPr>
            <w:t>38 14 81</w:t>
          </w:r>
        </w:p>
        <w:p w14:paraId="62768FD6" w14:textId="008A6108" w:rsidR="002657F6" w:rsidRPr="005C50A4" w:rsidRDefault="002657F6" w:rsidP="005374A2">
          <w:pPr>
            <w:rPr>
              <w:sz w:val="20"/>
              <w:szCs w:val="20"/>
              <w:lang w:val="es-ES_tradnl"/>
            </w:rPr>
          </w:pPr>
          <w:r w:rsidRPr="005C50A4">
            <w:rPr>
              <w:sz w:val="20"/>
              <w:szCs w:val="20"/>
              <w:lang w:val="es-ES_tradnl"/>
            </w:rPr>
            <w:t xml:space="preserve">El. p. </w:t>
          </w:r>
          <w:r w:rsidR="005374A2">
            <w:rPr>
              <w:sz w:val="20"/>
              <w:szCs w:val="20"/>
              <w:lang w:val="es-ES_tradnl"/>
            </w:rPr>
            <w:t>klt</w:t>
          </w:r>
          <w:r w:rsidRPr="005C50A4">
            <w:rPr>
              <w:sz w:val="20"/>
              <w:szCs w:val="20"/>
              <w:lang w:val="es-ES_tradnl"/>
            </w:rPr>
            <w:t>lk@vlk.lt</w:t>
          </w:r>
        </w:p>
      </w:tc>
      <w:tc>
        <w:tcPr>
          <w:tcW w:w="3544" w:type="dxa"/>
        </w:tcPr>
        <w:p w14:paraId="62768FD7" w14:textId="77777777" w:rsidR="002657F6" w:rsidRPr="005C50A4" w:rsidRDefault="002657F6" w:rsidP="00987B7C">
          <w:pPr>
            <w:pStyle w:val="Porat"/>
            <w:tabs>
              <w:tab w:val="clear" w:pos="4819"/>
              <w:tab w:val="center" w:pos="4995"/>
            </w:tabs>
            <w:rPr>
              <w:sz w:val="20"/>
              <w:szCs w:val="20"/>
              <w:lang w:val="es-ES_tradnl"/>
            </w:rPr>
          </w:pPr>
          <w:r w:rsidRPr="005C50A4">
            <w:rPr>
              <w:sz w:val="20"/>
              <w:szCs w:val="20"/>
              <w:lang w:val="es-ES_tradnl"/>
            </w:rPr>
            <w:t xml:space="preserve">Duomenys kaupiami ir saugomi </w:t>
          </w:r>
        </w:p>
        <w:p w14:paraId="62768FD8" w14:textId="2A10D094" w:rsidR="002657F6" w:rsidRPr="005C50A4" w:rsidRDefault="002657F6" w:rsidP="00A0266C">
          <w:pPr>
            <w:pStyle w:val="Porat"/>
            <w:tabs>
              <w:tab w:val="clear" w:pos="4819"/>
              <w:tab w:val="clear" w:pos="9638"/>
              <w:tab w:val="right" w:pos="3328"/>
            </w:tabs>
            <w:rPr>
              <w:sz w:val="20"/>
              <w:szCs w:val="20"/>
              <w:lang w:val="es-ES_tradnl"/>
            </w:rPr>
          </w:pPr>
          <w:r w:rsidRPr="005C50A4">
            <w:rPr>
              <w:sz w:val="20"/>
              <w:szCs w:val="20"/>
              <w:lang w:val="es-ES_tradnl"/>
            </w:rPr>
            <w:t xml:space="preserve">Juridinių asmenų registre   </w:t>
          </w:r>
          <w:r w:rsidRPr="005C50A4">
            <w:rPr>
              <w:sz w:val="20"/>
              <w:szCs w:val="20"/>
              <w:lang w:val="es-ES_tradnl"/>
            </w:rPr>
            <w:tab/>
            <w:t xml:space="preserve">    </w:t>
          </w:r>
        </w:p>
        <w:p w14:paraId="62768FDA" w14:textId="2CDFA93A" w:rsidR="002657F6" w:rsidRPr="005C50A4" w:rsidRDefault="005374A2" w:rsidP="005374A2">
          <w:pPr>
            <w:pStyle w:val="Porat"/>
            <w:tabs>
              <w:tab w:val="clear" w:pos="4819"/>
              <w:tab w:val="center" w:pos="4995"/>
            </w:tabs>
            <w:rPr>
              <w:sz w:val="20"/>
              <w:szCs w:val="20"/>
              <w:lang w:val="es-ES_tradnl"/>
            </w:rPr>
          </w:pPr>
          <w:r>
            <w:rPr>
              <w:sz w:val="20"/>
              <w:szCs w:val="20"/>
              <w:lang w:val="es-ES_tradnl"/>
            </w:rPr>
            <w:t>Kodas 188783981</w:t>
          </w:r>
        </w:p>
      </w:tc>
      <w:tc>
        <w:tcPr>
          <w:tcW w:w="850" w:type="dxa"/>
        </w:tcPr>
        <w:p w14:paraId="4E7D33C9" w14:textId="77777777" w:rsidR="002657F6" w:rsidRPr="005C50A4" w:rsidRDefault="002657F6" w:rsidP="005C50A4">
          <w:pPr>
            <w:ind w:left="2592" w:hanging="2592"/>
            <w:jc w:val="center"/>
            <w:rPr>
              <w:rFonts w:ascii="Tahoma" w:hAnsi="Tahoma" w:cs="Tahoma"/>
              <w:sz w:val="8"/>
              <w:szCs w:val="8"/>
            </w:rPr>
          </w:pPr>
        </w:p>
        <w:p w14:paraId="62768FDB" w14:textId="26B6D103" w:rsidR="002657F6" w:rsidRPr="00F47CEE" w:rsidRDefault="002657F6" w:rsidP="005C50A4">
          <w:pPr>
            <w:ind w:left="2592" w:hanging="2592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lang w:val="lt-LT" w:eastAsia="lt-LT"/>
            </w:rPr>
            <w:drawing>
              <wp:inline distT="0" distB="0" distL="0" distR="0" wp14:anchorId="2C7A37B4" wp14:editId="7639EA7C">
                <wp:extent cx="446400" cy="446400"/>
                <wp:effectExtent l="0" t="0" r="0" b="0"/>
                <wp:docPr id="1" name="Paveikslėlis 1" descr="C:\Users\lijaseme\AppData\Local\Microsoft\Windows\Temporary Internet Files\Content.Outlook\1E09UIEB\VLK  Siegel_TIC 27001.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lijaseme\AppData\Local\Microsoft\Windows\Temporary Internet Files\Content.Outlook\1E09UIEB\VLK  Siegel_TIC 27001.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6400" cy="44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1" w:type="dxa"/>
        </w:tcPr>
        <w:p w14:paraId="7267230C" w14:textId="77777777" w:rsidR="002657F6" w:rsidRPr="002657F6" w:rsidRDefault="002657F6" w:rsidP="005C50A4">
          <w:pPr>
            <w:pStyle w:val="Antrats"/>
            <w:tabs>
              <w:tab w:val="clear" w:pos="4819"/>
              <w:tab w:val="clear" w:pos="9638"/>
            </w:tabs>
            <w:jc w:val="center"/>
            <w:rPr>
              <w:noProof/>
              <w:sz w:val="8"/>
              <w:szCs w:val="8"/>
              <w:lang w:val="lt-LT" w:eastAsia="lt-LT"/>
            </w:rPr>
          </w:pPr>
        </w:p>
        <w:p w14:paraId="62768FDC" w14:textId="30DF228F" w:rsidR="002657F6" w:rsidRPr="005C50A4" w:rsidRDefault="002657F6" w:rsidP="002657F6">
          <w:pPr>
            <w:pStyle w:val="Antrats"/>
            <w:tabs>
              <w:tab w:val="clear" w:pos="4819"/>
              <w:tab w:val="clear" w:pos="9638"/>
            </w:tabs>
            <w:jc w:val="center"/>
            <w:rPr>
              <w:rFonts w:ascii="Tahoma" w:hAnsi="Tahoma" w:cs="Tahoma"/>
              <w:noProof/>
              <w:lang w:val="lt-LT" w:eastAsia="lt-LT"/>
            </w:rPr>
          </w:pPr>
          <w:r w:rsidRPr="005C50A4">
            <w:rPr>
              <w:rFonts w:ascii="Tahoma" w:hAnsi="Tahoma" w:cs="Tahoma"/>
              <w:noProof/>
              <w:lang w:val="lt-LT" w:eastAsia="lt-LT"/>
            </w:rPr>
            <w:drawing>
              <wp:inline distT="0" distB="0" distL="0" distR="0" wp14:anchorId="07C64CD4" wp14:editId="1D235D47">
                <wp:extent cx="447675" cy="447675"/>
                <wp:effectExtent l="0" t="0" r="9525" b="9525"/>
                <wp:docPr id="3" name="Paveikslėlis 3" descr="C:\Users\lijaseme\AppData\Local\Microsoft\Windows\Temporary Internet Files\Content.Outlook\1E09UIEB\VLK_Siegel_TIC 20000.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lijaseme\AppData\Local\Microsoft\Windows\Temporary Internet Files\Content.Outlook\1E09UIEB\VLK_Siegel_TIC 20000.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val="lt-LT" w:eastAsia="lt-LT"/>
            </w:rPr>
            <w:t xml:space="preserve">  </w:t>
          </w:r>
        </w:p>
      </w:tc>
      <w:tc>
        <w:tcPr>
          <w:tcW w:w="992" w:type="dxa"/>
        </w:tcPr>
        <w:p w14:paraId="4EE06456" w14:textId="77777777" w:rsidR="002657F6" w:rsidRPr="002657F6" w:rsidRDefault="002657F6" w:rsidP="002657F6">
          <w:pPr>
            <w:pStyle w:val="Antrats"/>
            <w:tabs>
              <w:tab w:val="clear" w:pos="4819"/>
              <w:tab w:val="clear" w:pos="9638"/>
            </w:tabs>
            <w:rPr>
              <w:noProof/>
              <w:sz w:val="10"/>
              <w:szCs w:val="10"/>
              <w:lang w:val="lt-LT" w:eastAsia="lt-LT"/>
            </w:rPr>
          </w:pPr>
        </w:p>
        <w:p w14:paraId="6012EFE6" w14:textId="77777777" w:rsidR="002657F6" w:rsidRDefault="002657F6" w:rsidP="005C50A4">
          <w:pPr>
            <w:pStyle w:val="Antrats"/>
            <w:tabs>
              <w:tab w:val="clear" w:pos="4819"/>
              <w:tab w:val="clear" w:pos="9638"/>
            </w:tabs>
            <w:jc w:val="center"/>
            <w:rPr>
              <w:noProof/>
              <w:sz w:val="8"/>
              <w:szCs w:val="8"/>
              <w:lang w:val="lt-LT" w:eastAsia="lt-LT"/>
            </w:rPr>
          </w:pPr>
          <w:r>
            <w:rPr>
              <w:noProof/>
              <w:lang w:val="lt-LT" w:eastAsia="lt-LT"/>
            </w:rPr>
            <w:drawing>
              <wp:inline distT="0" distB="0" distL="0" distR="0" wp14:anchorId="038C158E" wp14:editId="1AC5C460">
                <wp:extent cx="493652" cy="433753"/>
                <wp:effectExtent l="0" t="0" r="1905" b="4445"/>
                <wp:docPr id="2" name="Paveikslėlis 2" descr="C:\Users\lijaseme\AppData\Local\Microsoft\Windows\Temporary Internet Files\Content.Word\ISO 9001 s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lijaseme\AppData\Local\Microsoft\Windows\Temporary Internet Files\Content.Word\ISO 9001 s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384" cy="44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18A2FEF" w14:textId="77777777" w:rsidR="002657F6" w:rsidRDefault="002657F6" w:rsidP="005C50A4">
          <w:pPr>
            <w:pStyle w:val="Antrats"/>
            <w:tabs>
              <w:tab w:val="clear" w:pos="4819"/>
              <w:tab w:val="clear" w:pos="9638"/>
            </w:tabs>
            <w:jc w:val="center"/>
            <w:rPr>
              <w:noProof/>
              <w:sz w:val="8"/>
              <w:szCs w:val="8"/>
              <w:lang w:val="lt-LT" w:eastAsia="lt-LT"/>
            </w:rPr>
          </w:pPr>
        </w:p>
        <w:p w14:paraId="79E31AD9" w14:textId="7B3D8E61" w:rsidR="002657F6" w:rsidRPr="002657F6" w:rsidRDefault="002657F6" w:rsidP="005C50A4">
          <w:pPr>
            <w:pStyle w:val="Antrats"/>
            <w:tabs>
              <w:tab w:val="clear" w:pos="4819"/>
              <w:tab w:val="clear" w:pos="9638"/>
            </w:tabs>
            <w:jc w:val="center"/>
            <w:rPr>
              <w:noProof/>
              <w:sz w:val="8"/>
              <w:szCs w:val="8"/>
              <w:lang w:val="lt-LT" w:eastAsia="lt-LT"/>
            </w:rPr>
          </w:pPr>
        </w:p>
      </w:tc>
    </w:tr>
  </w:tbl>
  <w:p w14:paraId="62768FDE" w14:textId="77777777" w:rsidR="002D7B34" w:rsidRDefault="002D7B34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F263D8" w14:textId="77777777" w:rsidR="00911BBA" w:rsidRDefault="00911BBA">
      <w:r>
        <w:separator/>
      </w:r>
    </w:p>
  </w:footnote>
  <w:footnote w:type="continuationSeparator" w:id="0">
    <w:p w14:paraId="21755F3D" w14:textId="77777777" w:rsidR="00911BBA" w:rsidRDefault="00911B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B7C"/>
    <w:rsid w:val="0007428B"/>
    <w:rsid w:val="00077923"/>
    <w:rsid w:val="000A11C2"/>
    <w:rsid w:val="000C7F75"/>
    <w:rsid w:val="000F490D"/>
    <w:rsid w:val="001270E3"/>
    <w:rsid w:val="00143071"/>
    <w:rsid w:val="0015550E"/>
    <w:rsid w:val="001615A2"/>
    <w:rsid w:val="001B5F14"/>
    <w:rsid w:val="001C2416"/>
    <w:rsid w:val="001E1B89"/>
    <w:rsid w:val="001E3840"/>
    <w:rsid w:val="001F0DCD"/>
    <w:rsid w:val="001F57D6"/>
    <w:rsid w:val="00203E4A"/>
    <w:rsid w:val="00211B0E"/>
    <w:rsid w:val="00222527"/>
    <w:rsid w:val="00236644"/>
    <w:rsid w:val="00250CE7"/>
    <w:rsid w:val="00262F6E"/>
    <w:rsid w:val="002657F6"/>
    <w:rsid w:val="00266A0C"/>
    <w:rsid w:val="0028464A"/>
    <w:rsid w:val="00287F9F"/>
    <w:rsid w:val="002945F5"/>
    <w:rsid w:val="002D7B34"/>
    <w:rsid w:val="00302809"/>
    <w:rsid w:val="00314CA2"/>
    <w:rsid w:val="003354AF"/>
    <w:rsid w:val="00346077"/>
    <w:rsid w:val="003557A0"/>
    <w:rsid w:val="003736D8"/>
    <w:rsid w:val="0038134A"/>
    <w:rsid w:val="00390F26"/>
    <w:rsid w:val="003A0686"/>
    <w:rsid w:val="003F44E5"/>
    <w:rsid w:val="004A0FEC"/>
    <w:rsid w:val="004C1769"/>
    <w:rsid w:val="005374A2"/>
    <w:rsid w:val="00586964"/>
    <w:rsid w:val="005879A2"/>
    <w:rsid w:val="005C50A4"/>
    <w:rsid w:val="005E1607"/>
    <w:rsid w:val="005E2417"/>
    <w:rsid w:val="005F7D77"/>
    <w:rsid w:val="00616417"/>
    <w:rsid w:val="00630E62"/>
    <w:rsid w:val="0065255B"/>
    <w:rsid w:val="00695B27"/>
    <w:rsid w:val="006F2C86"/>
    <w:rsid w:val="006F5F22"/>
    <w:rsid w:val="007630AF"/>
    <w:rsid w:val="00792600"/>
    <w:rsid w:val="007A755C"/>
    <w:rsid w:val="0085002C"/>
    <w:rsid w:val="008564ED"/>
    <w:rsid w:val="0086043B"/>
    <w:rsid w:val="00874812"/>
    <w:rsid w:val="00886209"/>
    <w:rsid w:val="008F19BD"/>
    <w:rsid w:val="00905310"/>
    <w:rsid w:val="00911BBA"/>
    <w:rsid w:val="00931B5A"/>
    <w:rsid w:val="00935FA9"/>
    <w:rsid w:val="0095506D"/>
    <w:rsid w:val="00976D68"/>
    <w:rsid w:val="00987B7C"/>
    <w:rsid w:val="009A21A4"/>
    <w:rsid w:val="009B6D0E"/>
    <w:rsid w:val="009C05AA"/>
    <w:rsid w:val="009C1A65"/>
    <w:rsid w:val="00A0112D"/>
    <w:rsid w:val="00A0266C"/>
    <w:rsid w:val="00A72B2F"/>
    <w:rsid w:val="00A74489"/>
    <w:rsid w:val="00AC044F"/>
    <w:rsid w:val="00AD45C5"/>
    <w:rsid w:val="00B30CC6"/>
    <w:rsid w:val="00B43025"/>
    <w:rsid w:val="00B7506E"/>
    <w:rsid w:val="00B93565"/>
    <w:rsid w:val="00BA7A29"/>
    <w:rsid w:val="00C00412"/>
    <w:rsid w:val="00C23432"/>
    <w:rsid w:val="00CA20BB"/>
    <w:rsid w:val="00CA2708"/>
    <w:rsid w:val="00CA737A"/>
    <w:rsid w:val="00CF3E21"/>
    <w:rsid w:val="00D14D2C"/>
    <w:rsid w:val="00D40BD4"/>
    <w:rsid w:val="00D67D06"/>
    <w:rsid w:val="00D830DE"/>
    <w:rsid w:val="00DA05C4"/>
    <w:rsid w:val="00DE117C"/>
    <w:rsid w:val="00DE6C0B"/>
    <w:rsid w:val="00E036B0"/>
    <w:rsid w:val="00E03AF5"/>
    <w:rsid w:val="00E71747"/>
    <w:rsid w:val="00E87E08"/>
    <w:rsid w:val="00EE3887"/>
    <w:rsid w:val="00F6000E"/>
    <w:rsid w:val="00F640AB"/>
    <w:rsid w:val="00FB54E7"/>
    <w:rsid w:val="00FC5BFC"/>
    <w:rsid w:val="00FF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2768F8A"/>
  <w15:docId w15:val="{669667BF-A8C6-4B4E-81EB-9E057CAD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615A2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E24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D7B3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D7B34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2D7B3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D7B34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7B3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7B34"/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DE6C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8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larock\Desktop\&#353;ablonai\Siun&#269;iamas%20dokumentas%201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54101DA678FCF46A196B6677D27E2C6" ma:contentTypeVersion="7" ma:contentTypeDescription="Kurkite naują dokumentą." ma:contentTypeScope="" ma:versionID="c14a0bba18c3490708a7dd50926128fa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e94008c7-89f1-44ab-9177-2bb18d0e6d63" targetNamespace="http://schemas.microsoft.com/office/2006/metadata/properties" ma:root="true" ma:fieldsID="718ff544085f763297cc33afd8f7f6b8" ns2:_="" ns3:_="" ns4:_="">
    <xsd:import namespace="4b2e9d09-07c5-42d4-ad0a-92e216c40b99"/>
    <xsd:import namespace="028236e2-f653-4d19-ab67-4d06a9145e0c"/>
    <xsd:import namespace="e94008c7-89f1-44ab-9177-2bb18d0e6d63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DmsCommChanPerm" minOccurs="0"/>
                <xsd:element ref="ns4:DmsPermissionsUsers" minOccurs="0"/>
                <xsd:element ref="ns4:p649daa2c2fd457da83bfd3582f3d925" minOccurs="0"/>
                <xsd:element ref="ns4:DmsPermissionsConfid" minOccurs="0"/>
                <xsd:element ref="ns4:DmsPermissionsFl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CommChanPerm" ma:index="9" nillable="true" ma:displayName="DmsCommChanPerm" ma:description="" ma:hidden="true" ma:internalName="DmsCommChanPerm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008c7-89f1-44ab-9177-2bb18d0e6d63" elementFormDefault="qualified">
    <xsd:import namespace="http://schemas.microsoft.com/office/2006/documentManagement/types"/>
    <xsd:import namespace="http://schemas.microsoft.com/office/infopath/2007/PartnerControls"/>
    <xsd:element name="DmsPermissionsUsers" ma:index="10" nillable="true" ma:displayName="Redaguoti DVS teises" ma:internalName="DmsPermissionsUs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649daa2c2fd457da83bfd3582f3d925" ma:index="12" nillable="true" ma:taxonomy="true" ma:internalName="p649daa2c2fd457da83bfd3582f3d925" ma:taxonomyFieldName="DmsPermissionsDivisions" ma:displayName="Teisės padaliniai" ma:fieldId="{9649daa2-c2fd-457d-a83b-fd3582f3d925}" ma:taxonomyMulti="true" ma:sspId="68e6a6e6-97a4-4f66-9e0b-be61c348ddcc" ma:termSetId="4f64bd1e-71c7-4959-9662-c015f70fd45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msPermissionsConfid" ma:index="13" nillable="true" ma:displayName="Konfidencialu" ma:internalName="DmsPermissionsConfid">
      <xsd:simpleType>
        <xsd:restriction base="dms:Boolean"/>
      </xsd:simpleType>
    </xsd:element>
    <xsd:element name="DmsPermissionsFlags" ma:index="14" nillable="true" ma:displayName="DVS Teisių žymos" ma:default=",SECFALSE," ma:internalName="DmsPermissionsFlag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msPermissionsFlags xmlns="e94008c7-89f1-44ab-9177-2bb18d0e6d63">,SECFALSE,</DmsPermissionsFlags>
    <DmsCommChanPerm xmlns="028236e2-f653-4d19-ab67-4d06a9145e0c" xsi:nil="true"/>
    <DmsPermissionsConfid xmlns="e94008c7-89f1-44ab-9177-2bb18d0e6d63">false</DmsPermissionsConfid>
    <p649daa2c2fd457da83bfd3582f3d925 xmlns="e94008c7-89f1-44ab-9177-2bb18d0e6d63">
      <Terms xmlns="http://schemas.microsoft.com/office/infopath/2007/PartnerControls"/>
    </p649daa2c2fd457da83bfd3582f3d925>
    <DmsPermissionsUsers xmlns="e94008c7-89f1-44ab-9177-2bb18d0e6d63">
      <UserInfo>
        <DisplayName/>
        <AccountId xsi:nil="true"/>
        <AccountType/>
      </UserInfo>
    </DmsPermissionsUsers>
    <DmsDocPrepListOrderNo xmlns="4b2e9d09-07c5-42d4-ad0a-92e216c40b99">1</DmsDocPrepListOrderNo>
  </documentManagement>
</p:properties>
</file>

<file path=customXml/itemProps1.xml><?xml version="1.0" encoding="utf-8"?>
<ds:datastoreItem xmlns:ds="http://schemas.openxmlformats.org/officeDocument/2006/customXml" ds:itemID="{34D4C90C-77DB-41C1-B697-3AF022DA5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e94008c7-89f1-44ab-9177-2bb18d0e6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3AD80B-BF0B-4AD5-AC97-846BE7F655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F49295-B447-44AB-AC91-67AD1B10534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4b2e9d09-07c5-42d4-ad0a-92e216c40b99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e94008c7-89f1-44ab-9177-2bb18d0e6d63"/>
    <ds:schemaRef ds:uri="028236e2-f653-4d19-ab67-4d06a9145e0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Siunčiamas dokumentas 1</Template>
  <TotalTime>0</TotalTime>
  <Pages>1</Pages>
  <Words>734</Words>
  <Characters>419</Characters>
  <Application>Microsoft Office Word</Application>
  <DocSecurity>4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Raštas</vt:lpstr>
      <vt:lpstr>VLK-Siunčiamo rašto šablonas (NAUJAS - ISO)</vt:lpstr>
    </vt:vector>
  </TitlesOfParts>
  <Company>Hewlett-Packard Company</Company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Raštas</dc:title>
  <dc:creator>ISES</dc:creator>
  <cp:lastModifiedBy>Virginija Palaimiene</cp:lastModifiedBy>
  <cp:revision>2</cp:revision>
  <cp:lastPrinted>2018-04-19T05:04:00Z</cp:lastPrinted>
  <dcterms:created xsi:type="dcterms:W3CDTF">2018-07-12T11:32:00Z</dcterms:created>
  <dcterms:modified xsi:type="dcterms:W3CDTF">2018-07-12T11:32:00Z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0x010100854101DA678FCF46A196B6677D27E2C6</vt:lpwstr>
  </property>
  <property fmtid="{D5CDD505-2E9C-101B-9397-08002B2CF9AE}" pid="3" name="DmsPermissionsDivisions">
    <vt:lpwstr/>
  </property>
  <property fmtid="{D5CDD505-2E9C-101B-9397-08002B2CF9AE}" pid="4" name="TaxCatchAll">
    <vt:lpwstr/>
  </property>
</Properties>
</file>