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694D01" w:rsidRDefault="00B02642" w:rsidP="00B02642">
      <w:pPr>
        <w:jc w:val="center"/>
        <w:rPr>
          <w:b/>
          <w:sz w:val="24"/>
          <w:szCs w:val="24"/>
        </w:rPr>
      </w:pPr>
      <w:bookmarkStart w:id="0" w:name="_GoBack"/>
      <w:bookmarkEnd w:id="0"/>
      <w:r w:rsidRPr="00694D01">
        <w:rPr>
          <w:b/>
          <w:sz w:val="24"/>
          <w:szCs w:val="24"/>
        </w:rPr>
        <w:t>AIŠKINAMASIS RAŠTAS</w:t>
      </w:r>
    </w:p>
    <w:p w:rsidR="00B02642" w:rsidRPr="00694D01" w:rsidRDefault="00B02642" w:rsidP="00B02642">
      <w:pPr>
        <w:jc w:val="center"/>
        <w:rPr>
          <w:b/>
          <w:sz w:val="24"/>
          <w:szCs w:val="24"/>
        </w:rPr>
      </w:pPr>
      <w:r w:rsidRPr="00694D01">
        <w:rPr>
          <w:b/>
          <w:sz w:val="24"/>
          <w:szCs w:val="24"/>
        </w:rPr>
        <w:t xml:space="preserve">PRIE SAVIVALDYBĖS TARYBOS SPRENDIMO </w:t>
      </w:r>
      <w:r w:rsidR="00CF5C74">
        <w:rPr>
          <w:b/>
          <w:sz w:val="24"/>
          <w:szCs w:val="24"/>
        </w:rPr>
        <w:t>„</w:t>
      </w:r>
      <w:r w:rsidR="00CF5C74" w:rsidRPr="00CF5C74">
        <w:rPr>
          <w:b/>
          <w:sz w:val="24"/>
          <w:szCs w:val="24"/>
        </w:rPr>
        <w:t xml:space="preserve">DĖL NEKILNOJAMOJO TURTO </w:t>
      </w:r>
      <w:r w:rsidR="00CF5C74" w:rsidRPr="00CF5C74">
        <w:rPr>
          <w:b/>
          <w:caps/>
          <w:color w:val="000000"/>
          <w:sz w:val="24"/>
          <w:szCs w:val="24"/>
        </w:rPr>
        <w:t>nemuno g. 113 ir NEMUNO G. 133, KLAIPĖDOJE</w:t>
      </w:r>
      <w:r w:rsidR="00CF5C74" w:rsidRPr="00CF5C74">
        <w:rPr>
          <w:b/>
          <w:sz w:val="24"/>
          <w:szCs w:val="24"/>
        </w:rPr>
        <w:t>, PIRKIMO</w:t>
      </w:r>
      <w:r w:rsidR="00CF5C74">
        <w:rPr>
          <w:b/>
          <w:sz w:val="24"/>
          <w:szCs w:val="24"/>
        </w:rPr>
        <w:t xml:space="preserve">“ </w:t>
      </w:r>
      <w:r w:rsidRPr="00694D01">
        <w:rPr>
          <w:b/>
          <w:sz w:val="24"/>
          <w:szCs w:val="24"/>
        </w:rPr>
        <w:t>PROJEKTO</w:t>
      </w:r>
    </w:p>
    <w:p w:rsidR="00957B19" w:rsidRPr="00694D01" w:rsidRDefault="00957B19" w:rsidP="00B02642">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DC1F77" w:rsidRDefault="00B02642" w:rsidP="009C673A">
      <w:pPr>
        <w:ind w:firstLine="720"/>
        <w:jc w:val="both"/>
        <w:rPr>
          <w:color w:val="000000"/>
          <w:sz w:val="24"/>
          <w:szCs w:val="24"/>
        </w:rPr>
      </w:pPr>
      <w:r w:rsidRPr="00694D01">
        <w:rPr>
          <w:sz w:val="24"/>
          <w:szCs w:val="24"/>
        </w:rPr>
        <w:t>Šis Klaipėdos miesto savivaldybės</w:t>
      </w:r>
      <w:r w:rsidR="00DC1F77">
        <w:rPr>
          <w:sz w:val="24"/>
          <w:szCs w:val="24"/>
        </w:rPr>
        <w:t xml:space="preserve"> (toliau – Savivaldybė)</w:t>
      </w:r>
      <w:r w:rsidRPr="00694D01">
        <w:rPr>
          <w:sz w:val="24"/>
          <w:szCs w:val="24"/>
        </w:rPr>
        <w:t xml:space="preserve"> tarybos sprendimo projektas teikiamas, siekiant</w:t>
      </w:r>
      <w:r w:rsidR="003025C3">
        <w:rPr>
          <w:sz w:val="24"/>
          <w:szCs w:val="24"/>
        </w:rPr>
        <w:t xml:space="preserve"> </w:t>
      </w:r>
      <w:r w:rsidR="00DC1F77">
        <w:rPr>
          <w:sz w:val="24"/>
          <w:szCs w:val="24"/>
        </w:rPr>
        <w:t xml:space="preserve">pavesti </w:t>
      </w:r>
      <w:r w:rsidR="00DC1F77" w:rsidRPr="00DC1F77">
        <w:rPr>
          <w:sz w:val="24"/>
          <w:szCs w:val="24"/>
        </w:rPr>
        <w:t xml:space="preserve">Savivaldybės administracijos direktoriui teisės aktų nustatyta tvarka organizuoti nekilnojamojo turto – </w:t>
      </w:r>
      <w:r w:rsidR="00DC1F77" w:rsidRPr="00DC1F77">
        <w:rPr>
          <w:color w:val="000000"/>
          <w:sz w:val="24"/>
          <w:szCs w:val="24"/>
        </w:rPr>
        <w:t xml:space="preserve">gyvenamųjų ir negyvenamųjų patalpų </w:t>
      </w:r>
      <w:r w:rsidR="00DC1F77">
        <w:rPr>
          <w:color w:val="000000"/>
          <w:sz w:val="24"/>
          <w:szCs w:val="24"/>
        </w:rPr>
        <w:t>Nemuno g. 113</w:t>
      </w:r>
      <w:r w:rsidR="006A40B5">
        <w:rPr>
          <w:color w:val="000000"/>
          <w:sz w:val="24"/>
          <w:szCs w:val="24"/>
        </w:rPr>
        <w:t xml:space="preserve"> (9 butai, 3 negyvenamosios patalpos, 1 sandėlis)</w:t>
      </w:r>
      <w:r w:rsidR="00DC1F77">
        <w:rPr>
          <w:color w:val="000000"/>
          <w:sz w:val="24"/>
          <w:szCs w:val="24"/>
        </w:rPr>
        <w:t xml:space="preserve"> ir Nemuno g. 133</w:t>
      </w:r>
      <w:r w:rsidR="006A40B5">
        <w:rPr>
          <w:color w:val="000000"/>
          <w:sz w:val="24"/>
          <w:szCs w:val="24"/>
        </w:rPr>
        <w:t xml:space="preserve"> (</w:t>
      </w:r>
      <w:r w:rsidR="00957B19">
        <w:rPr>
          <w:color w:val="000000"/>
          <w:sz w:val="24"/>
          <w:szCs w:val="24"/>
        </w:rPr>
        <w:t>12 butų, 1 sandėlis)</w:t>
      </w:r>
      <w:r w:rsidR="00DC1F77">
        <w:rPr>
          <w:color w:val="000000"/>
          <w:sz w:val="24"/>
          <w:szCs w:val="24"/>
        </w:rPr>
        <w:t xml:space="preserve">, Klaipėdoje, </w:t>
      </w:r>
      <w:r w:rsidR="00DC1F77" w:rsidRPr="00DC1F77">
        <w:rPr>
          <w:color w:val="000000"/>
          <w:sz w:val="24"/>
          <w:szCs w:val="24"/>
        </w:rPr>
        <w:t>nuosavybės teise priklausančio fiziniams ir juridiniams asmenims</w:t>
      </w:r>
      <w:r w:rsidR="006078C3">
        <w:rPr>
          <w:color w:val="000000"/>
          <w:sz w:val="24"/>
          <w:szCs w:val="24"/>
        </w:rPr>
        <w:t xml:space="preserve"> (toliau – NT)</w:t>
      </w:r>
      <w:r w:rsidR="00DC1F77" w:rsidRPr="00DC1F77">
        <w:rPr>
          <w:color w:val="000000"/>
          <w:sz w:val="24"/>
          <w:szCs w:val="24"/>
        </w:rPr>
        <w:t xml:space="preserve"> </w:t>
      </w:r>
      <w:r w:rsidR="00DC1F77" w:rsidRPr="00DC1F77">
        <w:rPr>
          <w:sz w:val="24"/>
          <w:szCs w:val="24"/>
        </w:rPr>
        <w:t xml:space="preserve">– </w:t>
      </w:r>
      <w:r w:rsidR="00DC1F77" w:rsidRPr="00DC1F77">
        <w:rPr>
          <w:color w:val="000000"/>
          <w:sz w:val="24"/>
          <w:szCs w:val="24"/>
        </w:rPr>
        <w:t>pirkimą</w:t>
      </w:r>
      <w:r w:rsidR="00DC1F77">
        <w:rPr>
          <w:color w:val="000000"/>
          <w:sz w:val="24"/>
          <w:szCs w:val="24"/>
        </w:rPr>
        <w:t>.</w:t>
      </w:r>
    </w:p>
    <w:p w:rsidR="009C673A" w:rsidRDefault="00B02642" w:rsidP="009C673A">
      <w:pPr>
        <w:ind w:firstLine="720"/>
        <w:jc w:val="both"/>
        <w:rPr>
          <w:b/>
          <w:sz w:val="24"/>
          <w:szCs w:val="24"/>
        </w:rPr>
      </w:pPr>
      <w:r w:rsidRPr="00694D01">
        <w:rPr>
          <w:b/>
          <w:sz w:val="24"/>
          <w:szCs w:val="24"/>
        </w:rPr>
        <w:t>2. Projekto rengimo priežastys ir kuo remiantis parengtas sprendimo projektas.</w:t>
      </w:r>
    </w:p>
    <w:p w:rsidR="007364E2" w:rsidRPr="00F762D5" w:rsidRDefault="007364E2" w:rsidP="007364E2">
      <w:pPr>
        <w:ind w:firstLine="709"/>
        <w:jc w:val="both"/>
        <w:rPr>
          <w:color w:val="000000"/>
          <w:sz w:val="24"/>
          <w:szCs w:val="24"/>
        </w:rPr>
      </w:pPr>
      <w:r>
        <w:rPr>
          <w:color w:val="000000"/>
          <w:sz w:val="24"/>
          <w:szCs w:val="24"/>
        </w:rPr>
        <w:t>Nurodytas NT</w:t>
      </w:r>
      <w:r w:rsidR="002D75CA" w:rsidRPr="00F762D5">
        <w:rPr>
          <w:color w:val="000000"/>
          <w:sz w:val="24"/>
          <w:szCs w:val="24"/>
        </w:rPr>
        <w:t xml:space="preserve"> yra šalia akcinei bendrovei ,,Lietuvos geležinkeliai“ nuosavybės teise priklausančių 201-osios geležinkelio atkarpos bėgių. 201</w:t>
      </w:r>
      <w:r w:rsidR="002D75CA" w:rsidRPr="00F762D5">
        <w:rPr>
          <w:color w:val="000000"/>
          <w:sz w:val="24"/>
          <w:szCs w:val="24"/>
        </w:rPr>
        <w:noBreakHyphen/>
        <w:t xml:space="preserve">ąja geležinkelio atkarpa ne tik dienos metu, bet ir naktį bei savaitgaliais važiuoja traukiniai, kurie sukelia didelį triukšmą </w:t>
      </w:r>
      <w:r w:rsidR="006A40B5">
        <w:rPr>
          <w:color w:val="000000"/>
          <w:sz w:val="24"/>
          <w:szCs w:val="24"/>
        </w:rPr>
        <w:t>ir vibraciją</w:t>
      </w:r>
      <w:r w:rsidR="002D75CA" w:rsidRPr="00F762D5">
        <w:rPr>
          <w:color w:val="000000"/>
          <w:sz w:val="24"/>
          <w:szCs w:val="24"/>
        </w:rPr>
        <w:t>. Be to didelį triukšmą Nemuno g. prie minėt</w:t>
      </w:r>
      <w:r>
        <w:rPr>
          <w:color w:val="000000"/>
          <w:sz w:val="24"/>
          <w:szCs w:val="24"/>
        </w:rPr>
        <w:t>o</w:t>
      </w:r>
      <w:r w:rsidR="002D75CA" w:rsidRPr="00F762D5">
        <w:rPr>
          <w:color w:val="000000"/>
          <w:sz w:val="24"/>
          <w:szCs w:val="24"/>
        </w:rPr>
        <w:t xml:space="preserve"> </w:t>
      </w:r>
      <w:r>
        <w:rPr>
          <w:color w:val="000000"/>
          <w:sz w:val="24"/>
          <w:szCs w:val="24"/>
        </w:rPr>
        <w:t>NT</w:t>
      </w:r>
      <w:r w:rsidR="002D75CA" w:rsidRPr="00F762D5">
        <w:rPr>
          <w:color w:val="000000"/>
          <w:sz w:val="24"/>
          <w:szCs w:val="24"/>
        </w:rPr>
        <w:t xml:space="preserve"> kelia laivų krovos</w:t>
      </w:r>
      <w:r>
        <w:rPr>
          <w:color w:val="000000"/>
          <w:sz w:val="24"/>
          <w:szCs w:val="24"/>
        </w:rPr>
        <w:t xml:space="preserve"> akcinės bendrovės ,,Klaipėdos S</w:t>
      </w:r>
      <w:r w:rsidR="002D75CA" w:rsidRPr="00F762D5">
        <w:rPr>
          <w:color w:val="000000"/>
          <w:sz w:val="24"/>
          <w:szCs w:val="24"/>
        </w:rPr>
        <w:t>meltė“ vykdoma veikla – uosto krovos darbai, t.</w:t>
      </w:r>
      <w:r w:rsidR="006A40B5">
        <w:rPr>
          <w:color w:val="000000"/>
          <w:sz w:val="24"/>
          <w:szCs w:val="24"/>
        </w:rPr>
        <w:t xml:space="preserve"> </w:t>
      </w:r>
      <w:r w:rsidR="002D75CA" w:rsidRPr="00F762D5">
        <w:rPr>
          <w:color w:val="000000"/>
          <w:sz w:val="24"/>
          <w:szCs w:val="24"/>
        </w:rPr>
        <w:t>y. sunkvežimių judėjimas visą parą, dispečerių signalai, leidžiami garsiakalbiais. Nacionalinio visuomenės sveikatos centro prie Sveikatos apsaugos ministerijos Klaipėdos departamentas (toliau – NVSC) pagal minėtų namų gyventojų skundus ne kartą organizavo akustinio triukšmo ir vibracijos pagreičio matavimus ir kaskart nustatydavo garso ir vibracijos normų pažeidimus. Ne kartą NVSC teikė išvadą, kad gyventojai, esant tokiam triukšmui ir vibracijos lygiui, gyventi negali.</w:t>
      </w:r>
    </w:p>
    <w:p w:rsidR="002D75CA" w:rsidRPr="00EA2E2B" w:rsidRDefault="007364E2" w:rsidP="00EA2E2B">
      <w:pPr>
        <w:ind w:firstLine="709"/>
        <w:jc w:val="both"/>
        <w:rPr>
          <w:color w:val="000000"/>
          <w:sz w:val="24"/>
          <w:szCs w:val="24"/>
        </w:rPr>
      </w:pPr>
      <w:r>
        <w:rPr>
          <w:sz w:val="24"/>
          <w:szCs w:val="24"/>
        </w:rPr>
        <w:t>S</w:t>
      </w:r>
      <w:r w:rsidR="002D75CA" w:rsidRPr="00F762D5">
        <w:rPr>
          <w:sz w:val="24"/>
          <w:szCs w:val="24"/>
        </w:rPr>
        <w:t xml:space="preserve">avivaldybė, įsigijusi nurodytą </w:t>
      </w:r>
      <w:r>
        <w:rPr>
          <w:sz w:val="24"/>
          <w:szCs w:val="24"/>
        </w:rPr>
        <w:t>NT</w:t>
      </w:r>
      <w:r w:rsidR="002D75CA" w:rsidRPr="00F762D5">
        <w:rPr>
          <w:sz w:val="24"/>
          <w:szCs w:val="24"/>
        </w:rPr>
        <w:t xml:space="preserve">, galėtų jį nugriauti, </w:t>
      </w:r>
      <w:r w:rsidR="00EA2E2B">
        <w:rPr>
          <w:sz w:val="24"/>
          <w:szCs w:val="24"/>
        </w:rPr>
        <w:t xml:space="preserve">siekiant </w:t>
      </w:r>
      <w:r w:rsidR="002D75CA" w:rsidRPr="00F762D5">
        <w:rPr>
          <w:sz w:val="24"/>
          <w:szCs w:val="24"/>
        </w:rPr>
        <w:t>įgyvendin</w:t>
      </w:r>
      <w:r w:rsidR="00EA2E2B">
        <w:rPr>
          <w:sz w:val="24"/>
          <w:szCs w:val="24"/>
        </w:rPr>
        <w:t>ti Savivaldybės tarybos</w:t>
      </w:r>
      <w:r w:rsidR="002D75CA" w:rsidRPr="00F762D5">
        <w:rPr>
          <w:sz w:val="24"/>
          <w:szCs w:val="24"/>
        </w:rPr>
        <w:t xml:space="preserve"> </w:t>
      </w:r>
      <w:r w:rsidR="002D75CA" w:rsidRPr="00F762D5">
        <w:rPr>
          <w:color w:val="000000"/>
          <w:sz w:val="24"/>
          <w:szCs w:val="24"/>
        </w:rPr>
        <w:t xml:space="preserve">2011 m. birželio 30 d. sprendimu </w:t>
      </w:r>
      <w:r w:rsidR="00EA2E2B" w:rsidRPr="009F1B22">
        <w:rPr>
          <w:color w:val="000000"/>
          <w:sz w:val="24"/>
          <w:szCs w:val="24"/>
        </w:rPr>
        <w:t xml:space="preserve">Nr. T2-211 </w:t>
      </w:r>
      <w:r w:rsidR="00EA2E2B">
        <w:rPr>
          <w:color w:val="000000"/>
          <w:sz w:val="24"/>
          <w:szCs w:val="24"/>
        </w:rPr>
        <w:t>„D</w:t>
      </w:r>
      <w:r w:rsidR="00EA2E2B" w:rsidRPr="00974653">
        <w:rPr>
          <w:color w:val="000000"/>
          <w:sz w:val="24"/>
          <w:szCs w:val="24"/>
        </w:rPr>
        <w:t>ėl uosto ir rez</w:t>
      </w:r>
      <w:r w:rsidR="00EA2E2B">
        <w:rPr>
          <w:color w:val="000000"/>
          <w:sz w:val="24"/>
          <w:szCs w:val="24"/>
        </w:rPr>
        <w:t>ervinės uosto teritorijos tarp Baltijos pr. tęsinio ir Senosios Smiltelės g., K</w:t>
      </w:r>
      <w:r w:rsidR="00EA2E2B" w:rsidRPr="00974653">
        <w:rPr>
          <w:color w:val="000000"/>
          <w:sz w:val="24"/>
          <w:szCs w:val="24"/>
        </w:rPr>
        <w:t>laipėdoje, detaliojo plano patvirtinimo</w:t>
      </w:r>
      <w:r w:rsidR="00EA2E2B">
        <w:rPr>
          <w:color w:val="000000"/>
          <w:sz w:val="24"/>
          <w:szCs w:val="24"/>
        </w:rPr>
        <w:t>“ patvirtino u</w:t>
      </w:r>
      <w:r w:rsidR="00EA2E2B" w:rsidRPr="009F1B22">
        <w:rPr>
          <w:color w:val="000000"/>
          <w:sz w:val="24"/>
          <w:szCs w:val="24"/>
        </w:rPr>
        <w:t>osto ir rezervinės uosto teritorijos tarp Baltijos pr. tęsinio ir Senosios Smiltelės g., Klaipėdoje</w:t>
      </w:r>
      <w:r w:rsidR="00EA2E2B">
        <w:rPr>
          <w:color w:val="000000"/>
          <w:sz w:val="24"/>
          <w:szCs w:val="24"/>
        </w:rPr>
        <w:t>, detaliojo plano sprendiniu</w:t>
      </w:r>
      <w:r w:rsidR="00EA2E2B" w:rsidRPr="009F1B22">
        <w:rPr>
          <w:color w:val="000000"/>
          <w:sz w:val="24"/>
          <w:szCs w:val="24"/>
        </w:rPr>
        <w:t>s dėl gyvenamųjų namų Nemuno g. 113 ir Nemuno g. 133, Klaipėdoje</w:t>
      </w:r>
      <w:r w:rsidR="00EA2E2B">
        <w:rPr>
          <w:color w:val="000000"/>
          <w:sz w:val="24"/>
          <w:szCs w:val="24"/>
        </w:rPr>
        <w:t>, griovimo</w:t>
      </w:r>
      <w:r w:rsidR="000B29E4">
        <w:rPr>
          <w:color w:val="000000"/>
          <w:sz w:val="24"/>
          <w:szCs w:val="24"/>
        </w:rPr>
        <w:t xml:space="preserve"> (toliau – Savivaldybės detaliojo plano sprendiniai). </w:t>
      </w:r>
      <w:r w:rsidR="00EA2E2B">
        <w:rPr>
          <w:color w:val="000000"/>
          <w:sz w:val="24"/>
          <w:szCs w:val="24"/>
        </w:rPr>
        <w:t xml:space="preserve">O šio NT savininkai, pardavę turtą </w:t>
      </w:r>
      <w:r w:rsidR="002D75CA" w:rsidRPr="00EA2E2B">
        <w:rPr>
          <w:bCs/>
          <w:sz w:val="24"/>
          <w:szCs w:val="24"/>
        </w:rPr>
        <w:t xml:space="preserve">turės galimybę </w:t>
      </w:r>
      <w:r w:rsidR="00EA2E2B">
        <w:rPr>
          <w:bCs/>
          <w:sz w:val="24"/>
          <w:szCs w:val="24"/>
        </w:rPr>
        <w:t xml:space="preserve">įsigyti būstą </w:t>
      </w:r>
      <w:r w:rsidR="002D75CA" w:rsidRPr="00EA2E2B">
        <w:rPr>
          <w:bCs/>
          <w:sz w:val="24"/>
          <w:szCs w:val="24"/>
        </w:rPr>
        <w:t>kit</w:t>
      </w:r>
      <w:r w:rsidR="00EA2E2B">
        <w:rPr>
          <w:bCs/>
          <w:sz w:val="24"/>
          <w:szCs w:val="24"/>
        </w:rPr>
        <w:t>oje</w:t>
      </w:r>
      <w:r w:rsidR="002D75CA" w:rsidRPr="00EA2E2B">
        <w:rPr>
          <w:bCs/>
          <w:sz w:val="24"/>
          <w:szCs w:val="24"/>
        </w:rPr>
        <w:t xml:space="preserve"> </w:t>
      </w:r>
      <w:r w:rsidR="00EA2E2B">
        <w:rPr>
          <w:bCs/>
          <w:sz w:val="24"/>
          <w:szCs w:val="24"/>
        </w:rPr>
        <w:t xml:space="preserve">teritorijoje, ramioje, saugioje, švarioje </w:t>
      </w:r>
      <w:r w:rsidR="002D75CA" w:rsidRPr="00EA2E2B">
        <w:rPr>
          <w:bCs/>
          <w:sz w:val="24"/>
          <w:szCs w:val="24"/>
        </w:rPr>
        <w:t>aplinkoje.</w:t>
      </w:r>
    </w:p>
    <w:p w:rsidR="00384D37" w:rsidRPr="00384D37" w:rsidRDefault="00384D37" w:rsidP="00384D37">
      <w:pPr>
        <w:ind w:firstLine="720"/>
        <w:jc w:val="both"/>
        <w:rPr>
          <w:b/>
          <w:sz w:val="24"/>
          <w:szCs w:val="24"/>
        </w:rPr>
      </w:pPr>
      <w:r w:rsidRPr="00481FED">
        <w:rPr>
          <w:sz w:val="24"/>
          <w:szCs w:val="24"/>
        </w:rPr>
        <w:t xml:space="preserve">Lietuvos Respublikos valstybės ir savivaldybių turto valdymo, naudojimo ir disponavimo juo </w:t>
      </w:r>
      <w:r>
        <w:rPr>
          <w:sz w:val="24"/>
          <w:szCs w:val="24"/>
        </w:rPr>
        <w:t xml:space="preserve">įstatymo 6 straipsnio 5 punkte įtvirtinta Savivaldybės teisė – </w:t>
      </w:r>
      <w:r w:rsidRPr="00384D37">
        <w:rPr>
          <w:color w:val="000000"/>
          <w:sz w:val="24"/>
          <w:szCs w:val="24"/>
        </w:rPr>
        <w:t>turtą įgy</w:t>
      </w:r>
      <w:r>
        <w:rPr>
          <w:color w:val="000000"/>
          <w:sz w:val="24"/>
          <w:szCs w:val="24"/>
        </w:rPr>
        <w:t>ti</w:t>
      </w:r>
      <w:r w:rsidRPr="00384D37">
        <w:rPr>
          <w:color w:val="000000"/>
          <w:sz w:val="24"/>
          <w:szCs w:val="24"/>
        </w:rPr>
        <w:t xml:space="preserve"> pagal sandorius</w:t>
      </w:r>
      <w:r>
        <w:rPr>
          <w:color w:val="000000"/>
          <w:sz w:val="24"/>
          <w:szCs w:val="24"/>
        </w:rPr>
        <w:t xml:space="preserve">. </w:t>
      </w:r>
    </w:p>
    <w:p w:rsidR="002D75CA" w:rsidRDefault="00481FED" w:rsidP="009C673A">
      <w:pPr>
        <w:ind w:firstLine="720"/>
        <w:jc w:val="both"/>
        <w:rPr>
          <w:sz w:val="24"/>
          <w:szCs w:val="24"/>
        </w:rPr>
      </w:pPr>
      <w:r w:rsidRPr="00481FED">
        <w:rPr>
          <w:sz w:val="24"/>
          <w:szCs w:val="24"/>
        </w:rPr>
        <w:t>Lietuvos Respublikos vietos savivaldos įstatymo 16 straipsnio 4</w:t>
      </w:r>
      <w:r w:rsidR="00FC6A75">
        <w:rPr>
          <w:sz w:val="24"/>
          <w:szCs w:val="24"/>
        </w:rPr>
        <w:t xml:space="preserve"> dalyje</w:t>
      </w:r>
      <w:r w:rsidRPr="00481FED">
        <w:rPr>
          <w:sz w:val="24"/>
          <w:szCs w:val="24"/>
        </w:rPr>
        <w:t xml:space="preserve"> įtvir</w:t>
      </w:r>
      <w:r w:rsidR="00FC6A75">
        <w:rPr>
          <w:sz w:val="24"/>
          <w:szCs w:val="24"/>
        </w:rPr>
        <w:t>tin</w:t>
      </w:r>
      <w:r w:rsidR="00384D37">
        <w:rPr>
          <w:sz w:val="24"/>
          <w:szCs w:val="24"/>
        </w:rPr>
        <w:t>t</w:t>
      </w:r>
      <w:r w:rsidR="00FC6A75">
        <w:rPr>
          <w:sz w:val="24"/>
          <w:szCs w:val="24"/>
        </w:rPr>
        <w:t xml:space="preserve">a, kad </w:t>
      </w:r>
      <w:r w:rsidR="00FC6A75">
        <w:rPr>
          <w:color w:val="000000"/>
          <w:sz w:val="24"/>
          <w:szCs w:val="24"/>
        </w:rPr>
        <w:t>j</w:t>
      </w:r>
      <w:r w:rsidRPr="00481FED">
        <w:rPr>
          <w:color w:val="000000"/>
          <w:sz w:val="24"/>
          <w:szCs w:val="24"/>
        </w:rPr>
        <w:t>eigu teisės aktuose yra nustatyta papildomų įgaliojimų savivaldybei, sprendimų dėl tokių įgaliojimų vykdymo priėmimo iniciatyva, neperžengiant nustatytų įgaliojimų, priklauso savivaldybės tarybai.</w:t>
      </w:r>
      <w:r w:rsidRPr="00481FED">
        <w:rPr>
          <w:sz w:val="24"/>
          <w:szCs w:val="24"/>
        </w:rPr>
        <w:t xml:space="preserve"> </w:t>
      </w:r>
    </w:p>
    <w:p w:rsidR="00EB2EDB" w:rsidRDefault="000F751D" w:rsidP="000F751D">
      <w:pPr>
        <w:ind w:firstLine="720"/>
        <w:jc w:val="both"/>
        <w:rPr>
          <w:color w:val="000000"/>
          <w:sz w:val="24"/>
          <w:szCs w:val="24"/>
        </w:rPr>
      </w:pPr>
      <w:r w:rsidRPr="000F751D">
        <w:rPr>
          <w:color w:val="000000"/>
          <w:sz w:val="24"/>
          <w:szCs w:val="24"/>
        </w:rPr>
        <w:t>Žemės ar žemės sklypų dalių, esamų pastatų ar kitų nekilnojamųjų daiktų pirkimą arba nuomą ar teisių į šiuos daiktus įsigijimą ir sutarčių sudarymą reguliuoja</w:t>
      </w:r>
      <w:r>
        <w:rPr>
          <w:color w:val="000000"/>
        </w:rPr>
        <w:t xml:space="preserve"> </w:t>
      </w:r>
      <w:r w:rsidR="00EB2EDB" w:rsidRPr="00EB2EDB">
        <w:rPr>
          <w:color w:val="000000"/>
          <w:sz w:val="24"/>
          <w:szCs w:val="24"/>
        </w:rPr>
        <w:t>Žemės, esamų pastatų ar kitų nekilnojamųjų daiktų įsigijimo arba nuomos ar teisių į šiuos daiktus įsigijimo tvarkos apraš</w:t>
      </w:r>
      <w:r>
        <w:rPr>
          <w:color w:val="000000"/>
          <w:sz w:val="24"/>
          <w:szCs w:val="24"/>
        </w:rPr>
        <w:t>as</w:t>
      </w:r>
      <w:r w:rsidR="00EB2EDB" w:rsidRPr="00EB2EDB">
        <w:rPr>
          <w:color w:val="000000"/>
          <w:sz w:val="24"/>
          <w:szCs w:val="24"/>
        </w:rPr>
        <w:t>, patvirtint</w:t>
      </w:r>
      <w:r>
        <w:rPr>
          <w:color w:val="000000"/>
          <w:sz w:val="24"/>
          <w:szCs w:val="24"/>
        </w:rPr>
        <w:t>as</w:t>
      </w:r>
      <w:r w:rsidR="00EB2EDB" w:rsidRPr="00EB2EDB">
        <w:rPr>
          <w:color w:val="000000"/>
          <w:sz w:val="24"/>
          <w:szCs w:val="24"/>
        </w:rPr>
        <w:t xml:space="preserve"> Lietuvos Respublikos Vyriausybės 2017 m. gruodžio 13 d. nutarimu Nr. 1036 „Dėl žemės</w:t>
      </w:r>
      <w:r w:rsidR="00EB2EDB" w:rsidRPr="00EB2EDB">
        <w:rPr>
          <w:b/>
          <w:bCs/>
          <w:color w:val="000000"/>
          <w:sz w:val="24"/>
          <w:szCs w:val="24"/>
        </w:rPr>
        <w:t xml:space="preserve"> </w:t>
      </w:r>
      <w:r w:rsidR="00EB2EDB" w:rsidRPr="00EB2EDB">
        <w:rPr>
          <w:bCs/>
          <w:color w:val="000000"/>
          <w:sz w:val="24"/>
          <w:szCs w:val="24"/>
        </w:rPr>
        <w:t xml:space="preserve">esamų pastatų ar kitų nekilnojamųjų daiktų įsigijimo arba nuomos ar teisių į šiuos daiktus įsigijimo tvarkos aprašo patvirtinimo ir Lietuvos Respublikos Vyriausybės 2003 m. birželio 25 d. nutarimo </w:t>
      </w:r>
      <w:r>
        <w:rPr>
          <w:bCs/>
          <w:color w:val="000000"/>
          <w:sz w:val="24"/>
          <w:szCs w:val="24"/>
        </w:rPr>
        <w:br/>
      </w:r>
      <w:r w:rsidR="00EB2EDB" w:rsidRPr="00EB2EDB">
        <w:rPr>
          <w:bCs/>
          <w:color w:val="000000"/>
          <w:sz w:val="24"/>
          <w:szCs w:val="24"/>
        </w:rPr>
        <w:t>Nr. 841 „Dėl žemės, esamų pastatų ar kitų nekilnojamųjų daiktų pirkimų arba nuomos ar teisių į šiuos daiktus įsigijimų tvarkos aprašo patvirtinimo“ pripažinimo netekusiu galios“</w:t>
      </w:r>
      <w:r w:rsidR="005F5163">
        <w:rPr>
          <w:color w:val="000000"/>
          <w:sz w:val="24"/>
          <w:szCs w:val="24"/>
        </w:rPr>
        <w:t xml:space="preserve">. </w:t>
      </w:r>
    </w:p>
    <w:p w:rsidR="006A40B5" w:rsidRPr="00EB2EDB" w:rsidRDefault="006A40B5" w:rsidP="009C673A">
      <w:pPr>
        <w:ind w:firstLine="720"/>
        <w:jc w:val="both"/>
        <w:rPr>
          <w:b/>
          <w:sz w:val="24"/>
          <w:szCs w:val="24"/>
        </w:rPr>
      </w:pPr>
      <w:r>
        <w:rPr>
          <w:color w:val="000000"/>
          <w:sz w:val="24"/>
          <w:szCs w:val="24"/>
        </w:rPr>
        <w:t>Savivaldybės administracijos užsakymu buvo atliktas NT rinkos vertės nustatymas. Bendra NT rinkos vertė sudaro 593 163 Eur.</w:t>
      </w:r>
    </w:p>
    <w:p w:rsidR="00B02642" w:rsidRPr="00694D01" w:rsidRDefault="00B02642" w:rsidP="00B02642">
      <w:pPr>
        <w:ind w:firstLine="720"/>
        <w:jc w:val="both"/>
        <w:rPr>
          <w:b/>
          <w:sz w:val="24"/>
          <w:szCs w:val="24"/>
        </w:rPr>
      </w:pPr>
      <w:r w:rsidRPr="00694D01">
        <w:rPr>
          <w:b/>
          <w:sz w:val="24"/>
          <w:szCs w:val="24"/>
        </w:rPr>
        <w:t>3. Kokių rezultatų laukiama.</w:t>
      </w:r>
    </w:p>
    <w:p w:rsidR="003F0A5D" w:rsidRDefault="002E1A83" w:rsidP="003F0A5D">
      <w:pPr>
        <w:ind w:firstLine="720"/>
        <w:jc w:val="both"/>
        <w:rPr>
          <w:color w:val="000000"/>
          <w:sz w:val="24"/>
          <w:szCs w:val="24"/>
        </w:rPr>
      </w:pPr>
      <w:r>
        <w:rPr>
          <w:sz w:val="24"/>
          <w:szCs w:val="24"/>
        </w:rPr>
        <w:t>S</w:t>
      </w:r>
      <w:r w:rsidRPr="00694D01">
        <w:rPr>
          <w:sz w:val="24"/>
          <w:szCs w:val="24"/>
        </w:rPr>
        <w:t>iekia</w:t>
      </w:r>
      <w:r>
        <w:rPr>
          <w:sz w:val="24"/>
          <w:szCs w:val="24"/>
        </w:rPr>
        <w:t xml:space="preserve">ma </w:t>
      </w:r>
      <w:r w:rsidR="003F0A5D" w:rsidRPr="00F762D5">
        <w:rPr>
          <w:sz w:val="24"/>
          <w:szCs w:val="24"/>
        </w:rPr>
        <w:t>įgyvendin</w:t>
      </w:r>
      <w:r w:rsidR="003F0A5D">
        <w:rPr>
          <w:sz w:val="24"/>
          <w:szCs w:val="24"/>
        </w:rPr>
        <w:t xml:space="preserve">ti </w:t>
      </w:r>
      <w:r w:rsidR="000B29E4">
        <w:rPr>
          <w:color w:val="000000"/>
          <w:sz w:val="24"/>
          <w:szCs w:val="24"/>
        </w:rPr>
        <w:t xml:space="preserve">Savivaldybės detaliojo plano sprendinius </w:t>
      </w:r>
      <w:r w:rsidR="003F0A5D">
        <w:rPr>
          <w:color w:val="000000"/>
          <w:sz w:val="24"/>
          <w:szCs w:val="24"/>
        </w:rPr>
        <w:t xml:space="preserve">ir sudaryti sąlygas NT savininkams įsigyti būstą ramioje, saugioje ir švarioje aplinkoje. </w:t>
      </w:r>
    </w:p>
    <w:p w:rsidR="00B02642" w:rsidRPr="003F0A5D" w:rsidRDefault="00B02642" w:rsidP="003F0A5D">
      <w:pPr>
        <w:ind w:firstLine="720"/>
        <w:jc w:val="both"/>
        <w:rPr>
          <w:color w:val="000000"/>
          <w:sz w:val="24"/>
          <w:szCs w:val="24"/>
        </w:rPr>
      </w:pPr>
      <w:r w:rsidRPr="00694D01">
        <w:rPr>
          <w:b/>
          <w:sz w:val="24"/>
          <w:szCs w:val="24"/>
        </w:rPr>
        <w:t>4. Sprendimo  projekto rengimo metu gauti specialistų vertinimai.</w:t>
      </w:r>
    </w:p>
    <w:p w:rsidR="00B02642" w:rsidRPr="00694D01" w:rsidRDefault="003025C3" w:rsidP="00B02642">
      <w:pPr>
        <w:pStyle w:val="Pavadinimas"/>
        <w:ind w:firstLine="720"/>
        <w:jc w:val="both"/>
        <w:rPr>
          <w:b w:val="0"/>
        </w:rPr>
      </w:pPr>
      <w:r>
        <w:rPr>
          <w:b w:val="0"/>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957B19" w:rsidP="00316C5D">
      <w:pPr>
        <w:pStyle w:val="Pavadinimas"/>
        <w:ind w:firstLine="720"/>
        <w:jc w:val="both"/>
        <w:rPr>
          <w:b w:val="0"/>
        </w:rPr>
      </w:pPr>
      <w:r>
        <w:rPr>
          <w:b w:val="0"/>
        </w:rPr>
        <w:t>Išlaidos NT įgijimui sudarytų</w:t>
      </w:r>
      <w:r w:rsidR="00094186">
        <w:rPr>
          <w:b w:val="0"/>
        </w:rPr>
        <w:t xml:space="preserve"> </w:t>
      </w:r>
      <w:r>
        <w:rPr>
          <w:b w:val="0"/>
        </w:rPr>
        <w:t>593 163</w:t>
      </w:r>
      <w:r w:rsidR="00094186">
        <w:rPr>
          <w:b w:val="0"/>
        </w:rPr>
        <w:t xml:space="preserve"> Eur.</w:t>
      </w:r>
    </w:p>
    <w:p w:rsidR="000F751D" w:rsidRDefault="00B02642" w:rsidP="000F751D">
      <w:pPr>
        <w:ind w:firstLine="720"/>
        <w:jc w:val="both"/>
        <w:rPr>
          <w:b/>
          <w:sz w:val="24"/>
          <w:szCs w:val="24"/>
        </w:rPr>
      </w:pPr>
      <w:r w:rsidRPr="00694D01">
        <w:rPr>
          <w:b/>
          <w:sz w:val="24"/>
          <w:szCs w:val="24"/>
        </w:rPr>
        <w:t>6. Galimos teigiamos ar neigiamos sprendimo priėmimo pasekmės.</w:t>
      </w:r>
    </w:p>
    <w:p w:rsidR="00684923" w:rsidRPr="000F751D" w:rsidRDefault="00684923" w:rsidP="000F751D">
      <w:pPr>
        <w:ind w:firstLine="720"/>
        <w:jc w:val="both"/>
        <w:rPr>
          <w:b/>
          <w:sz w:val="24"/>
          <w:szCs w:val="24"/>
        </w:rPr>
      </w:pPr>
      <w:r w:rsidRPr="000F751D">
        <w:rPr>
          <w:sz w:val="24"/>
          <w:szCs w:val="24"/>
        </w:rPr>
        <w:t>T</w:t>
      </w:r>
      <w:r w:rsidR="00B02642" w:rsidRPr="000F751D">
        <w:rPr>
          <w:sz w:val="24"/>
          <w:szCs w:val="24"/>
        </w:rPr>
        <w:t xml:space="preserve">eigiamos pasekmės – </w:t>
      </w:r>
      <w:r w:rsidRPr="000F751D">
        <w:rPr>
          <w:sz w:val="24"/>
          <w:szCs w:val="24"/>
        </w:rPr>
        <w:t xml:space="preserve">bus sudarytos sąlygos įgyvendinti </w:t>
      </w:r>
      <w:r w:rsidR="000B29E4" w:rsidRPr="000F751D">
        <w:rPr>
          <w:color w:val="000000"/>
          <w:sz w:val="24"/>
          <w:szCs w:val="24"/>
        </w:rPr>
        <w:t>Savivaldybės detaliojo plano sprendinius</w:t>
      </w:r>
      <w:r w:rsidR="000B29E4" w:rsidRPr="000F751D">
        <w:rPr>
          <w:sz w:val="24"/>
          <w:szCs w:val="24"/>
        </w:rPr>
        <w:t xml:space="preserve"> </w:t>
      </w:r>
      <w:r w:rsidRPr="000F751D">
        <w:rPr>
          <w:sz w:val="24"/>
          <w:szCs w:val="24"/>
        </w:rPr>
        <w:t xml:space="preserve">ir užtikrinamos galimybės </w:t>
      </w:r>
      <w:r w:rsidRPr="000F751D">
        <w:rPr>
          <w:color w:val="000000"/>
          <w:sz w:val="24"/>
          <w:szCs w:val="24"/>
        </w:rPr>
        <w:t xml:space="preserve">NT savininkams įsigyti būstą ramioje, saugioje ir švarioje aplinkoje. Neigiamos pasekmės – reikalingos Savivaldybės biudžeto lėšos NT įgijimui. </w:t>
      </w:r>
    </w:p>
    <w:p w:rsidR="000F751D" w:rsidRDefault="000F751D" w:rsidP="00D45B61">
      <w:pPr>
        <w:jc w:val="both"/>
        <w:rPr>
          <w:sz w:val="24"/>
          <w:szCs w:val="24"/>
        </w:rPr>
      </w:pPr>
    </w:p>
    <w:p w:rsidR="007D1D66" w:rsidRPr="00D45B61" w:rsidRDefault="00B02642" w:rsidP="00D45B61">
      <w:pPr>
        <w:jc w:val="both"/>
        <w:rPr>
          <w:sz w:val="24"/>
          <w:szCs w:val="24"/>
        </w:rPr>
      </w:pPr>
      <w:r w:rsidRPr="00B02642">
        <w:rPr>
          <w:sz w:val="24"/>
          <w:szCs w:val="24"/>
        </w:rPr>
        <w:t>Tur</w:t>
      </w:r>
      <w:r w:rsidR="00D45B61">
        <w:rPr>
          <w:sz w:val="24"/>
          <w:szCs w:val="24"/>
        </w:rPr>
        <w:t>to skyriaus vedėja</w:t>
      </w:r>
      <w:r w:rsidR="00A82B8C">
        <w:rPr>
          <w:sz w:val="24"/>
          <w:szCs w:val="24"/>
        </w:rPr>
        <w:t>s</w:t>
      </w:r>
      <w:r w:rsidR="00D45B61">
        <w:rPr>
          <w:sz w:val="24"/>
          <w:szCs w:val="24"/>
        </w:rPr>
        <w:tab/>
      </w:r>
      <w:r w:rsidR="00D45B61">
        <w:rPr>
          <w:sz w:val="24"/>
          <w:szCs w:val="24"/>
        </w:rPr>
        <w:tab/>
      </w:r>
      <w:r w:rsidR="00D45B61">
        <w:rPr>
          <w:sz w:val="24"/>
          <w:szCs w:val="24"/>
        </w:rPr>
        <w:tab/>
      </w:r>
      <w:r w:rsidR="00D45B61">
        <w:rPr>
          <w:sz w:val="24"/>
          <w:szCs w:val="24"/>
        </w:rPr>
        <w:tab/>
        <w:t xml:space="preserve">                  </w:t>
      </w:r>
      <w:r w:rsidR="00A82B8C">
        <w:rPr>
          <w:sz w:val="24"/>
          <w:szCs w:val="24"/>
        </w:rPr>
        <w:t>Edvardas Simokaitis</w:t>
      </w:r>
    </w:p>
    <w:sectPr w:rsidR="007D1D66" w:rsidRPr="00D45B61" w:rsidSect="000F751D">
      <w:headerReference w:type="default" r:id="rId8"/>
      <w:pgSz w:w="11907" w:h="16839" w:code="9"/>
      <w:pgMar w:top="567"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562" w:rsidRDefault="00B45562" w:rsidP="00B02642">
      <w:r>
        <w:separator/>
      </w:r>
    </w:p>
  </w:endnote>
  <w:endnote w:type="continuationSeparator" w:id="0">
    <w:p w:rsidR="00B45562" w:rsidRDefault="00B45562"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562" w:rsidRDefault="00B45562" w:rsidP="00B02642">
      <w:r>
        <w:separator/>
      </w:r>
    </w:p>
  </w:footnote>
  <w:footnote w:type="continuationSeparator" w:id="0">
    <w:p w:rsidR="00B45562" w:rsidRDefault="00B45562" w:rsidP="00B02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854506"/>
      <w:docPartObj>
        <w:docPartGallery w:val="Page Numbers (Top of Page)"/>
        <w:docPartUnique/>
      </w:docPartObj>
    </w:sdtPr>
    <w:sdtEndPr/>
    <w:sdtContent>
      <w:p w:rsidR="008A78C3" w:rsidRDefault="008A78C3">
        <w:pPr>
          <w:pStyle w:val="Antrats"/>
          <w:jc w:val="center"/>
        </w:pPr>
        <w:r>
          <w:fldChar w:fldCharType="begin"/>
        </w:r>
        <w:r>
          <w:instrText>PAGE   \* MERGEFORMAT</w:instrText>
        </w:r>
        <w:r>
          <w:fldChar w:fldCharType="separate"/>
        </w:r>
        <w:r w:rsidR="000F751D">
          <w:rPr>
            <w:noProof/>
          </w:rPr>
          <w:t>2</w:t>
        </w:r>
        <w:r>
          <w:fldChar w:fldCharType="end"/>
        </w:r>
      </w:p>
    </w:sdtContent>
  </w:sdt>
  <w:p w:rsidR="008A78C3" w:rsidRDefault="008A78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10145"/>
    <w:multiLevelType w:val="hybridMultilevel"/>
    <w:tmpl w:val="1988C210"/>
    <w:lvl w:ilvl="0" w:tplc="A8F692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02141"/>
    <w:rsid w:val="00003A35"/>
    <w:rsid w:val="000141A5"/>
    <w:rsid w:val="00017B37"/>
    <w:rsid w:val="00026A0A"/>
    <w:rsid w:val="0003195E"/>
    <w:rsid w:val="000329A2"/>
    <w:rsid w:val="000638DA"/>
    <w:rsid w:val="00067121"/>
    <w:rsid w:val="00094186"/>
    <w:rsid w:val="00096FB2"/>
    <w:rsid w:val="000B29E4"/>
    <w:rsid w:val="000C0407"/>
    <w:rsid w:val="000D2C79"/>
    <w:rsid w:val="000D733E"/>
    <w:rsid w:val="000F2FB0"/>
    <w:rsid w:val="000F3AFC"/>
    <w:rsid w:val="000F751D"/>
    <w:rsid w:val="000F77D2"/>
    <w:rsid w:val="00120614"/>
    <w:rsid w:val="001278EF"/>
    <w:rsid w:val="00150356"/>
    <w:rsid w:val="00195B62"/>
    <w:rsid w:val="001A3396"/>
    <w:rsid w:val="001C04AC"/>
    <w:rsid w:val="001D37AE"/>
    <w:rsid w:val="001F1FFA"/>
    <w:rsid w:val="002275F4"/>
    <w:rsid w:val="00243D69"/>
    <w:rsid w:val="0026391A"/>
    <w:rsid w:val="00266D91"/>
    <w:rsid w:val="00295FB9"/>
    <w:rsid w:val="002D00AF"/>
    <w:rsid w:val="002D75CA"/>
    <w:rsid w:val="002E1A83"/>
    <w:rsid w:val="002E6515"/>
    <w:rsid w:val="002E66C3"/>
    <w:rsid w:val="002F4D2B"/>
    <w:rsid w:val="002F5561"/>
    <w:rsid w:val="003025C3"/>
    <w:rsid w:val="00316C5D"/>
    <w:rsid w:val="00342AD2"/>
    <w:rsid w:val="003662FA"/>
    <w:rsid w:val="00370A58"/>
    <w:rsid w:val="00384D37"/>
    <w:rsid w:val="00392225"/>
    <w:rsid w:val="003B3EFF"/>
    <w:rsid w:val="003D56BD"/>
    <w:rsid w:val="003E7542"/>
    <w:rsid w:val="003F0A5D"/>
    <w:rsid w:val="003F4FCD"/>
    <w:rsid w:val="0040785B"/>
    <w:rsid w:val="00416196"/>
    <w:rsid w:val="0046367C"/>
    <w:rsid w:val="00466C0D"/>
    <w:rsid w:val="00481FED"/>
    <w:rsid w:val="00492EA3"/>
    <w:rsid w:val="004A0F60"/>
    <w:rsid w:val="004A2D48"/>
    <w:rsid w:val="004B1395"/>
    <w:rsid w:val="004E32F4"/>
    <w:rsid w:val="004F572C"/>
    <w:rsid w:val="005021A9"/>
    <w:rsid w:val="005309CC"/>
    <w:rsid w:val="00556C0B"/>
    <w:rsid w:val="00563A2A"/>
    <w:rsid w:val="00570B22"/>
    <w:rsid w:val="00577EB6"/>
    <w:rsid w:val="00592C87"/>
    <w:rsid w:val="0059301C"/>
    <w:rsid w:val="005B740F"/>
    <w:rsid w:val="005B7A72"/>
    <w:rsid w:val="005E03EC"/>
    <w:rsid w:val="005E5C73"/>
    <w:rsid w:val="005F5163"/>
    <w:rsid w:val="006078C3"/>
    <w:rsid w:val="0061595B"/>
    <w:rsid w:val="006223F7"/>
    <w:rsid w:val="0066264C"/>
    <w:rsid w:val="0067226F"/>
    <w:rsid w:val="00684923"/>
    <w:rsid w:val="00686E71"/>
    <w:rsid w:val="00695DE0"/>
    <w:rsid w:val="006A3B19"/>
    <w:rsid w:val="006A40B5"/>
    <w:rsid w:val="006B2766"/>
    <w:rsid w:val="006C031F"/>
    <w:rsid w:val="006C0598"/>
    <w:rsid w:val="006D57D0"/>
    <w:rsid w:val="0071641F"/>
    <w:rsid w:val="007364E2"/>
    <w:rsid w:val="007422B2"/>
    <w:rsid w:val="00776294"/>
    <w:rsid w:val="00784D73"/>
    <w:rsid w:val="007A45C8"/>
    <w:rsid w:val="007C4264"/>
    <w:rsid w:val="007C5B6E"/>
    <w:rsid w:val="007D2B40"/>
    <w:rsid w:val="007D794C"/>
    <w:rsid w:val="007E386D"/>
    <w:rsid w:val="007E701B"/>
    <w:rsid w:val="007F27B4"/>
    <w:rsid w:val="008146FB"/>
    <w:rsid w:val="00826DEB"/>
    <w:rsid w:val="00844E8E"/>
    <w:rsid w:val="00845F06"/>
    <w:rsid w:val="00850918"/>
    <w:rsid w:val="00876191"/>
    <w:rsid w:val="008975D8"/>
    <w:rsid w:val="008A0C49"/>
    <w:rsid w:val="008A59C6"/>
    <w:rsid w:val="008A78C3"/>
    <w:rsid w:val="008C1375"/>
    <w:rsid w:val="008D6D1B"/>
    <w:rsid w:val="008E42F3"/>
    <w:rsid w:val="00916762"/>
    <w:rsid w:val="009229F1"/>
    <w:rsid w:val="00926F15"/>
    <w:rsid w:val="009351B7"/>
    <w:rsid w:val="00953121"/>
    <w:rsid w:val="00957B19"/>
    <w:rsid w:val="00971ED7"/>
    <w:rsid w:val="009777A4"/>
    <w:rsid w:val="009923CB"/>
    <w:rsid w:val="00995879"/>
    <w:rsid w:val="009A38E1"/>
    <w:rsid w:val="009A4BB2"/>
    <w:rsid w:val="009C673A"/>
    <w:rsid w:val="009D3221"/>
    <w:rsid w:val="009E75D7"/>
    <w:rsid w:val="009F202C"/>
    <w:rsid w:val="009F554B"/>
    <w:rsid w:val="00A27EB3"/>
    <w:rsid w:val="00A30C83"/>
    <w:rsid w:val="00A51858"/>
    <w:rsid w:val="00A61FDC"/>
    <w:rsid w:val="00A76C64"/>
    <w:rsid w:val="00A82B8C"/>
    <w:rsid w:val="00AA2B43"/>
    <w:rsid w:val="00AA60D8"/>
    <w:rsid w:val="00AB0C69"/>
    <w:rsid w:val="00AE3D13"/>
    <w:rsid w:val="00B02642"/>
    <w:rsid w:val="00B10C6C"/>
    <w:rsid w:val="00B35563"/>
    <w:rsid w:val="00B40383"/>
    <w:rsid w:val="00B45562"/>
    <w:rsid w:val="00B57C61"/>
    <w:rsid w:val="00B65057"/>
    <w:rsid w:val="00B66600"/>
    <w:rsid w:val="00B80302"/>
    <w:rsid w:val="00BA396E"/>
    <w:rsid w:val="00BB778A"/>
    <w:rsid w:val="00BD5125"/>
    <w:rsid w:val="00BE0545"/>
    <w:rsid w:val="00BE4BEF"/>
    <w:rsid w:val="00BF2ED4"/>
    <w:rsid w:val="00C003B5"/>
    <w:rsid w:val="00C057CD"/>
    <w:rsid w:val="00C11DD6"/>
    <w:rsid w:val="00C163D6"/>
    <w:rsid w:val="00C3435B"/>
    <w:rsid w:val="00C42076"/>
    <w:rsid w:val="00C43575"/>
    <w:rsid w:val="00C6532A"/>
    <w:rsid w:val="00CB57D0"/>
    <w:rsid w:val="00CC274E"/>
    <w:rsid w:val="00CE647B"/>
    <w:rsid w:val="00CF47F5"/>
    <w:rsid w:val="00CF5C74"/>
    <w:rsid w:val="00D45B61"/>
    <w:rsid w:val="00D47254"/>
    <w:rsid w:val="00D8120D"/>
    <w:rsid w:val="00D83643"/>
    <w:rsid w:val="00DA2731"/>
    <w:rsid w:val="00DB30D8"/>
    <w:rsid w:val="00DB375C"/>
    <w:rsid w:val="00DC1F77"/>
    <w:rsid w:val="00DD50BA"/>
    <w:rsid w:val="00DD5357"/>
    <w:rsid w:val="00DF04C3"/>
    <w:rsid w:val="00DF25C0"/>
    <w:rsid w:val="00E009B1"/>
    <w:rsid w:val="00E445A7"/>
    <w:rsid w:val="00E44A9B"/>
    <w:rsid w:val="00E64E79"/>
    <w:rsid w:val="00E94737"/>
    <w:rsid w:val="00EA2E2B"/>
    <w:rsid w:val="00EA3B65"/>
    <w:rsid w:val="00EA3D97"/>
    <w:rsid w:val="00EB2EDB"/>
    <w:rsid w:val="00EC5721"/>
    <w:rsid w:val="00EF724C"/>
    <w:rsid w:val="00F01983"/>
    <w:rsid w:val="00F10131"/>
    <w:rsid w:val="00F147D1"/>
    <w:rsid w:val="00F27692"/>
    <w:rsid w:val="00F50A4C"/>
    <w:rsid w:val="00F60863"/>
    <w:rsid w:val="00F62F1C"/>
    <w:rsid w:val="00F65138"/>
    <w:rsid w:val="00F7130A"/>
    <w:rsid w:val="00F75563"/>
    <w:rsid w:val="00F762D5"/>
    <w:rsid w:val="00F80E51"/>
    <w:rsid w:val="00F96A7A"/>
    <w:rsid w:val="00FA229A"/>
    <w:rsid w:val="00FC6A75"/>
    <w:rsid w:val="00FC7680"/>
    <w:rsid w:val="00FE036E"/>
    <w:rsid w:val="00FE432F"/>
    <w:rsid w:val="00FF1DAB"/>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A835"/>
  <w15:docId w15:val="{7BBE244B-3E8E-4D9E-80E5-86D1341F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EC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D75CA"/>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9172">
      <w:bodyDiv w:val="1"/>
      <w:marLeft w:val="0"/>
      <w:marRight w:val="0"/>
      <w:marTop w:val="0"/>
      <w:marBottom w:val="0"/>
      <w:divBdr>
        <w:top w:val="none" w:sz="0" w:space="0" w:color="auto"/>
        <w:left w:val="none" w:sz="0" w:space="0" w:color="auto"/>
        <w:bottom w:val="none" w:sz="0" w:space="0" w:color="auto"/>
        <w:right w:val="none" w:sz="0" w:space="0" w:color="auto"/>
      </w:divBdr>
    </w:div>
    <w:div w:id="482476340">
      <w:bodyDiv w:val="1"/>
      <w:marLeft w:val="0"/>
      <w:marRight w:val="0"/>
      <w:marTop w:val="0"/>
      <w:marBottom w:val="0"/>
      <w:divBdr>
        <w:top w:val="none" w:sz="0" w:space="0" w:color="auto"/>
        <w:left w:val="none" w:sz="0" w:space="0" w:color="auto"/>
        <w:bottom w:val="none" w:sz="0" w:space="0" w:color="auto"/>
        <w:right w:val="none" w:sz="0" w:space="0" w:color="auto"/>
      </w:divBdr>
    </w:div>
    <w:div w:id="713579705">
      <w:bodyDiv w:val="1"/>
      <w:marLeft w:val="0"/>
      <w:marRight w:val="0"/>
      <w:marTop w:val="0"/>
      <w:marBottom w:val="0"/>
      <w:divBdr>
        <w:top w:val="none" w:sz="0" w:space="0" w:color="auto"/>
        <w:left w:val="none" w:sz="0" w:space="0" w:color="auto"/>
        <w:bottom w:val="none" w:sz="0" w:space="0" w:color="auto"/>
        <w:right w:val="none" w:sz="0" w:space="0" w:color="auto"/>
      </w:divBdr>
    </w:div>
    <w:div w:id="747845862">
      <w:bodyDiv w:val="1"/>
      <w:marLeft w:val="0"/>
      <w:marRight w:val="0"/>
      <w:marTop w:val="0"/>
      <w:marBottom w:val="0"/>
      <w:divBdr>
        <w:top w:val="none" w:sz="0" w:space="0" w:color="auto"/>
        <w:left w:val="none" w:sz="0" w:space="0" w:color="auto"/>
        <w:bottom w:val="none" w:sz="0" w:space="0" w:color="auto"/>
        <w:right w:val="none" w:sz="0" w:space="0" w:color="auto"/>
      </w:divBdr>
    </w:div>
    <w:div w:id="1016036067">
      <w:bodyDiv w:val="1"/>
      <w:marLeft w:val="0"/>
      <w:marRight w:val="0"/>
      <w:marTop w:val="0"/>
      <w:marBottom w:val="0"/>
      <w:divBdr>
        <w:top w:val="none" w:sz="0" w:space="0" w:color="auto"/>
        <w:left w:val="none" w:sz="0" w:space="0" w:color="auto"/>
        <w:bottom w:val="none" w:sz="0" w:space="0" w:color="auto"/>
        <w:right w:val="none" w:sz="0" w:space="0" w:color="auto"/>
      </w:divBdr>
    </w:div>
    <w:div w:id="1390691321">
      <w:bodyDiv w:val="1"/>
      <w:marLeft w:val="0"/>
      <w:marRight w:val="0"/>
      <w:marTop w:val="0"/>
      <w:marBottom w:val="0"/>
      <w:divBdr>
        <w:top w:val="none" w:sz="0" w:space="0" w:color="auto"/>
        <w:left w:val="none" w:sz="0" w:space="0" w:color="auto"/>
        <w:bottom w:val="none" w:sz="0" w:space="0" w:color="auto"/>
        <w:right w:val="none" w:sz="0" w:space="0" w:color="auto"/>
      </w:divBdr>
    </w:div>
    <w:div w:id="1466698825">
      <w:bodyDiv w:val="1"/>
      <w:marLeft w:val="0"/>
      <w:marRight w:val="0"/>
      <w:marTop w:val="0"/>
      <w:marBottom w:val="0"/>
      <w:divBdr>
        <w:top w:val="none" w:sz="0" w:space="0" w:color="auto"/>
        <w:left w:val="none" w:sz="0" w:space="0" w:color="auto"/>
        <w:bottom w:val="none" w:sz="0" w:space="0" w:color="auto"/>
        <w:right w:val="none" w:sz="0" w:space="0" w:color="auto"/>
      </w:divBdr>
    </w:div>
    <w:div w:id="1595746983">
      <w:bodyDiv w:val="1"/>
      <w:marLeft w:val="0"/>
      <w:marRight w:val="0"/>
      <w:marTop w:val="0"/>
      <w:marBottom w:val="0"/>
      <w:divBdr>
        <w:top w:val="none" w:sz="0" w:space="0" w:color="auto"/>
        <w:left w:val="none" w:sz="0" w:space="0" w:color="auto"/>
        <w:bottom w:val="none" w:sz="0" w:space="0" w:color="auto"/>
        <w:right w:val="none" w:sz="0" w:space="0" w:color="auto"/>
      </w:divBdr>
    </w:div>
    <w:div w:id="1598949214">
      <w:bodyDiv w:val="1"/>
      <w:marLeft w:val="0"/>
      <w:marRight w:val="0"/>
      <w:marTop w:val="0"/>
      <w:marBottom w:val="0"/>
      <w:divBdr>
        <w:top w:val="none" w:sz="0" w:space="0" w:color="auto"/>
        <w:left w:val="none" w:sz="0" w:space="0" w:color="auto"/>
        <w:bottom w:val="none" w:sz="0" w:space="0" w:color="auto"/>
        <w:right w:val="none" w:sz="0" w:space="0" w:color="auto"/>
      </w:divBdr>
    </w:div>
    <w:div w:id="16262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F3481-D582-4B7A-9E2A-777F762E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2799</Words>
  <Characters>1596</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2018-10-10T12:09:00Z</dcterms:created>
  <dcterms:modified xsi:type="dcterms:W3CDTF">2018-10-10T12:09:00Z</dcterms:modified>
</cp:coreProperties>
</file>