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21795" w:rsidRPr="00694E43" w:rsidRDefault="00221795" w:rsidP="00221795">
      <w:pPr>
        <w:jc w:val="center"/>
        <w:rPr>
          <w:b/>
          <w:caps/>
        </w:rPr>
      </w:pPr>
      <w:r w:rsidRPr="001D3C7E">
        <w:rPr>
          <w:b/>
          <w:caps/>
        </w:rPr>
        <w:t xml:space="preserve">DĖL </w:t>
      </w:r>
      <w:r w:rsidRPr="00694E43">
        <w:rPr>
          <w:b/>
          <w:caps/>
        </w:rPr>
        <w:t xml:space="preserve">KLAIPĖDOS </w:t>
      </w:r>
      <w:r>
        <w:rPr>
          <w:b/>
          <w:caps/>
        </w:rPr>
        <w:t>MIESTO SAVIVALDYBĖS TARYBOS 2013</w:t>
      </w:r>
      <w:r w:rsidRPr="00694E43">
        <w:rPr>
          <w:b/>
          <w:caps/>
        </w:rPr>
        <w:t xml:space="preserve"> M. </w:t>
      </w:r>
      <w:r>
        <w:rPr>
          <w:b/>
          <w:caps/>
        </w:rPr>
        <w:t>LAPKRIČIO 28</w:t>
      </w:r>
      <w:r w:rsidRPr="00694E43">
        <w:rPr>
          <w:b/>
          <w:caps/>
        </w:rPr>
        <w:t xml:space="preserve"> D. SPRENDIMO N</w:t>
      </w:r>
      <w:smartTag w:uri="urn:schemas-microsoft-com:office:smarttags" w:element="PersonName">
        <w:r w:rsidRPr="00694E43">
          <w:rPr>
            <w:b/>
            <w:caps/>
          </w:rPr>
          <w:t>R.</w:t>
        </w:r>
      </w:smartTag>
      <w:r>
        <w:rPr>
          <w:b/>
          <w:caps/>
        </w:rPr>
        <w:t xml:space="preserve"> T2-300</w:t>
      </w:r>
      <w:r w:rsidRPr="00694E43">
        <w:rPr>
          <w:b/>
          <w:caps/>
        </w:rPr>
        <w:t xml:space="preserve"> „DĖL </w:t>
      </w:r>
      <w:r>
        <w:rPr>
          <w:b/>
          <w:caps/>
        </w:rPr>
        <w:t>VIETINĖS RINKLIAVOS UŽ LEIDIMO ĮRENGTI IŠORINĘ REKLAMĄ KLAIPĖDOS MIESTO SAVIVALDYBĖS TERITORIJOJE IŠDAVIMĄ NUOSTATŲ PATVIRTINIMO</w:t>
      </w:r>
      <w:r w:rsidRPr="00694E43">
        <w:rPr>
          <w:b/>
          <w:caps/>
        </w:rPr>
        <w:t>“</w:t>
      </w:r>
      <w:r>
        <w:rPr>
          <w:b/>
          <w:caps/>
        </w:rPr>
        <w:t xml:space="preserve">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1"/>
      <w:r>
        <w:rPr>
          <w:noProof/>
        </w:rPr>
        <w:t xml:space="preserve"> </w:t>
      </w:r>
      <w:r w:rsidRPr="003C09F9">
        <w:t>Nr.</w:t>
      </w:r>
      <w:r>
        <w:t xml:space="preserve"> </w:t>
      </w:r>
      <w:bookmarkStart w:id="2" w:name="registravimoNr"/>
      <w:r w:rsidR="00146B30">
        <w:rPr>
          <w:noProof/>
        </w:rPr>
        <w:t>T2-228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21795" w:rsidRDefault="00221795" w:rsidP="00221795">
      <w:pPr>
        <w:tabs>
          <w:tab w:val="left" w:pos="912"/>
        </w:tabs>
        <w:ind w:firstLine="709"/>
        <w:jc w:val="both"/>
      </w:pPr>
      <w:r w:rsidRPr="001D3C7E">
        <w:t>Vadovaudamasi</w:t>
      </w:r>
      <w:r>
        <w:t xml:space="preserve"> Lietuvos Respublikos vietos savivaldos įstatymo 18 straipsnio 1 dalimi, Lietuvos Respublikos </w:t>
      </w:r>
      <w:r w:rsidRPr="00BD6AFF">
        <w:rPr>
          <w:lang w:eastAsia="lt-LT"/>
        </w:rPr>
        <w:t>reklamos įstatymu, Išorinės reklamos įrengimo taisykl</w:t>
      </w:r>
      <w:r>
        <w:rPr>
          <w:lang w:eastAsia="lt-LT"/>
        </w:rPr>
        <w:t>ėmis</w:t>
      </w:r>
      <w:r w:rsidRPr="00BD6AFF">
        <w:rPr>
          <w:lang w:eastAsia="lt-LT"/>
        </w:rPr>
        <w:t>, patvirtint</w:t>
      </w:r>
      <w:r>
        <w:rPr>
          <w:lang w:eastAsia="lt-LT"/>
        </w:rPr>
        <w:t>omis</w:t>
      </w:r>
      <w:r w:rsidRPr="00BD6AFF">
        <w:rPr>
          <w:lang w:eastAsia="lt-LT"/>
        </w:rPr>
        <w:t xml:space="preserve"> Lietuvos Respublikos ūkio ministro 2013 m. liepos 30 d. įsakymu Nr. 4-670 „Dėl Išorinės reklamos įrengimo taisyklių patvirtinimo ir Lietuvos Respublikos ūkio ministro 2000 m. gruodžio 1 d. įsakymo Nr. 405 „Dėl Išorinės reklamos įrengimo tipinių taisyklių patvirtinimo“ ir jį keitusių įsakymų pripažinimo netekusiais galios“</w:t>
      </w:r>
      <w:r>
        <w:rPr>
          <w:lang w:eastAsia="lt-LT"/>
        </w:rPr>
        <w:t xml:space="preserve"> (Lietuvos Respublikos ūkio ministro 2018 m. birželio 22 d. įsakymo Nr. 4-371 redakcija)</w:t>
      </w:r>
      <w:r w:rsidRPr="00687C71">
        <w:t>,</w:t>
      </w:r>
      <w:r>
        <w:t xml:space="preserve"> </w:t>
      </w:r>
      <w:r w:rsidRPr="001D3C7E">
        <w:t xml:space="preserve">Klaipėdos miesto savivaldybės taryba </w:t>
      </w:r>
      <w:r w:rsidRPr="001D3C7E">
        <w:rPr>
          <w:spacing w:val="60"/>
        </w:rPr>
        <w:t>nusprendži</w:t>
      </w:r>
      <w:r w:rsidRPr="001D3C7E">
        <w:t>a:</w:t>
      </w:r>
    </w:p>
    <w:p w:rsidR="00221795" w:rsidRPr="008D0CC2" w:rsidRDefault="00221795" w:rsidP="00221795">
      <w:pPr>
        <w:ind w:firstLine="709"/>
        <w:jc w:val="both"/>
      </w:pPr>
      <w:r>
        <w:t>1. Pakeisti K</w:t>
      </w:r>
      <w:r w:rsidRPr="00C01FBB">
        <w:t>laipėdos miesto savivaldybės tarybos 2</w:t>
      </w:r>
      <w:r>
        <w:t>013 m. lapkričio 28 d. sprendimą Nr. T2</w:t>
      </w:r>
      <w:r>
        <w:noBreakHyphen/>
        <w:t xml:space="preserve">300 „Dėl </w:t>
      </w:r>
      <w:r w:rsidRPr="008D0CC2">
        <w:t>Vietinės rinkliavos už leidimo įrengti išorinę reklamą Klaipėdos miesto savivaldybės teritorijoje išdavimą nuostatų patvirtinimo“:</w:t>
      </w:r>
    </w:p>
    <w:p w:rsidR="00221795" w:rsidRDefault="00221795" w:rsidP="00221795">
      <w:pPr>
        <w:ind w:firstLine="709"/>
        <w:jc w:val="both"/>
      </w:pPr>
      <w:r w:rsidRPr="008D0CC2">
        <w:t>1.1. pakeisti 9 punkto pirmąją pastraipą ir ją išdėstyti taip:</w:t>
      </w:r>
    </w:p>
    <w:p w:rsidR="00221795" w:rsidRDefault="00221795" w:rsidP="00221795">
      <w:pPr>
        <w:ind w:firstLine="709"/>
        <w:jc w:val="both"/>
      </w:pPr>
      <w:r>
        <w:t>„</w:t>
      </w:r>
      <w:r w:rsidRPr="00BB7CE0">
        <w:t>9. Išorinė reklama – reklama, kurios įvairios specialios (ste</w:t>
      </w:r>
      <w:r>
        <w:t xml:space="preserve">ndai, </w:t>
      </w:r>
      <w:r w:rsidRPr="006A2435">
        <w:t>skydai, stulpai, vitrinos</w:t>
      </w:r>
      <w:r w:rsidRPr="00BB7CE0">
        <w:t xml:space="preserve"> ir pan.) ir pritaikytos (pastatų sienos</w:t>
      </w:r>
      <w:r w:rsidRPr="00A37D95">
        <w:t>, langai, durys, stogai, laikinieji statiniai, transporto priemonės, oro balionai ir pan.) pateikimo priemonės yra ne patalpose</w:t>
      </w:r>
      <w:r>
        <w:t>:“;</w:t>
      </w:r>
    </w:p>
    <w:p w:rsidR="00221795" w:rsidRPr="006A2435" w:rsidRDefault="00221795" w:rsidP="00221795">
      <w:pPr>
        <w:ind w:firstLine="709"/>
        <w:jc w:val="both"/>
      </w:pPr>
      <w:r w:rsidRPr="006A2435">
        <w:t>1.2. pakeisti 9.1 papunktį ir jį išdėstyti taip:</w:t>
      </w:r>
    </w:p>
    <w:p w:rsidR="00221795" w:rsidRPr="006A2435" w:rsidRDefault="00221795" w:rsidP="00221795">
      <w:pPr>
        <w:ind w:firstLine="709"/>
        <w:jc w:val="both"/>
        <w:rPr>
          <w:strike/>
        </w:rPr>
      </w:pPr>
      <w:r w:rsidRPr="006A2435">
        <w:t xml:space="preserve">9.1. iškaba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 prekių ženklas, </w:t>
      </w:r>
      <w:r w:rsidRPr="006A2435">
        <w:rPr>
          <w:color w:val="000000"/>
        </w:rPr>
        <w:t xml:space="preserve">logotipas, </w:t>
      </w:r>
      <w:r w:rsidRPr="006A2435">
        <w:t>emblema, darbo laikas, reklamos davėjo vardas, pavardė;</w:t>
      </w:r>
    </w:p>
    <w:p w:rsidR="00221795" w:rsidRPr="006A2435" w:rsidRDefault="00221795" w:rsidP="00221795">
      <w:pPr>
        <w:ind w:firstLine="720"/>
        <w:jc w:val="both"/>
      </w:pPr>
      <w:r w:rsidRPr="006A2435">
        <w:t>1.3. papildyti 9</w:t>
      </w:r>
      <w:r w:rsidRPr="006A2435">
        <w:rPr>
          <w:vertAlign w:val="superscript"/>
        </w:rPr>
        <w:t xml:space="preserve">1 </w:t>
      </w:r>
      <w:r w:rsidRPr="006A2435">
        <w:t>punktu ir jį išdėstyti taip:</w:t>
      </w:r>
    </w:p>
    <w:p w:rsidR="00221795" w:rsidRPr="006A2435" w:rsidRDefault="00221795" w:rsidP="00221795">
      <w:pPr>
        <w:ind w:firstLine="720"/>
        <w:jc w:val="both"/>
      </w:pPr>
      <w:r w:rsidRPr="006A2435">
        <w:t>„9</w:t>
      </w:r>
      <w:r w:rsidRPr="006A2435">
        <w:rPr>
          <w:vertAlign w:val="superscript"/>
        </w:rPr>
        <w:t>1</w:t>
      </w:r>
      <w:r w:rsidRPr="006A2435">
        <w:t>. Išorine reklama taip pat laikoma:</w:t>
      </w:r>
    </w:p>
    <w:p w:rsidR="00221795" w:rsidRPr="006A2435" w:rsidRDefault="00221795" w:rsidP="00221795">
      <w:pPr>
        <w:ind w:firstLine="720"/>
        <w:jc w:val="both"/>
      </w:pPr>
      <w:r w:rsidRPr="006A2435">
        <w:t>9</w:t>
      </w:r>
      <w:r w:rsidRPr="006A2435">
        <w:rPr>
          <w:vertAlign w:val="superscript"/>
        </w:rPr>
        <w:t>1</w:t>
      </w:r>
      <w:r w:rsidRPr="006A2435">
        <w:t>.1. reklama, kurios pateikimo priemonės yra patalpose (vitrinose, langų ir (arba) durų vidinėse pusėse), tačiau ji yra matoma iš lauko pusės;</w:t>
      </w:r>
    </w:p>
    <w:p w:rsidR="00221795" w:rsidRPr="006A2435" w:rsidRDefault="00221795" w:rsidP="00221795">
      <w:pPr>
        <w:ind w:firstLine="720"/>
        <w:jc w:val="both"/>
      </w:pPr>
      <w:r w:rsidRPr="006A2435">
        <w:t>9</w:t>
      </w:r>
      <w:r w:rsidRPr="006A2435">
        <w:rPr>
          <w:vertAlign w:val="superscript"/>
        </w:rPr>
        <w:t>1</w:t>
      </w:r>
      <w:r w:rsidRPr="006A2435">
        <w:t>.2. iškaboje pateikiama informacija.“;</w:t>
      </w:r>
    </w:p>
    <w:p w:rsidR="00221795" w:rsidRPr="006A2435" w:rsidRDefault="00221795" w:rsidP="00221795">
      <w:pPr>
        <w:ind w:firstLine="720"/>
        <w:jc w:val="both"/>
      </w:pPr>
      <w:r w:rsidRPr="006A2435">
        <w:t>1.4. pakeisti 14 punktą ir jį išdėstyti taip:</w:t>
      </w:r>
    </w:p>
    <w:p w:rsidR="00221795" w:rsidRPr="006A2435" w:rsidRDefault="00221795" w:rsidP="0022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A2435">
        <w:t>„14. Kitos Nuostatuose vartojamos sąvokos suprantamos taip, kaip jos apibrėžtos Lietuvos Respublikos reklamos įstatyme ir kituose teisės aktuose.“;</w:t>
      </w:r>
    </w:p>
    <w:p w:rsidR="00221795" w:rsidRPr="006A2435" w:rsidRDefault="00221795" w:rsidP="00221795">
      <w:pPr>
        <w:ind w:firstLine="709"/>
        <w:jc w:val="both"/>
      </w:pPr>
      <w:r w:rsidRPr="006A2435">
        <w:t>1.5. pakeisti 16 punktą ir jį išdėstyti taip:</w:t>
      </w:r>
    </w:p>
    <w:p w:rsidR="00221795" w:rsidRPr="006A2435" w:rsidRDefault="00221795" w:rsidP="00221795">
      <w:pPr>
        <w:ind w:firstLine="709"/>
        <w:jc w:val="both"/>
      </w:pPr>
      <w:r w:rsidRPr="006A2435">
        <w:t>„16. Išorinės reklamos veiklos subjektas privalo turėti Klaipėdos miesto savivaldybės administracijos išduotą leidimą, išskyrus atvejus, nurodytus Lietuvos Respublikos reklamos įstatymo 12 straipsnio 2 dalyje.“;</w:t>
      </w:r>
    </w:p>
    <w:p w:rsidR="00221795" w:rsidRPr="006A2435" w:rsidRDefault="00221795" w:rsidP="00221795">
      <w:pPr>
        <w:ind w:firstLine="709"/>
        <w:jc w:val="both"/>
      </w:pPr>
      <w:r w:rsidRPr="006A2435">
        <w:lastRenderedPageBreak/>
        <w:t>1.6. pakeisti 17 punktą ir jį išdėstyti taip:</w:t>
      </w:r>
    </w:p>
    <w:p w:rsidR="00221795" w:rsidRPr="006A2435" w:rsidRDefault="00221795" w:rsidP="00221795">
      <w:pPr>
        <w:ind w:firstLine="709"/>
        <w:jc w:val="both"/>
      </w:pPr>
      <w:r w:rsidRPr="006A2435">
        <w:t>„17. Išorinė reklama, kuriai reikalingas leidimas, ant Klaipėdos miesto savivaldybei priklausančių ar patikėjimo teise valdomų objektų ar teritorijų apmokestinama už plotą, nurodytą projekte.“;</w:t>
      </w:r>
    </w:p>
    <w:p w:rsidR="00221795" w:rsidRPr="006A2435" w:rsidRDefault="00221795" w:rsidP="00221795">
      <w:pPr>
        <w:ind w:firstLine="709"/>
        <w:jc w:val="both"/>
        <w:rPr>
          <w:sz w:val="22"/>
          <w:szCs w:val="22"/>
        </w:rPr>
      </w:pPr>
      <w:r w:rsidRPr="006A2435">
        <w:t>1.7. pripažinti netekusiu galios 18 punktą;</w:t>
      </w:r>
    </w:p>
    <w:p w:rsidR="00221795" w:rsidRPr="006A2435" w:rsidRDefault="00221795" w:rsidP="00221795">
      <w:pPr>
        <w:ind w:firstLine="709"/>
        <w:jc w:val="both"/>
      </w:pPr>
      <w:r w:rsidRPr="006A2435">
        <w:t>1.8. pakeisti 19 punktą ir jį išdėstyti taip:</w:t>
      </w:r>
    </w:p>
    <w:p w:rsidR="00221795" w:rsidRPr="006A2435" w:rsidRDefault="00221795" w:rsidP="00221795">
      <w:pPr>
        <w:ind w:firstLine="709"/>
        <w:jc w:val="both"/>
        <w:rPr>
          <w:b/>
          <w:bCs/>
        </w:rPr>
      </w:pPr>
      <w:r w:rsidRPr="006A2435">
        <w:t xml:space="preserve">„19. Už leidimą išorinei reklamai, </w:t>
      </w:r>
      <w:r w:rsidRPr="006A2435">
        <w:rPr>
          <w:bCs/>
        </w:rPr>
        <w:t>kuriai reikalingas leidimas,</w:t>
      </w:r>
      <w:r w:rsidRPr="006A2435">
        <w:t xml:space="preserve"> ant ne Klaipėdos miesto savivaldybei priklausančių ar patikėjimo teise valdomų objektų ar teritorijų mokama vienkartinė įmoka reklamos suderinimo laikotarpiu, bet ne ilgiau kaip </w:t>
      </w:r>
      <w:r w:rsidRPr="006A2435">
        <w:rPr>
          <w:bCs/>
        </w:rPr>
        <w:t>10 metų.“;</w:t>
      </w:r>
    </w:p>
    <w:p w:rsidR="00221795" w:rsidRPr="006A2435" w:rsidRDefault="00221795" w:rsidP="00221795">
      <w:pPr>
        <w:ind w:firstLine="709"/>
        <w:jc w:val="both"/>
      </w:pPr>
      <w:r w:rsidRPr="006A2435">
        <w:t>1.9. papildyti 19</w:t>
      </w:r>
      <w:r w:rsidRPr="006A2435">
        <w:rPr>
          <w:vertAlign w:val="superscript"/>
        </w:rPr>
        <w:t xml:space="preserve">1 </w:t>
      </w:r>
      <w:r w:rsidRPr="006A2435">
        <w:t>punktu ir jį išdėstyti taip:</w:t>
      </w:r>
    </w:p>
    <w:p w:rsidR="00221795" w:rsidRPr="006A2435" w:rsidRDefault="00221795" w:rsidP="00221795">
      <w:pPr>
        <w:ind w:firstLine="709"/>
        <w:jc w:val="both"/>
        <w:rPr>
          <w:b/>
          <w:bCs/>
        </w:rPr>
      </w:pPr>
      <w:r w:rsidRPr="006A2435">
        <w:t>„19</w:t>
      </w:r>
      <w:r w:rsidRPr="006A2435">
        <w:rPr>
          <w:vertAlign w:val="superscript"/>
        </w:rPr>
        <w:t>1</w:t>
      </w:r>
      <w:r w:rsidRPr="006A2435">
        <w:t>. Vietinė rinkliava už leidimo įrengti išorinę reklamą išdavimą turi būti sumokėta iki leidimo išdavimo.“;</w:t>
      </w:r>
    </w:p>
    <w:p w:rsidR="00221795" w:rsidRPr="006A2435" w:rsidRDefault="00221795" w:rsidP="00221795">
      <w:pPr>
        <w:ind w:firstLine="709"/>
        <w:jc w:val="both"/>
      </w:pPr>
      <w:r w:rsidRPr="006A2435">
        <w:t>1.10. pakeisti 23.1.7 papunktį ir jį išdėstyti taip:</w:t>
      </w:r>
    </w:p>
    <w:p w:rsidR="00221795" w:rsidRPr="006A2435" w:rsidRDefault="00221795" w:rsidP="00221795">
      <w:pPr>
        <w:ind w:firstLine="709"/>
        <w:jc w:val="both"/>
      </w:pPr>
      <w:r w:rsidRPr="006A2435">
        <w:t>„23.1.7. už sumontuotų ant specialių išorinei reklamai skirtų transporto priemonių – 1057 Eur metams už 1 transporto priemonę;“;</w:t>
      </w:r>
    </w:p>
    <w:p w:rsidR="00221795" w:rsidRPr="006A2435" w:rsidRDefault="00221795" w:rsidP="00221795">
      <w:pPr>
        <w:ind w:firstLine="709"/>
        <w:jc w:val="both"/>
      </w:pPr>
      <w:r w:rsidRPr="006A2435">
        <w:t>1.11. pripažinti netekusiu galios 23.1.9 papunktį;</w:t>
      </w:r>
    </w:p>
    <w:p w:rsidR="00221795" w:rsidRPr="006A2435" w:rsidRDefault="00221795" w:rsidP="00221795">
      <w:pPr>
        <w:ind w:firstLine="709"/>
        <w:jc w:val="both"/>
      </w:pPr>
      <w:r w:rsidRPr="006A2435">
        <w:t>1.12. pakeisti 23.2 papunktį ir jį išdėstyti taip:</w:t>
      </w:r>
    </w:p>
    <w:p w:rsidR="00221795" w:rsidRPr="006A2435" w:rsidRDefault="00221795" w:rsidP="00221795">
      <w:pPr>
        <w:ind w:firstLine="709"/>
        <w:jc w:val="both"/>
      </w:pPr>
      <w:r w:rsidRPr="006A2435">
        <w:rPr>
          <w:color w:val="000000"/>
        </w:rPr>
        <w:t xml:space="preserve">„23.2. už leidimą įrengti išorinę reklamą </w:t>
      </w:r>
      <w:r w:rsidRPr="006A2435">
        <w:t xml:space="preserve">ant ne Klaipėdos miesto savivaldybei priklausančių ar patikėjimo teise valdomų objektų ar teritorijų – </w:t>
      </w:r>
      <w:r w:rsidRPr="006A2435">
        <w:rPr>
          <w:color w:val="000000"/>
        </w:rPr>
        <w:t>29 Eur visam laikotarpiui, kuriam suderinta reklama, bet ne ilgiau kaip 10 metų;“;</w:t>
      </w:r>
    </w:p>
    <w:p w:rsidR="00221795" w:rsidRPr="006A2435" w:rsidRDefault="00221795" w:rsidP="00221795">
      <w:pPr>
        <w:ind w:firstLine="709"/>
        <w:jc w:val="both"/>
      </w:pPr>
      <w:r w:rsidRPr="006A2435">
        <w:t>1.13. pripažinti netekusiais galios 23.2.1 ir 23.2.2 papunkčius;</w:t>
      </w:r>
    </w:p>
    <w:p w:rsidR="00221795" w:rsidRPr="006A2435" w:rsidRDefault="00221795" w:rsidP="00221795">
      <w:pPr>
        <w:ind w:firstLine="709"/>
        <w:jc w:val="both"/>
      </w:pPr>
      <w:r w:rsidRPr="006A2435">
        <w:t>1.14. pakeisti 24 punktą ir jį išdėstyti taip:</w:t>
      </w:r>
    </w:p>
    <w:p w:rsidR="00221795" w:rsidRPr="006A2435" w:rsidRDefault="00221795" w:rsidP="00221795">
      <w:pPr>
        <w:ind w:firstLine="720"/>
        <w:jc w:val="both"/>
        <w:rPr>
          <w:u w:color="FFFFFF"/>
        </w:rPr>
      </w:pPr>
      <w:r w:rsidRPr="006A2435">
        <w:rPr>
          <w:color w:val="000000"/>
        </w:rPr>
        <w:t>„24.</w:t>
      </w:r>
      <w:r w:rsidRPr="006A2435">
        <w:t xml:space="preserve"> Vienos dienos vietinės rinkliavos dydis apskaičiuojamas metų vietinės rinkliavos dydį dalijant iš einamųjų metų dienų skaičiaus. Ši nuostata netaikoma 23.2, 23.3.1 ir 23.3.2 papunkčiuose nustatytai rinkliavai</w:t>
      </w:r>
      <w:r w:rsidRPr="006A2435">
        <w:rPr>
          <w:u w:color="FFFFFF"/>
        </w:rPr>
        <w:t>.“;</w:t>
      </w:r>
    </w:p>
    <w:p w:rsidR="00221795" w:rsidRPr="006A2435" w:rsidRDefault="00221795" w:rsidP="00221795">
      <w:pPr>
        <w:ind w:firstLine="709"/>
        <w:jc w:val="both"/>
      </w:pPr>
      <w:r w:rsidRPr="006A2435">
        <w:t>1.15. pakeisti 25.6 papunktį ir jį išdėstyti taip:</w:t>
      </w:r>
    </w:p>
    <w:p w:rsidR="00221795" w:rsidRPr="006A2435" w:rsidRDefault="00221795" w:rsidP="00221795">
      <w:pPr>
        <w:ind w:right="-43" w:firstLine="720"/>
        <w:jc w:val="both"/>
      </w:pPr>
      <w:r w:rsidRPr="006A2435">
        <w:rPr>
          <w:noProof/>
          <w:color w:val="000000"/>
          <w:szCs w:val="20"/>
          <w:lang w:eastAsia="lt-LT"/>
        </w:rPr>
        <w:t>„25.6. valstybės ir savivaldybės biudžetinių ir viešųjų įstaigų</w:t>
      </w:r>
      <w:r w:rsidRPr="006A2435">
        <w:rPr>
          <w:noProof/>
          <w:szCs w:val="20"/>
          <w:lang w:eastAsia="lt-LT"/>
        </w:rPr>
        <w:t xml:space="preserve">, bendrojo ugdymo mokyklų ir ikimokyklinio ugdymo įstaigų, asociacijų ir politinių partijų įrengtai išorinei </w:t>
      </w:r>
      <w:r w:rsidRPr="006A2435">
        <w:rPr>
          <w:noProof/>
          <w:color w:val="000000"/>
          <w:szCs w:val="20"/>
          <w:lang w:eastAsia="lt-LT"/>
        </w:rPr>
        <w:t>reklamai – iškabai ant (prie) pastato, pateikiančiai informaciją apie įstaigą, asociaciją ar partiją;“</w:t>
      </w:r>
      <w:r w:rsidRPr="006A2435">
        <w:rPr>
          <w:noProof/>
          <w:szCs w:val="20"/>
          <w:lang w:eastAsia="lt-LT"/>
        </w:rPr>
        <w:t>;</w:t>
      </w:r>
    </w:p>
    <w:p w:rsidR="00221795" w:rsidRPr="006A2435" w:rsidRDefault="00221795" w:rsidP="00221795">
      <w:pPr>
        <w:ind w:firstLine="709"/>
        <w:jc w:val="both"/>
      </w:pPr>
      <w:r w:rsidRPr="006A2435">
        <w:t>1.16. pakeisti 27.1 papunktį ir jį išdėstyti taip:</w:t>
      </w:r>
    </w:p>
    <w:p w:rsidR="00221795" w:rsidRPr="006A2435" w:rsidRDefault="00221795" w:rsidP="00221795">
      <w:pPr>
        <w:ind w:firstLine="709"/>
        <w:jc w:val="both"/>
      </w:pPr>
      <w:r w:rsidRPr="006A2435">
        <w:t>„27.1. sumokėta daugiau, negu Klaipėdos miesto savivaldybės tarybos nustatytas rinkliavos dydis (grąžinamas permokėtas rinkliavos dydis pagal pateiktą veiklos subjekto prašymą);“;</w:t>
      </w:r>
    </w:p>
    <w:p w:rsidR="00221795" w:rsidRPr="006A2435" w:rsidRDefault="00221795" w:rsidP="00221795">
      <w:pPr>
        <w:ind w:firstLine="709"/>
        <w:jc w:val="both"/>
      </w:pPr>
      <w:r w:rsidRPr="006A2435">
        <w:t>1.17. pakeisti 32 punktą ir jį išdėstyti taip:</w:t>
      </w:r>
    </w:p>
    <w:p w:rsidR="00221795" w:rsidRPr="006A2435" w:rsidRDefault="00221795" w:rsidP="00221795">
      <w:pPr>
        <w:ind w:firstLine="720"/>
        <w:jc w:val="both"/>
      </w:pPr>
      <w:r w:rsidRPr="006A2435">
        <w:t>„32. Vietinės rinkliavos rinkimą kontroliuoja Klaipėdos miesto savivaldybės kontrolieri</w:t>
      </w:r>
      <w:r w:rsidRPr="006A2435">
        <w:rPr>
          <w:color w:val="000000"/>
        </w:rPr>
        <w:t>us (Savivaldybės kontrolės ir audito tarnyba)</w:t>
      </w:r>
      <w:r w:rsidRPr="006A2435">
        <w:t>.“;</w:t>
      </w:r>
    </w:p>
    <w:p w:rsidR="00221795" w:rsidRPr="006A2435" w:rsidRDefault="00221795" w:rsidP="00221795">
      <w:pPr>
        <w:ind w:firstLine="709"/>
        <w:jc w:val="both"/>
      </w:pPr>
      <w:r w:rsidRPr="006A2435">
        <w:t>1.18. pakeisti 35 punktą ir jį išdėstyti taip:</w:t>
      </w:r>
    </w:p>
    <w:p w:rsidR="00221795" w:rsidRPr="006A2435" w:rsidRDefault="00221795" w:rsidP="00221795">
      <w:pPr>
        <w:ind w:firstLine="720"/>
        <w:jc w:val="both"/>
        <w:rPr>
          <w:color w:val="000000"/>
          <w:lang w:eastAsia="lt-LT"/>
        </w:rPr>
      </w:pPr>
      <w:r w:rsidRPr="006A2435">
        <w:t xml:space="preserve">„35. </w:t>
      </w:r>
      <w:r w:rsidRPr="006A2435">
        <w:rPr>
          <w:bCs/>
          <w:color w:val="000000"/>
          <w:lang w:eastAsia="lt-LT"/>
        </w:rPr>
        <w:t>Pagal šių Nuostatų 23.1.1–23.1.8,</w:t>
      </w:r>
      <w:r w:rsidRPr="006A2435">
        <w:rPr>
          <w:b/>
          <w:bCs/>
          <w:color w:val="000000"/>
          <w:lang w:eastAsia="lt-LT"/>
        </w:rPr>
        <w:t xml:space="preserve"> </w:t>
      </w:r>
      <w:r w:rsidRPr="006A2435">
        <w:rPr>
          <w:bCs/>
          <w:color w:val="000000"/>
          <w:lang w:eastAsia="lt-LT"/>
        </w:rPr>
        <w:t xml:space="preserve">23.2 papunkčius surinktos lėšos naudojamos </w:t>
      </w:r>
      <w:r w:rsidRPr="006A2435">
        <w:rPr>
          <w:color w:val="000000"/>
        </w:rPr>
        <w:t>rinkliavos rinkimo, leidimų išdavimo organizavimo, vietų išdėstymo bei paskirstymo</w:t>
      </w:r>
      <w:r w:rsidRPr="006A2435">
        <w:rPr>
          <w:color w:val="000000"/>
          <w:lang w:eastAsia="lt-LT"/>
        </w:rPr>
        <w:t xml:space="preserve"> ir kontrolės išlaidoms padengti.“;</w:t>
      </w:r>
    </w:p>
    <w:p w:rsidR="00221795" w:rsidRPr="006A2435" w:rsidRDefault="00221795" w:rsidP="00221795">
      <w:pPr>
        <w:ind w:firstLine="720"/>
        <w:jc w:val="both"/>
      </w:pPr>
      <w:r w:rsidRPr="006A2435">
        <w:rPr>
          <w:color w:val="000000"/>
          <w:lang w:eastAsia="lt-LT"/>
        </w:rPr>
        <w:t xml:space="preserve">1.19. </w:t>
      </w:r>
      <w:r w:rsidRPr="006A2435">
        <w:t>pripažinti netekusiu galios</w:t>
      </w:r>
      <w:r w:rsidRPr="006A2435">
        <w:rPr>
          <w:color w:val="000000"/>
          <w:lang w:eastAsia="lt-LT"/>
        </w:rPr>
        <w:t xml:space="preserve"> 37 punktą.</w:t>
      </w:r>
    </w:p>
    <w:p w:rsidR="00221795" w:rsidRPr="006A2435" w:rsidRDefault="00221795" w:rsidP="00221795">
      <w:pPr>
        <w:ind w:firstLine="709"/>
        <w:jc w:val="both"/>
      </w:pPr>
      <w:r w:rsidRPr="006A2435">
        <w:t>2. Nustatyti, kad šis sprendimas įsigalioja nuo jo priėmimo dienos.</w:t>
      </w:r>
    </w:p>
    <w:p w:rsidR="00221795" w:rsidRPr="003A4E60" w:rsidRDefault="00221795" w:rsidP="00221795">
      <w:pPr>
        <w:ind w:firstLine="709"/>
        <w:jc w:val="both"/>
      </w:pPr>
      <w:r w:rsidRPr="006A2435">
        <w:t>3. Skelbti šį sp</w:t>
      </w:r>
      <w:r w:rsidRPr="003937E1">
        <w:t xml:space="preserve">rendimą </w:t>
      </w:r>
      <w:r>
        <w:t>Teisės aktų registre ir</w:t>
      </w:r>
      <w:r w:rsidRPr="003937E1">
        <w:t xml:space="preserve"> Klaipėdos miesto savivaldybės interneto </w:t>
      </w:r>
      <w:r>
        <w:t>svetainėje</w:t>
      </w:r>
      <w:r w:rsidRPr="003937E1">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2179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7C75A0">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21795"/>
    <w:rsid w:val="003222B4"/>
    <w:rsid w:val="004476DD"/>
    <w:rsid w:val="00597EE8"/>
    <w:rsid w:val="005F495C"/>
    <w:rsid w:val="00727E46"/>
    <w:rsid w:val="007C75A0"/>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E9FF24"/>
  <w15:docId w15:val="{E9E4ABE6-F7F9-436A-9784-E9316C96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3773</Words>
  <Characters>2151</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2018-10-26T07:14:00Z</dcterms:created>
  <dcterms:modified xsi:type="dcterms:W3CDTF">2018-10-26T07:14:00Z</dcterms:modified>
</cp:coreProperties>
</file>