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397" w:rsidRDefault="00D923D3" w:rsidP="00ED3397">
      <w:pPr>
        <w:pStyle w:val="Pagrindinistekstas"/>
        <w:jc w:val="center"/>
      </w:pPr>
      <w:r>
        <w:rPr>
          <w:noProof/>
        </w:rPr>
        <w:drawing>
          <wp:inline distT="0" distB="0" distL="0" distR="0" wp14:anchorId="50094982" wp14:editId="0F55E04A">
            <wp:extent cx="581025" cy="685800"/>
            <wp:effectExtent l="0" t="0" r="9525" b="0"/>
            <wp:docPr id="3" name="Picture 3" descr="JB_Herbas_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B_Herbas_D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685800"/>
                    </a:xfrm>
                    <a:prstGeom prst="rect">
                      <a:avLst/>
                    </a:prstGeom>
                    <a:noFill/>
                    <a:ln>
                      <a:noFill/>
                    </a:ln>
                  </pic:spPr>
                </pic:pic>
              </a:graphicData>
            </a:graphic>
          </wp:inline>
        </w:drawing>
      </w:r>
    </w:p>
    <w:p w:rsidR="00632AC1" w:rsidRDefault="00632AC1" w:rsidP="00ED3397">
      <w:pPr>
        <w:pStyle w:val="Pagrindinistekstas"/>
        <w:jc w:val="center"/>
      </w:pPr>
    </w:p>
    <w:p w:rsidR="00C25F7F" w:rsidRDefault="00C25F7F" w:rsidP="00C25F7F">
      <w:pPr>
        <w:jc w:val="center"/>
        <w:rPr>
          <w:b/>
          <w:sz w:val="28"/>
          <w:szCs w:val="28"/>
        </w:rPr>
      </w:pPr>
      <w:r>
        <w:rPr>
          <w:b/>
          <w:sz w:val="28"/>
          <w:szCs w:val="28"/>
        </w:rPr>
        <w:t>KLAIPĖDOS MIESTO SAVIVALDYBĖS</w:t>
      </w:r>
    </w:p>
    <w:p w:rsidR="00ED3397" w:rsidRDefault="00C25F7F" w:rsidP="00C25F7F">
      <w:pPr>
        <w:pStyle w:val="Pagrindinistekstas"/>
        <w:jc w:val="center"/>
        <w:outlineLvl w:val="0"/>
        <w:rPr>
          <w:b/>
          <w:bCs/>
          <w:caps/>
          <w:sz w:val="28"/>
        </w:rPr>
      </w:pPr>
      <w:r>
        <w:rPr>
          <w:b/>
          <w:sz w:val="28"/>
          <w:szCs w:val="28"/>
        </w:rPr>
        <w:t>MERAS</w:t>
      </w:r>
      <w:r w:rsidR="00ED3397">
        <w:rPr>
          <w:b/>
          <w:bCs/>
          <w:caps/>
          <w:sz w:val="28"/>
        </w:rPr>
        <w:t xml:space="preserve"> </w:t>
      </w:r>
    </w:p>
    <w:p w:rsidR="00ED3397" w:rsidRPr="003C09F9" w:rsidRDefault="00ED3397" w:rsidP="00ED3397">
      <w:pPr>
        <w:pStyle w:val="Pagrindinistekstas"/>
        <w:jc w:val="center"/>
        <w:rPr>
          <w:b/>
          <w:bCs/>
          <w:caps/>
          <w:szCs w:val="24"/>
        </w:rPr>
      </w:pPr>
    </w:p>
    <w:p w:rsidR="00163473" w:rsidRPr="003C09F9" w:rsidRDefault="00163473" w:rsidP="00ED3397">
      <w:pPr>
        <w:pStyle w:val="Pagrindinistekstas"/>
        <w:jc w:val="center"/>
        <w:rPr>
          <w:szCs w:val="24"/>
        </w:rPr>
      </w:pPr>
    </w:p>
    <w:tbl>
      <w:tblPr>
        <w:tblW w:w="9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296"/>
        <w:gridCol w:w="1405"/>
        <w:gridCol w:w="592"/>
        <w:gridCol w:w="2461"/>
      </w:tblGrid>
      <w:tr w:rsidR="00A84B82" w:rsidRPr="003C09F9" w:rsidTr="00E203AA">
        <w:tc>
          <w:tcPr>
            <w:tcW w:w="5070" w:type="dxa"/>
            <w:vMerge w:val="restart"/>
            <w:tcBorders>
              <w:top w:val="nil"/>
              <w:left w:val="nil"/>
              <w:bottom w:val="nil"/>
              <w:right w:val="nil"/>
            </w:tcBorders>
          </w:tcPr>
          <w:p w:rsidR="00BB7E44" w:rsidRPr="00BB7E44" w:rsidRDefault="00BB7E44" w:rsidP="00BB7E44">
            <w:pPr>
              <w:rPr>
                <w:szCs w:val="24"/>
              </w:rPr>
            </w:pPr>
            <w:r w:rsidRPr="00BB7E44">
              <w:rPr>
                <w:szCs w:val="24"/>
              </w:rPr>
              <w:t>Lietuvos Respublikos specialiųjų tyrimų tarnybos</w:t>
            </w:r>
          </w:p>
          <w:p w:rsidR="00BB7E44" w:rsidRPr="00BB7E44" w:rsidRDefault="00BB7E44" w:rsidP="00BB7E44">
            <w:pPr>
              <w:rPr>
                <w:szCs w:val="24"/>
              </w:rPr>
            </w:pPr>
            <w:r w:rsidRPr="00BB7E44">
              <w:rPr>
                <w:szCs w:val="24"/>
              </w:rPr>
              <w:t>Klaipėdos valdybai</w:t>
            </w:r>
          </w:p>
          <w:p w:rsidR="00A84B82" w:rsidRPr="003C09F9" w:rsidRDefault="00D566C4" w:rsidP="00F41647">
            <w:pPr>
              <w:rPr>
                <w:szCs w:val="24"/>
              </w:rPr>
            </w:pPr>
            <w:r w:rsidRPr="00D566C4">
              <w:rPr>
                <w:szCs w:val="24"/>
              </w:rPr>
              <w:t>Siunčiama per</w:t>
            </w:r>
            <w:r>
              <w:rPr>
                <w:szCs w:val="24"/>
              </w:rPr>
              <w:t xml:space="preserve"> E. pristatymo informacinę sistemą</w:t>
            </w:r>
          </w:p>
          <w:p w:rsidR="00A84B82" w:rsidRPr="003C09F9" w:rsidRDefault="00A84B82" w:rsidP="00F41647">
            <w:pPr>
              <w:rPr>
                <w:szCs w:val="24"/>
              </w:rPr>
            </w:pPr>
          </w:p>
        </w:tc>
        <w:tc>
          <w:tcPr>
            <w:tcW w:w="296" w:type="dxa"/>
            <w:tcBorders>
              <w:top w:val="nil"/>
              <w:left w:val="nil"/>
              <w:bottom w:val="nil"/>
              <w:right w:val="nil"/>
            </w:tcBorders>
          </w:tcPr>
          <w:p w:rsidR="00A84B82" w:rsidRPr="003C09F9" w:rsidRDefault="00A84B82" w:rsidP="00F41647">
            <w:pPr>
              <w:jc w:val="center"/>
              <w:rPr>
                <w:szCs w:val="24"/>
              </w:rPr>
            </w:pPr>
          </w:p>
        </w:tc>
        <w:tc>
          <w:tcPr>
            <w:tcW w:w="1405" w:type="dxa"/>
            <w:tcBorders>
              <w:top w:val="nil"/>
              <w:left w:val="nil"/>
              <w:bottom w:val="nil"/>
              <w:right w:val="nil"/>
            </w:tcBorders>
          </w:tcPr>
          <w:p w:rsidR="00A84B82" w:rsidRPr="00A84B82" w:rsidRDefault="00C15372" w:rsidP="00FF2A10">
            <w:r>
              <w:t>2018-11-12</w:t>
            </w:r>
          </w:p>
        </w:tc>
        <w:tc>
          <w:tcPr>
            <w:tcW w:w="592" w:type="dxa"/>
            <w:tcBorders>
              <w:top w:val="nil"/>
              <w:left w:val="nil"/>
              <w:bottom w:val="nil"/>
              <w:right w:val="nil"/>
            </w:tcBorders>
          </w:tcPr>
          <w:p w:rsidR="00A84B82" w:rsidRPr="00A84B82" w:rsidRDefault="00A84B82" w:rsidP="006505AA">
            <w:pPr>
              <w:jc w:val="center"/>
              <w:rPr>
                <w:szCs w:val="24"/>
              </w:rPr>
            </w:pPr>
            <w:r w:rsidRPr="00A84B82">
              <w:rPr>
                <w:szCs w:val="24"/>
              </w:rPr>
              <w:t>Nr.</w:t>
            </w:r>
          </w:p>
        </w:tc>
        <w:tc>
          <w:tcPr>
            <w:tcW w:w="2461" w:type="dxa"/>
            <w:tcBorders>
              <w:top w:val="nil"/>
              <w:left w:val="nil"/>
              <w:bottom w:val="nil"/>
              <w:right w:val="nil"/>
            </w:tcBorders>
          </w:tcPr>
          <w:p w:rsidR="00A84B82" w:rsidRPr="004C2944" w:rsidRDefault="00C15372" w:rsidP="00FF2A10">
            <w:pPr>
              <w:rPr>
                <w:szCs w:val="24"/>
              </w:rPr>
            </w:pPr>
            <w:r w:rsidRPr="004C2944">
              <w:rPr>
                <w:bCs/>
                <w:szCs w:val="24"/>
              </w:rPr>
              <w:t>(4.28E)-R2-317</w:t>
            </w:r>
            <w:bookmarkStart w:id="0" w:name="_GoBack"/>
            <w:bookmarkEnd w:id="0"/>
            <w:r w:rsidRPr="004C2944">
              <w:rPr>
                <w:bCs/>
                <w:szCs w:val="24"/>
              </w:rPr>
              <w:t>5</w:t>
            </w:r>
          </w:p>
        </w:tc>
      </w:tr>
      <w:tr w:rsidR="00163473" w:rsidRPr="003C09F9" w:rsidTr="00E203AA">
        <w:tc>
          <w:tcPr>
            <w:tcW w:w="5070" w:type="dxa"/>
            <w:vMerge/>
            <w:tcBorders>
              <w:top w:val="nil"/>
              <w:left w:val="nil"/>
              <w:bottom w:val="nil"/>
              <w:right w:val="nil"/>
            </w:tcBorders>
            <w:vAlign w:val="center"/>
          </w:tcPr>
          <w:p w:rsidR="00163473" w:rsidRPr="003C09F9" w:rsidRDefault="00163473" w:rsidP="00F41647">
            <w:pPr>
              <w:rPr>
                <w:szCs w:val="24"/>
              </w:rPr>
            </w:pPr>
          </w:p>
        </w:tc>
        <w:tc>
          <w:tcPr>
            <w:tcW w:w="296" w:type="dxa"/>
            <w:tcBorders>
              <w:top w:val="nil"/>
              <w:left w:val="nil"/>
              <w:bottom w:val="nil"/>
              <w:right w:val="nil"/>
            </w:tcBorders>
          </w:tcPr>
          <w:p w:rsidR="00163473" w:rsidRPr="003C09F9" w:rsidRDefault="00163473" w:rsidP="00F41647">
            <w:pPr>
              <w:jc w:val="center"/>
              <w:rPr>
                <w:caps/>
                <w:szCs w:val="24"/>
              </w:rPr>
            </w:pPr>
          </w:p>
        </w:tc>
        <w:tc>
          <w:tcPr>
            <w:tcW w:w="1405" w:type="dxa"/>
            <w:tcBorders>
              <w:top w:val="nil"/>
              <w:left w:val="nil"/>
              <w:bottom w:val="nil"/>
              <w:right w:val="nil"/>
            </w:tcBorders>
          </w:tcPr>
          <w:p w:rsidR="00163473" w:rsidRPr="003C09F9" w:rsidRDefault="00163473" w:rsidP="00F41647">
            <w:pPr>
              <w:rPr>
                <w:szCs w:val="24"/>
              </w:rPr>
            </w:pPr>
          </w:p>
        </w:tc>
        <w:tc>
          <w:tcPr>
            <w:tcW w:w="592" w:type="dxa"/>
            <w:tcBorders>
              <w:top w:val="nil"/>
              <w:left w:val="nil"/>
              <w:bottom w:val="nil"/>
              <w:right w:val="nil"/>
            </w:tcBorders>
          </w:tcPr>
          <w:p w:rsidR="00163473" w:rsidRPr="003C09F9" w:rsidRDefault="00163473" w:rsidP="00F41647">
            <w:pPr>
              <w:jc w:val="center"/>
              <w:rPr>
                <w:szCs w:val="24"/>
              </w:rPr>
            </w:pPr>
          </w:p>
        </w:tc>
        <w:tc>
          <w:tcPr>
            <w:tcW w:w="2461" w:type="dxa"/>
            <w:tcBorders>
              <w:top w:val="nil"/>
              <w:left w:val="nil"/>
              <w:bottom w:val="nil"/>
              <w:right w:val="nil"/>
            </w:tcBorders>
          </w:tcPr>
          <w:p w:rsidR="00163473" w:rsidRPr="003C09F9" w:rsidRDefault="00163473" w:rsidP="00F41647">
            <w:pPr>
              <w:rPr>
                <w:szCs w:val="24"/>
              </w:rPr>
            </w:pPr>
          </w:p>
        </w:tc>
      </w:tr>
      <w:tr w:rsidR="00163473" w:rsidRPr="003C09F9" w:rsidTr="00E203AA">
        <w:tc>
          <w:tcPr>
            <w:tcW w:w="5070" w:type="dxa"/>
            <w:vMerge/>
            <w:tcBorders>
              <w:top w:val="nil"/>
              <w:left w:val="nil"/>
              <w:bottom w:val="nil"/>
              <w:right w:val="nil"/>
            </w:tcBorders>
            <w:vAlign w:val="center"/>
          </w:tcPr>
          <w:p w:rsidR="00163473" w:rsidRPr="003C09F9" w:rsidRDefault="00163473" w:rsidP="00F41647">
            <w:pPr>
              <w:rPr>
                <w:szCs w:val="24"/>
              </w:rPr>
            </w:pPr>
          </w:p>
        </w:tc>
        <w:tc>
          <w:tcPr>
            <w:tcW w:w="4754" w:type="dxa"/>
            <w:gridSpan w:val="4"/>
            <w:tcBorders>
              <w:top w:val="nil"/>
              <w:left w:val="nil"/>
              <w:bottom w:val="nil"/>
              <w:right w:val="nil"/>
            </w:tcBorders>
          </w:tcPr>
          <w:p w:rsidR="00163473" w:rsidRPr="003C09F9" w:rsidRDefault="00163473" w:rsidP="00F41647">
            <w:pPr>
              <w:jc w:val="center"/>
              <w:rPr>
                <w:szCs w:val="24"/>
              </w:rPr>
            </w:pPr>
          </w:p>
        </w:tc>
      </w:tr>
      <w:tr w:rsidR="00EC4A2D" w:rsidRPr="003C09F9" w:rsidTr="006505AA">
        <w:tc>
          <w:tcPr>
            <w:tcW w:w="9824" w:type="dxa"/>
            <w:gridSpan w:val="5"/>
            <w:tcBorders>
              <w:top w:val="nil"/>
              <w:left w:val="nil"/>
              <w:bottom w:val="nil"/>
              <w:right w:val="nil"/>
            </w:tcBorders>
          </w:tcPr>
          <w:p w:rsidR="00EC4A2D" w:rsidRPr="003C09F9" w:rsidRDefault="00EC4A2D" w:rsidP="006F3470">
            <w:pPr>
              <w:rPr>
                <w:b/>
                <w:caps/>
                <w:szCs w:val="24"/>
              </w:rPr>
            </w:pPr>
            <w:r>
              <w:rPr>
                <w:b/>
                <w:szCs w:val="24"/>
              </w:rPr>
              <w:t xml:space="preserve">DĖL KORUPCIJOS PASIREIŠKIMO TIKIMYBĖS </w:t>
            </w:r>
            <w:r w:rsidR="006505AA">
              <w:rPr>
                <w:b/>
                <w:szCs w:val="24"/>
              </w:rPr>
              <w:t>NUSTATYMO</w:t>
            </w:r>
            <w:r w:rsidR="00287142">
              <w:rPr>
                <w:b/>
                <w:szCs w:val="24"/>
              </w:rPr>
              <w:t xml:space="preserve"> 2018 METAIS</w:t>
            </w:r>
          </w:p>
        </w:tc>
      </w:tr>
    </w:tbl>
    <w:p w:rsidR="00735074" w:rsidRDefault="00735074" w:rsidP="00681F44">
      <w:pPr>
        <w:autoSpaceDE w:val="0"/>
        <w:autoSpaceDN w:val="0"/>
        <w:adjustRightInd w:val="0"/>
        <w:ind w:firstLine="851"/>
        <w:jc w:val="both"/>
        <w:rPr>
          <w:bCs/>
          <w:szCs w:val="24"/>
        </w:rPr>
      </w:pPr>
    </w:p>
    <w:p w:rsidR="00735074" w:rsidRDefault="00735074" w:rsidP="00681F44">
      <w:pPr>
        <w:autoSpaceDE w:val="0"/>
        <w:autoSpaceDN w:val="0"/>
        <w:adjustRightInd w:val="0"/>
        <w:ind w:firstLine="851"/>
        <w:jc w:val="both"/>
        <w:rPr>
          <w:bCs/>
          <w:szCs w:val="24"/>
        </w:rPr>
      </w:pPr>
    </w:p>
    <w:p w:rsidR="00267766" w:rsidRDefault="00681F44" w:rsidP="00267766">
      <w:pPr>
        <w:autoSpaceDE w:val="0"/>
        <w:autoSpaceDN w:val="0"/>
        <w:adjustRightInd w:val="0"/>
        <w:ind w:firstLine="851"/>
        <w:jc w:val="both"/>
        <w:rPr>
          <w:szCs w:val="24"/>
        </w:rPr>
      </w:pPr>
      <w:r w:rsidRPr="00681F44">
        <w:rPr>
          <w:bCs/>
          <w:szCs w:val="24"/>
        </w:rPr>
        <w:t>Vadovaujantis</w:t>
      </w:r>
      <w:r w:rsidRPr="00681F44">
        <w:rPr>
          <w:szCs w:val="24"/>
        </w:rPr>
        <w:t xml:space="preserve"> </w:t>
      </w:r>
      <w:r w:rsidRPr="00681F44">
        <w:rPr>
          <w:bCs/>
          <w:szCs w:val="24"/>
        </w:rPr>
        <w:t xml:space="preserve">Lietuvos Respublikos korupcijos prevencijos įstatymo 6 straipsnio 3 dalimi, Lietuvos Respublikos Vyriausybės 2002 m. spalio 8 d. nutarimu Nr. 1601 „Dėl Korupcijos rizikos analizės atlikimo tvarkos patvirtinimo“ ir Lietuvos Respublikos specialiųjų tyrimų tarnybos direktoriaus 2011 m. gegužės 13 d. įsakymu Nr. 2-170 „Dėl Valstybės ir savivaldybės įstaigų veiklos sričių, kuriose egzistuoja didelė korupcijos pasireiškimo tikimybė, nustatymo rekomendacijų patvirtinimo“, </w:t>
      </w:r>
      <w:r w:rsidR="00735074" w:rsidRPr="00735074">
        <w:rPr>
          <w:szCs w:val="24"/>
        </w:rPr>
        <w:t>Klaipėdos miesto s</w:t>
      </w:r>
      <w:r w:rsidR="00735074">
        <w:rPr>
          <w:szCs w:val="24"/>
        </w:rPr>
        <w:t xml:space="preserve">avivaldybės </w:t>
      </w:r>
      <w:r w:rsidR="00BD0184">
        <w:rPr>
          <w:szCs w:val="24"/>
        </w:rPr>
        <w:t>įstaigos, įmonės</w:t>
      </w:r>
      <w:r w:rsidR="00735074" w:rsidRPr="00735074">
        <w:rPr>
          <w:szCs w:val="24"/>
        </w:rPr>
        <w:t>, kurių savivaldybei nuosavybės teise priklausančios akcijos visuotiniame akcininkų susirinkime suteikia daugiau k</w:t>
      </w:r>
      <w:r w:rsidR="00BD0184">
        <w:rPr>
          <w:szCs w:val="24"/>
        </w:rPr>
        <w:t>aip 50 procentų balsų, ir įmonės</w:t>
      </w:r>
      <w:r w:rsidR="00735074" w:rsidRPr="00735074">
        <w:rPr>
          <w:szCs w:val="24"/>
        </w:rPr>
        <w:t>, kuriose savivaldybė gali paskirti daugiau kaip pusę įmonės administracijos, valdymo arba priežiūros tarnybos narių,</w:t>
      </w:r>
      <w:r w:rsidR="00BD0184">
        <w:rPr>
          <w:szCs w:val="24"/>
        </w:rPr>
        <w:t xml:space="preserve"> KPT nustatymą </w:t>
      </w:r>
      <w:r w:rsidR="00267766">
        <w:rPr>
          <w:szCs w:val="24"/>
        </w:rPr>
        <w:t xml:space="preserve">atliko pasirinktose srityse, daugeliu atvejų atsižvelgdamos </w:t>
      </w:r>
      <w:r w:rsidR="00267766" w:rsidRPr="00267766">
        <w:rPr>
          <w:bCs/>
          <w:szCs w:val="24"/>
        </w:rPr>
        <w:t xml:space="preserve">į </w:t>
      </w:r>
      <w:r w:rsidR="00267766" w:rsidRPr="00267766">
        <w:rPr>
          <w:szCs w:val="24"/>
        </w:rPr>
        <w:t>Specialiųjų tyrimų tarnybos Klaipėdos valdybos 2018-07-09 rašte Nr. 4-08-415 pateiktus siūlymus</w:t>
      </w:r>
      <w:r w:rsidR="009F3C73">
        <w:rPr>
          <w:szCs w:val="24"/>
        </w:rPr>
        <w:t>.</w:t>
      </w:r>
      <w:r w:rsidR="00267766">
        <w:rPr>
          <w:szCs w:val="24"/>
        </w:rPr>
        <w:t xml:space="preserve"> </w:t>
      </w:r>
    </w:p>
    <w:p w:rsidR="009F3C73" w:rsidRPr="009F3C73" w:rsidRDefault="009F3C73" w:rsidP="009F3C73">
      <w:pPr>
        <w:autoSpaceDE w:val="0"/>
        <w:autoSpaceDN w:val="0"/>
        <w:adjustRightInd w:val="0"/>
        <w:ind w:firstLine="851"/>
        <w:jc w:val="both"/>
        <w:rPr>
          <w:szCs w:val="24"/>
        </w:rPr>
      </w:pPr>
      <w:r>
        <w:rPr>
          <w:szCs w:val="24"/>
        </w:rPr>
        <w:t xml:space="preserve">Klaipėdos miesto savivaldybės įmonių ir įstaigų </w:t>
      </w:r>
      <w:r w:rsidRPr="009F3C73">
        <w:rPr>
          <w:szCs w:val="24"/>
        </w:rPr>
        <w:t>pateiktų KPT išvadų apibendrinimas</w:t>
      </w:r>
      <w:r>
        <w:rPr>
          <w:szCs w:val="24"/>
        </w:rPr>
        <w:t xml:space="preserve"> </w:t>
      </w:r>
      <w:r w:rsidRPr="009F3C73">
        <w:rPr>
          <w:b/>
          <w:szCs w:val="24"/>
        </w:rPr>
        <w:t>pridedamas</w:t>
      </w:r>
      <w:r>
        <w:rPr>
          <w:szCs w:val="24"/>
        </w:rPr>
        <w:t xml:space="preserve"> (4 lapai).</w:t>
      </w:r>
    </w:p>
    <w:p w:rsidR="007A4448" w:rsidRDefault="00421A3D" w:rsidP="007A4448">
      <w:pPr>
        <w:autoSpaceDE w:val="0"/>
        <w:autoSpaceDN w:val="0"/>
        <w:adjustRightInd w:val="0"/>
        <w:ind w:firstLine="851"/>
        <w:jc w:val="both"/>
        <w:rPr>
          <w:color w:val="000000"/>
          <w:szCs w:val="24"/>
        </w:rPr>
      </w:pPr>
      <w:r>
        <w:rPr>
          <w:szCs w:val="24"/>
        </w:rPr>
        <w:t xml:space="preserve">Klaipėdos miesto savivaldybės administracijoje </w:t>
      </w:r>
      <w:r>
        <w:rPr>
          <w:bCs/>
          <w:szCs w:val="24"/>
        </w:rPr>
        <w:t xml:space="preserve">KPT nustatymas atliktas </w:t>
      </w:r>
      <w:r w:rsidRPr="00681F44">
        <w:rPr>
          <w:bCs/>
          <w:szCs w:val="24"/>
        </w:rPr>
        <w:t xml:space="preserve"> Klaipėdos miesto </w:t>
      </w:r>
      <w:r w:rsidRPr="00681F44">
        <w:rPr>
          <w:color w:val="000000"/>
          <w:szCs w:val="24"/>
        </w:rPr>
        <w:t>savivaldybės administr</w:t>
      </w:r>
      <w:r>
        <w:rPr>
          <w:color w:val="000000"/>
          <w:szCs w:val="24"/>
        </w:rPr>
        <w:t>acijos gaunamos paramos apskaitos, naudojimo, informacijos viešinimo, atsiskaitymo</w:t>
      </w:r>
      <w:r w:rsidRPr="00681F44">
        <w:rPr>
          <w:color w:val="000000"/>
          <w:szCs w:val="24"/>
        </w:rPr>
        <w:t xml:space="preserve"> paramos teikėjams</w:t>
      </w:r>
      <w:r>
        <w:rPr>
          <w:color w:val="000000"/>
          <w:szCs w:val="24"/>
        </w:rPr>
        <w:t xml:space="preserve"> </w:t>
      </w:r>
      <w:r w:rsidRPr="00421A3D">
        <w:rPr>
          <w:b/>
          <w:color w:val="000000"/>
          <w:szCs w:val="24"/>
        </w:rPr>
        <w:t>srityje</w:t>
      </w:r>
      <w:r w:rsidR="007A4448">
        <w:rPr>
          <w:color w:val="000000"/>
          <w:szCs w:val="24"/>
        </w:rPr>
        <w:t xml:space="preserve">, analizei pasirenkant laikotarpį </w:t>
      </w:r>
      <w:r w:rsidR="007A4448" w:rsidRPr="007A4448">
        <w:rPr>
          <w:color w:val="000000"/>
          <w:szCs w:val="24"/>
        </w:rPr>
        <w:t>2017 m. I</w:t>
      </w:r>
      <w:r w:rsidR="007A4448">
        <w:rPr>
          <w:color w:val="000000"/>
          <w:szCs w:val="24"/>
        </w:rPr>
        <w:t xml:space="preserve"> </w:t>
      </w:r>
      <w:proofErr w:type="spellStart"/>
      <w:r w:rsidR="007A4448">
        <w:rPr>
          <w:color w:val="000000"/>
          <w:szCs w:val="24"/>
        </w:rPr>
        <w:t>ket</w:t>
      </w:r>
      <w:proofErr w:type="spellEnd"/>
      <w:r w:rsidR="007A4448">
        <w:rPr>
          <w:color w:val="000000"/>
          <w:szCs w:val="24"/>
        </w:rPr>
        <w:t>.</w:t>
      </w:r>
      <w:r w:rsidR="007A4448" w:rsidRPr="007A4448">
        <w:rPr>
          <w:color w:val="000000"/>
          <w:szCs w:val="24"/>
        </w:rPr>
        <w:t>–</w:t>
      </w:r>
      <w:r w:rsidR="007A4448">
        <w:rPr>
          <w:color w:val="000000"/>
          <w:szCs w:val="24"/>
        </w:rPr>
        <w:t xml:space="preserve"> </w:t>
      </w:r>
      <w:r w:rsidR="007A4448" w:rsidRPr="007A4448">
        <w:rPr>
          <w:color w:val="000000"/>
          <w:szCs w:val="24"/>
        </w:rPr>
        <w:t>2017 m. IV</w:t>
      </w:r>
      <w:r w:rsidR="007A4448">
        <w:rPr>
          <w:color w:val="000000"/>
          <w:szCs w:val="24"/>
        </w:rPr>
        <w:t xml:space="preserve"> </w:t>
      </w:r>
      <w:proofErr w:type="spellStart"/>
      <w:r w:rsidR="007A4448">
        <w:rPr>
          <w:color w:val="000000"/>
          <w:szCs w:val="24"/>
        </w:rPr>
        <w:t>ket</w:t>
      </w:r>
      <w:proofErr w:type="spellEnd"/>
      <w:r w:rsidR="007A4448">
        <w:rPr>
          <w:color w:val="000000"/>
          <w:szCs w:val="24"/>
        </w:rPr>
        <w:t xml:space="preserve">. (Laikotarpis pasirinktas atsižvelgiant į paramos </w:t>
      </w:r>
      <w:r w:rsidR="007622C9">
        <w:rPr>
          <w:color w:val="000000"/>
          <w:szCs w:val="24"/>
        </w:rPr>
        <w:t>gavimo-panaudojimo</w:t>
      </w:r>
      <w:r w:rsidR="006035DB">
        <w:rPr>
          <w:color w:val="000000"/>
          <w:szCs w:val="24"/>
        </w:rPr>
        <w:t>-atsiskaitymo proceso trukmę</w:t>
      </w:r>
      <w:r w:rsidR="007622C9">
        <w:rPr>
          <w:color w:val="000000"/>
          <w:szCs w:val="24"/>
        </w:rPr>
        <w:t xml:space="preserve">, </w:t>
      </w:r>
      <w:r w:rsidR="006035DB">
        <w:rPr>
          <w:color w:val="000000"/>
          <w:szCs w:val="24"/>
        </w:rPr>
        <w:t>apimančią</w:t>
      </w:r>
      <w:r w:rsidR="007A4448">
        <w:rPr>
          <w:color w:val="000000"/>
          <w:szCs w:val="24"/>
        </w:rPr>
        <w:t xml:space="preserve"> </w:t>
      </w:r>
      <w:r w:rsidR="006035DB">
        <w:rPr>
          <w:color w:val="000000"/>
          <w:szCs w:val="24"/>
        </w:rPr>
        <w:t>kalendorinius metus)</w:t>
      </w:r>
      <w:r w:rsidR="007622C9">
        <w:rPr>
          <w:color w:val="000000"/>
          <w:szCs w:val="24"/>
        </w:rPr>
        <w:t>.</w:t>
      </w:r>
    </w:p>
    <w:p w:rsidR="00735074" w:rsidRPr="00681F44" w:rsidRDefault="007A4448" w:rsidP="007622C9">
      <w:pPr>
        <w:tabs>
          <w:tab w:val="left" w:pos="993"/>
        </w:tabs>
        <w:autoSpaceDE w:val="0"/>
        <w:autoSpaceDN w:val="0"/>
        <w:adjustRightInd w:val="0"/>
        <w:ind w:firstLine="851"/>
        <w:jc w:val="both"/>
        <w:rPr>
          <w:color w:val="000000"/>
          <w:szCs w:val="24"/>
        </w:rPr>
      </w:pPr>
      <w:r>
        <w:rPr>
          <w:bCs/>
          <w:szCs w:val="24"/>
        </w:rPr>
        <w:t xml:space="preserve">KPT nustatymą ir vertinimą </w:t>
      </w:r>
      <w:r w:rsidR="00421A3D" w:rsidRPr="00681F44">
        <w:rPr>
          <w:bCs/>
          <w:szCs w:val="24"/>
        </w:rPr>
        <w:t xml:space="preserve">atliko Klaipėdos miesto savivaldybės administracijos Teisės skyriaus vyresnioji patarėja Eglė Mockienė. </w:t>
      </w:r>
    </w:p>
    <w:p w:rsidR="00681F44" w:rsidRPr="00681F44" w:rsidRDefault="00681F44" w:rsidP="00681F44">
      <w:pPr>
        <w:autoSpaceDE w:val="0"/>
        <w:autoSpaceDN w:val="0"/>
        <w:adjustRightInd w:val="0"/>
        <w:ind w:firstLine="851"/>
        <w:jc w:val="both"/>
        <w:rPr>
          <w:szCs w:val="24"/>
        </w:rPr>
      </w:pPr>
      <w:r w:rsidRPr="00681F44">
        <w:rPr>
          <w:szCs w:val="24"/>
        </w:rPr>
        <w:t>Atliekant KPT, vadovautasi Valstybės ir savivaldybės įstaigų veiklos sričių, kuriose egzistuoja didelė korupcijos pasireiškimo tikimybė, nustatymo rekomendacijų klausimynu. Buvo atlikta duomenų analizė, formaliuoju ir lyginamuoju metodais tiriant teisės aktus, dokumentiniu būdu analizuojant Klaipėdos miesto savivaldybės administracijos teisės aktus, kuriais savo veikloje vadovaujasi darbuotojai, kitus su analizuojama veikla susijusius dokumentus.</w:t>
      </w:r>
    </w:p>
    <w:p w:rsidR="00681F44" w:rsidRPr="00681F44" w:rsidRDefault="00681F44" w:rsidP="00681F44">
      <w:pPr>
        <w:autoSpaceDE w:val="0"/>
        <w:autoSpaceDN w:val="0"/>
        <w:adjustRightInd w:val="0"/>
        <w:ind w:firstLine="851"/>
        <w:jc w:val="both"/>
        <w:rPr>
          <w:szCs w:val="24"/>
        </w:rPr>
      </w:pPr>
      <w:r w:rsidRPr="00681F44">
        <w:rPr>
          <w:szCs w:val="24"/>
        </w:rPr>
        <w:t>KPT nustatymas atliktas įvertinant pasirinktos veiklos srities teisinį reglamentavimą, nustatytų procedūrų atitiktį aukštesnės galios teisės aktams, vertinta, ar sprendimai priimti laikantis nustatytų procedūrų, ar yra nustatyta sprendimų priėmimo ir vykdymo kontrolė, ar priimti visi teisės aktai, būtini įstatymams įgyvendinti.</w:t>
      </w:r>
    </w:p>
    <w:p w:rsidR="00681F44" w:rsidRPr="00681F44" w:rsidRDefault="00681F44" w:rsidP="00681F44">
      <w:pPr>
        <w:autoSpaceDE w:val="0"/>
        <w:autoSpaceDN w:val="0"/>
        <w:adjustRightInd w:val="0"/>
        <w:ind w:firstLine="851"/>
        <w:jc w:val="both"/>
        <w:rPr>
          <w:szCs w:val="24"/>
        </w:rPr>
      </w:pPr>
      <w:r w:rsidRPr="00681F44">
        <w:rPr>
          <w:szCs w:val="24"/>
        </w:rPr>
        <w:t xml:space="preserve">Analizuojama KPT – prielaida, kad tam tikri Klaipėdos miesto savivaldybės veiklą veikiantys išoriniai, vidiniai ar individualūs rizikos veiksniai sudaro galimybes atsirasti korupcijai. Vertinimas atliktas pagal Lietuvos Respublikos korupcijos prevencijos įstatymo 6 straipsnio 4 dalies 2–5 punktuose numatytus kriterijus: </w:t>
      </w:r>
    </w:p>
    <w:p w:rsidR="00681F44" w:rsidRPr="00681F44" w:rsidRDefault="00681F44" w:rsidP="00681F44">
      <w:pPr>
        <w:autoSpaceDE w:val="0"/>
        <w:autoSpaceDN w:val="0"/>
        <w:adjustRightInd w:val="0"/>
        <w:ind w:firstLine="851"/>
        <w:jc w:val="both"/>
        <w:rPr>
          <w:szCs w:val="24"/>
        </w:rPr>
      </w:pPr>
      <w:r w:rsidRPr="00681F44">
        <w:rPr>
          <w:szCs w:val="24"/>
        </w:rPr>
        <w:t>1) pagrindinės funkcijos yra kontrolės ar priežiūros vykdymas;</w:t>
      </w:r>
    </w:p>
    <w:p w:rsidR="00681F44" w:rsidRPr="00681F44" w:rsidRDefault="00681F44" w:rsidP="00681F44">
      <w:pPr>
        <w:autoSpaceDE w:val="0"/>
        <w:autoSpaceDN w:val="0"/>
        <w:adjustRightInd w:val="0"/>
        <w:ind w:firstLine="851"/>
        <w:jc w:val="both"/>
        <w:rPr>
          <w:szCs w:val="24"/>
        </w:rPr>
      </w:pPr>
      <w:r w:rsidRPr="00681F44">
        <w:rPr>
          <w:szCs w:val="24"/>
        </w:rPr>
        <w:t>2) atskirų valstybės tarnautojų funkcijos, uždaviniai, darbo ir sprendimų priėmimo tvarka bei atsakomybė nėra išsamiai reglamentuoti;</w:t>
      </w:r>
    </w:p>
    <w:p w:rsidR="00681F44" w:rsidRPr="00681F44" w:rsidRDefault="00681F44" w:rsidP="00681F44">
      <w:pPr>
        <w:autoSpaceDE w:val="0"/>
        <w:autoSpaceDN w:val="0"/>
        <w:adjustRightInd w:val="0"/>
        <w:ind w:firstLine="851"/>
        <w:jc w:val="both"/>
        <w:rPr>
          <w:szCs w:val="24"/>
        </w:rPr>
      </w:pPr>
      <w:r w:rsidRPr="00681F44">
        <w:rPr>
          <w:szCs w:val="24"/>
        </w:rPr>
        <w:lastRenderedPageBreak/>
        <w:t>3) veikla yra susijusi su leidimų, nuolaidų, lengvatų ir kitokių papildomų teisių suteikimu ar apribojimu;</w:t>
      </w:r>
    </w:p>
    <w:p w:rsidR="00681F44" w:rsidRPr="00681F44" w:rsidRDefault="00681F44" w:rsidP="00681F44">
      <w:pPr>
        <w:autoSpaceDE w:val="0"/>
        <w:autoSpaceDN w:val="0"/>
        <w:adjustRightInd w:val="0"/>
        <w:ind w:firstLine="851"/>
        <w:jc w:val="both"/>
        <w:rPr>
          <w:szCs w:val="24"/>
        </w:rPr>
      </w:pPr>
      <w:r w:rsidRPr="00681F44">
        <w:rPr>
          <w:szCs w:val="24"/>
        </w:rPr>
        <w:t>4) daugiausia priima sprendimus, kuriems nereikia kitos valstybės ar savivaldybės įstaigos patvirtinimo.</w:t>
      </w:r>
    </w:p>
    <w:p w:rsidR="00681F44" w:rsidRPr="00681F44" w:rsidRDefault="00681F44" w:rsidP="00681F44">
      <w:pPr>
        <w:ind w:firstLine="709"/>
        <w:jc w:val="both"/>
        <w:rPr>
          <w:szCs w:val="24"/>
        </w:rPr>
      </w:pPr>
      <w:r w:rsidRPr="00681F44">
        <w:rPr>
          <w:szCs w:val="24"/>
        </w:rPr>
        <w:t>Klaipėdos miesto savivaldybėje asmenims bei darbuotojams susidūrus su korupcijos apraiškomis bet kokioje srityje, yra sudaryta galimybė kreiptis anonimiškai telefonu ar raštu. Klaipėdos miesto savivaldybės administracijos patalpose – Liepų g. 11, bei Danės g. 17, Klaipėdoje sudaryta galimybė palikti pranešimus dėžutėse pavadinimu „Aš PRIEŠ korupciją Klaipėdos miesto savivaldybėje“. Paminėtina, jog pranešimų palikta nebuvo.</w:t>
      </w:r>
    </w:p>
    <w:p w:rsidR="00681F44" w:rsidRPr="00681F44" w:rsidRDefault="00681F44" w:rsidP="00681F44">
      <w:pPr>
        <w:ind w:firstLine="709"/>
        <w:jc w:val="both"/>
        <w:rPr>
          <w:szCs w:val="24"/>
        </w:rPr>
      </w:pPr>
      <w:r w:rsidRPr="00681F44">
        <w:rPr>
          <w:szCs w:val="24"/>
        </w:rPr>
        <w:t xml:space="preserve">Taip pat veikia speciali telefono linija – (8 46) 21 78 88 bei elektroninis paštas </w:t>
      </w:r>
      <w:proofErr w:type="spellStart"/>
      <w:r w:rsidRPr="00681F44">
        <w:rPr>
          <w:szCs w:val="24"/>
        </w:rPr>
        <w:t>antikorupcija@klaipeda.lt</w:t>
      </w:r>
      <w:proofErr w:type="spellEnd"/>
      <w:r w:rsidRPr="00681F44">
        <w:rPr>
          <w:szCs w:val="24"/>
        </w:rPr>
        <w:t xml:space="preserve">, kuriais galima pranešti apie korupcijos apraiškas. </w:t>
      </w:r>
    </w:p>
    <w:p w:rsidR="00681F44" w:rsidRPr="00681F44" w:rsidRDefault="00681F44" w:rsidP="00681F44">
      <w:pPr>
        <w:autoSpaceDE w:val="0"/>
        <w:autoSpaceDN w:val="0"/>
        <w:adjustRightInd w:val="0"/>
        <w:ind w:firstLine="851"/>
        <w:jc w:val="both"/>
        <w:rPr>
          <w:szCs w:val="24"/>
        </w:rPr>
      </w:pPr>
      <w:r w:rsidRPr="00681F44">
        <w:rPr>
          <w:szCs w:val="24"/>
        </w:rPr>
        <w:t>Per analizuojamą laikotarpį nagrinėjamoje srityje nebuvo nustatyta faktų apie korupcinio pobūdžio nusikalstamas veikas, už kurias numatyta administracinė, tarnybinė ar kitokia teisinė atsakomybė. Atlikti korupcijos pasireiškimo tikimybę šioje srityje buvo nuspręsta atsižvelgiant į Specialiųjų tyrimų tarnybos Klaipėdos valdybos 2018-07-09 rašte Nr. 4-08-415 pateiktus siūlymus.</w:t>
      </w:r>
    </w:p>
    <w:p w:rsidR="00681F44" w:rsidRPr="00681F44" w:rsidRDefault="00681F44" w:rsidP="00681F44">
      <w:pPr>
        <w:autoSpaceDE w:val="0"/>
        <w:autoSpaceDN w:val="0"/>
        <w:adjustRightInd w:val="0"/>
        <w:ind w:firstLine="851"/>
        <w:jc w:val="both"/>
        <w:rPr>
          <w:bCs/>
          <w:szCs w:val="24"/>
        </w:rPr>
      </w:pPr>
      <w:r w:rsidRPr="00681F44">
        <w:rPr>
          <w:bCs/>
          <w:szCs w:val="24"/>
        </w:rPr>
        <w:t>Atliekant KPT nustatymą pasirinktoje srityje buvo vertinama 2017 metais gautos paramos  apskaita, naudojimas, informacijos viešinimas, atsiskaitymas paramos teikėjams.</w:t>
      </w:r>
    </w:p>
    <w:p w:rsidR="00681F44" w:rsidRPr="00681F44" w:rsidRDefault="00681F44" w:rsidP="00681F44">
      <w:pPr>
        <w:autoSpaceDE w:val="0"/>
        <w:autoSpaceDN w:val="0"/>
        <w:adjustRightInd w:val="0"/>
        <w:ind w:firstLine="851"/>
        <w:jc w:val="both"/>
        <w:rPr>
          <w:bCs/>
          <w:szCs w:val="24"/>
        </w:rPr>
      </w:pPr>
      <w:r w:rsidRPr="00681F44">
        <w:rPr>
          <w:bCs/>
          <w:szCs w:val="24"/>
        </w:rPr>
        <w:t>Paramos teikimą ir gavimą, teikimo ir gavimo tikslus, teikėjus ir gavėjus, paramos teikimo ir gavimo kontrolę bei apskaitą nustato Lietuvos Respublikos labdaros ir paramos įstatymas (toliau – Įstatymas).</w:t>
      </w:r>
    </w:p>
    <w:p w:rsidR="00681F44" w:rsidRPr="00681F44" w:rsidRDefault="00681F44" w:rsidP="00681F44">
      <w:pPr>
        <w:autoSpaceDE w:val="0"/>
        <w:autoSpaceDN w:val="0"/>
        <w:adjustRightInd w:val="0"/>
        <w:ind w:firstLine="851"/>
        <w:jc w:val="both"/>
        <w:rPr>
          <w:bCs/>
          <w:szCs w:val="24"/>
        </w:rPr>
      </w:pPr>
      <w:r w:rsidRPr="00681F44">
        <w:rPr>
          <w:bCs/>
          <w:szCs w:val="24"/>
        </w:rPr>
        <w:t>Paramos gavimą, gavimo tikslus, paramos gavimo ir paskirstymo kontrolę bei apskaitą Klaipėdos miesto savivaldybės administracijoje reglamentuoja Paramos gavimo ir apskaitos Klaipėdos miesto savivaldybės administracijoje tvarkos aprašas (toliau – Tvarkos aprašas), patvirtintas Klaipėdos miesto savivaldybės administracijos direktoriaus 2006 m. gruodžio 13 d. įsakymu Nr. AD1-2799. Tvarkos aprašas parengtas vadovaujantis Įstatymo nuostatomis.</w:t>
      </w:r>
    </w:p>
    <w:p w:rsidR="00681F44" w:rsidRPr="00681F44" w:rsidRDefault="00681F44" w:rsidP="00681F44">
      <w:pPr>
        <w:autoSpaceDE w:val="0"/>
        <w:autoSpaceDN w:val="0"/>
        <w:adjustRightInd w:val="0"/>
        <w:ind w:firstLine="851"/>
        <w:jc w:val="both"/>
        <w:rPr>
          <w:bCs/>
          <w:szCs w:val="24"/>
        </w:rPr>
      </w:pPr>
      <w:r w:rsidRPr="00681F44">
        <w:rPr>
          <w:bCs/>
          <w:szCs w:val="24"/>
        </w:rPr>
        <w:t xml:space="preserve">Įstatymo 7 straipsnio 3 dalyje nurodyta, kad asmenys tampa paramos gavėjais ir įgyja teisę gauti paramą tik šio Įstatymo nustatyta tvarka gavę paramos gavėjo statusą. Klaipėdos miesto savivaldybės administracijai (toliau – Administracija) 2006-07-13 Juridinių asmenų registre suteiktas paramos gavėjo statusas. </w:t>
      </w:r>
    </w:p>
    <w:p w:rsidR="00681F44" w:rsidRPr="00681F44" w:rsidRDefault="00681F44" w:rsidP="00681F44">
      <w:pPr>
        <w:autoSpaceDE w:val="0"/>
        <w:autoSpaceDN w:val="0"/>
        <w:adjustRightInd w:val="0"/>
        <w:ind w:firstLine="851"/>
        <w:jc w:val="both"/>
        <w:rPr>
          <w:bCs/>
          <w:szCs w:val="24"/>
        </w:rPr>
      </w:pPr>
      <w:r w:rsidRPr="00681F44">
        <w:rPr>
          <w:bCs/>
          <w:szCs w:val="24"/>
        </w:rPr>
        <w:t xml:space="preserve">Vadovaujantis Įstatymo 11 straipsnio 2 dalimi ir Tvarkos aprašo 17 punktu Administracijos gautos paramos apskaita yra tvarkoma atskiroje sąskaitoje. </w:t>
      </w:r>
    </w:p>
    <w:p w:rsidR="00681F44" w:rsidRPr="00681F44" w:rsidRDefault="00681F44" w:rsidP="00681F44">
      <w:pPr>
        <w:autoSpaceDE w:val="0"/>
        <w:autoSpaceDN w:val="0"/>
        <w:adjustRightInd w:val="0"/>
        <w:ind w:firstLine="851"/>
        <w:jc w:val="both"/>
        <w:rPr>
          <w:bCs/>
          <w:szCs w:val="24"/>
        </w:rPr>
      </w:pPr>
      <w:r w:rsidRPr="00681F44">
        <w:rPr>
          <w:bCs/>
          <w:szCs w:val="24"/>
        </w:rPr>
        <w:t>Informacija apie Administracijos gautą paramą per praėjusius metus skelbiama interneto svetainėje. Parama, gauta 2017 metais, skelbiama interneto svetainėje</w:t>
      </w:r>
      <w:r w:rsidRPr="00681F44">
        <w:rPr>
          <w:bCs/>
          <w:color w:val="0000FF"/>
          <w:szCs w:val="24"/>
          <w:u w:val="single"/>
        </w:rPr>
        <w:t xml:space="preserve"> </w:t>
      </w:r>
      <w:hyperlink r:id="rId8" w:history="1">
        <w:r w:rsidRPr="00681F44">
          <w:rPr>
            <w:bCs/>
            <w:color w:val="0000FF"/>
            <w:szCs w:val="24"/>
            <w:u w:val="single"/>
          </w:rPr>
          <w:t>https://www.klaipeda.lt/data/public/uploads/2018/05/gauta-parama-2017-m.pdf</w:t>
        </w:r>
      </w:hyperlink>
      <w:r w:rsidRPr="00681F44">
        <w:rPr>
          <w:bCs/>
          <w:szCs w:val="24"/>
        </w:rPr>
        <w:t xml:space="preserve">. </w:t>
      </w:r>
    </w:p>
    <w:p w:rsidR="00681F44" w:rsidRPr="00681F44" w:rsidRDefault="00681F44" w:rsidP="00681F44">
      <w:pPr>
        <w:autoSpaceDE w:val="0"/>
        <w:autoSpaceDN w:val="0"/>
        <w:adjustRightInd w:val="0"/>
        <w:ind w:firstLine="851"/>
        <w:jc w:val="both"/>
        <w:rPr>
          <w:bCs/>
          <w:szCs w:val="24"/>
        </w:rPr>
      </w:pPr>
      <w:r w:rsidRPr="00681F44">
        <w:rPr>
          <w:bCs/>
          <w:szCs w:val="24"/>
        </w:rPr>
        <w:t xml:space="preserve">Detaliau analizuojant gautos paramos apskaitą pabrėžtina, kad vadovaujantis Įstatymo 12 straipsnio 1 dalimi paramos teikimą, gavimą ir naudojimą kontroliuoja Valstybinė mokesčių inspekcija prie Lietuvos Respublikos finansų ministerijos. Atsižvelgiant į nurodytą reguliavimą tikslinga apsiriboti gautos paramos naudojimo, informacijos viešinimo ir atsiskaitymo paramos teikėjams analize. </w:t>
      </w:r>
    </w:p>
    <w:p w:rsidR="00681F44" w:rsidRPr="00681F44" w:rsidRDefault="00681F44" w:rsidP="00681F44">
      <w:pPr>
        <w:autoSpaceDE w:val="0"/>
        <w:autoSpaceDN w:val="0"/>
        <w:adjustRightInd w:val="0"/>
        <w:ind w:firstLine="851"/>
        <w:jc w:val="both"/>
        <w:rPr>
          <w:bCs/>
          <w:szCs w:val="24"/>
        </w:rPr>
      </w:pPr>
      <w:r w:rsidRPr="00681F44">
        <w:rPr>
          <w:bCs/>
          <w:szCs w:val="24"/>
        </w:rPr>
        <w:t xml:space="preserve">Analizuojamu laikotarpiu paramą Administracijai suteikė aštuoni asmenys. Nors Įstatymas nenurodo, kokiu dokumentu turėtų būti įforminama gauta parama, tačiau nurodoma, kokie minimalūs duomenys turi būti fiksuojami, t. y. paramos davėjas, paramos tikslas ir būdas. Vadovaujantis Tvarkos aprašo 9 punktu ir Įstatymo 8 straipsnio 5 dalimi su visais paramos teikėjais buvo sudarytos sutartys, kuriomis įformintas paramos gavimas (žr. lentelę). </w:t>
      </w:r>
    </w:p>
    <w:p w:rsidR="00681F44" w:rsidRPr="00681F44" w:rsidRDefault="00681F44" w:rsidP="00681F44">
      <w:pPr>
        <w:autoSpaceDE w:val="0"/>
        <w:autoSpaceDN w:val="0"/>
        <w:adjustRightInd w:val="0"/>
        <w:ind w:firstLine="851"/>
        <w:jc w:val="both"/>
        <w:rPr>
          <w:bCs/>
          <w:szCs w:val="24"/>
        </w:rPr>
      </w:pPr>
    </w:p>
    <w:p w:rsidR="00681F44" w:rsidRPr="00681F44" w:rsidRDefault="00681F44" w:rsidP="00681F44">
      <w:pPr>
        <w:autoSpaceDE w:val="0"/>
        <w:autoSpaceDN w:val="0"/>
        <w:adjustRightInd w:val="0"/>
        <w:jc w:val="center"/>
        <w:rPr>
          <w:bCs/>
          <w:sz w:val="20"/>
        </w:rPr>
      </w:pPr>
      <w:r w:rsidRPr="00681F44">
        <w:rPr>
          <w:bCs/>
          <w:sz w:val="20"/>
        </w:rPr>
        <w:t>Klaipėdos miesto savivaldybės administracijos 2017 metais gauta parama</w:t>
      </w:r>
    </w:p>
    <w:tbl>
      <w:tblPr>
        <w:tblStyle w:val="1tinkleliolentelviesi1"/>
        <w:tblW w:w="9630" w:type="dxa"/>
        <w:tblLayout w:type="fixed"/>
        <w:tblLook w:val="04A0" w:firstRow="1" w:lastRow="0" w:firstColumn="1" w:lastColumn="0" w:noHBand="0" w:noVBand="1"/>
      </w:tblPr>
      <w:tblGrid>
        <w:gridCol w:w="544"/>
        <w:gridCol w:w="1387"/>
        <w:gridCol w:w="1081"/>
        <w:gridCol w:w="1031"/>
        <w:gridCol w:w="1538"/>
        <w:gridCol w:w="790"/>
        <w:gridCol w:w="1276"/>
        <w:gridCol w:w="1983"/>
      </w:tblGrid>
      <w:tr w:rsidR="00681F44" w:rsidRPr="00681F44" w:rsidTr="00735074">
        <w:trPr>
          <w:cnfStyle w:val="100000000000" w:firstRow="1" w:lastRow="0" w:firstColumn="0" w:lastColumn="0" w:oddVBand="0" w:evenVBand="0" w:oddHBand="0" w:evenHBand="0" w:firstRowFirstColumn="0" w:firstRowLastColumn="0" w:lastRowFirstColumn="0" w:lastRowLastColumn="0"/>
          <w:trHeight w:val="265"/>
          <w:tblHeader/>
        </w:trPr>
        <w:tc>
          <w:tcPr>
            <w:cnfStyle w:val="001000000000" w:firstRow="0" w:lastRow="0" w:firstColumn="1" w:lastColumn="0" w:oddVBand="0" w:evenVBand="0" w:oddHBand="0" w:evenHBand="0" w:firstRowFirstColumn="0" w:firstRowLastColumn="0" w:lastRowFirstColumn="0" w:lastRowLastColumn="0"/>
            <w:tcW w:w="544" w:type="dxa"/>
            <w:vAlign w:val="center"/>
          </w:tcPr>
          <w:p w:rsidR="00681F44" w:rsidRPr="00681F44" w:rsidRDefault="00681F44" w:rsidP="00681F44">
            <w:pPr>
              <w:jc w:val="center"/>
              <w:rPr>
                <w:sz w:val="16"/>
                <w:szCs w:val="16"/>
              </w:rPr>
            </w:pPr>
            <w:r w:rsidRPr="00681F44">
              <w:rPr>
                <w:sz w:val="16"/>
                <w:szCs w:val="16"/>
              </w:rPr>
              <w:t>Eil. Nr.</w:t>
            </w:r>
          </w:p>
        </w:tc>
        <w:tc>
          <w:tcPr>
            <w:tcW w:w="1387" w:type="dxa"/>
            <w:vAlign w:val="center"/>
          </w:tcPr>
          <w:p w:rsidR="00681F44" w:rsidRPr="00681F44" w:rsidRDefault="00681F44" w:rsidP="00681F44">
            <w:pPr>
              <w:jc w:val="center"/>
              <w:cnfStyle w:val="100000000000" w:firstRow="1" w:lastRow="0" w:firstColumn="0" w:lastColumn="0" w:oddVBand="0" w:evenVBand="0" w:oddHBand="0" w:evenHBand="0" w:firstRowFirstColumn="0" w:firstRowLastColumn="0" w:lastRowFirstColumn="0" w:lastRowLastColumn="0"/>
              <w:rPr>
                <w:sz w:val="16"/>
                <w:szCs w:val="16"/>
              </w:rPr>
            </w:pPr>
            <w:r w:rsidRPr="00681F44">
              <w:rPr>
                <w:sz w:val="16"/>
                <w:szCs w:val="16"/>
              </w:rPr>
              <w:t>Paramos teikėjas</w:t>
            </w:r>
          </w:p>
        </w:tc>
        <w:tc>
          <w:tcPr>
            <w:tcW w:w="1081" w:type="dxa"/>
            <w:vAlign w:val="center"/>
          </w:tcPr>
          <w:p w:rsidR="00681F44" w:rsidRPr="00681F44" w:rsidRDefault="00681F44" w:rsidP="00681F44">
            <w:pPr>
              <w:jc w:val="center"/>
              <w:cnfStyle w:val="100000000000" w:firstRow="1" w:lastRow="0" w:firstColumn="0" w:lastColumn="0" w:oddVBand="0" w:evenVBand="0" w:oddHBand="0" w:evenHBand="0" w:firstRowFirstColumn="0" w:firstRowLastColumn="0" w:lastRowFirstColumn="0" w:lastRowLastColumn="0"/>
              <w:rPr>
                <w:sz w:val="16"/>
                <w:szCs w:val="16"/>
              </w:rPr>
            </w:pPr>
            <w:r w:rsidRPr="00681F44">
              <w:rPr>
                <w:sz w:val="16"/>
                <w:szCs w:val="16"/>
              </w:rPr>
              <w:t xml:space="preserve">Paramos suma, </w:t>
            </w:r>
            <w:proofErr w:type="spellStart"/>
            <w:r w:rsidRPr="00681F44">
              <w:rPr>
                <w:sz w:val="16"/>
                <w:szCs w:val="16"/>
              </w:rPr>
              <w:t>Eur</w:t>
            </w:r>
            <w:proofErr w:type="spellEnd"/>
          </w:p>
        </w:tc>
        <w:tc>
          <w:tcPr>
            <w:tcW w:w="1031" w:type="dxa"/>
            <w:vAlign w:val="center"/>
          </w:tcPr>
          <w:p w:rsidR="00681F44" w:rsidRPr="00681F44" w:rsidRDefault="00681F44" w:rsidP="00681F44">
            <w:pPr>
              <w:jc w:val="center"/>
              <w:cnfStyle w:val="100000000000" w:firstRow="1" w:lastRow="0" w:firstColumn="0" w:lastColumn="0" w:oddVBand="0" w:evenVBand="0" w:oddHBand="0" w:evenHBand="0" w:firstRowFirstColumn="0" w:firstRowLastColumn="0" w:lastRowFirstColumn="0" w:lastRowLastColumn="0"/>
              <w:rPr>
                <w:sz w:val="16"/>
                <w:szCs w:val="16"/>
              </w:rPr>
            </w:pPr>
            <w:r w:rsidRPr="00681F44">
              <w:rPr>
                <w:sz w:val="16"/>
                <w:szCs w:val="16"/>
              </w:rPr>
              <w:t>Paramos išraiška</w:t>
            </w:r>
          </w:p>
        </w:tc>
        <w:tc>
          <w:tcPr>
            <w:tcW w:w="1538" w:type="dxa"/>
            <w:vAlign w:val="center"/>
          </w:tcPr>
          <w:p w:rsidR="00681F44" w:rsidRPr="00681F44" w:rsidRDefault="00681F44" w:rsidP="00681F44">
            <w:pPr>
              <w:jc w:val="center"/>
              <w:cnfStyle w:val="100000000000" w:firstRow="1" w:lastRow="0" w:firstColumn="0" w:lastColumn="0" w:oddVBand="0" w:evenVBand="0" w:oddHBand="0" w:evenHBand="0" w:firstRowFirstColumn="0" w:firstRowLastColumn="0" w:lastRowFirstColumn="0" w:lastRowLastColumn="0"/>
              <w:rPr>
                <w:sz w:val="16"/>
                <w:szCs w:val="16"/>
              </w:rPr>
            </w:pPr>
            <w:r w:rsidRPr="00681F44">
              <w:rPr>
                <w:sz w:val="16"/>
                <w:szCs w:val="16"/>
              </w:rPr>
              <w:t>Paramos tikslas</w:t>
            </w:r>
          </w:p>
        </w:tc>
        <w:tc>
          <w:tcPr>
            <w:tcW w:w="790" w:type="dxa"/>
            <w:vAlign w:val="center"/>
          </w:tcPr>
          <w:p w:rsidR="00681F44" w:rsidRPr="00681F44" w:rsidRDefault="00681F44" w:rsidP="00681F44">
            <w:pPr>
              <w:jc w:val="center"/>
              <w:cnfStyle w:val="100000000000" w:firstRow="1" w:lastRow="0" w:firstColumn="0" w:lastColumn="0" w:oddVBand="0" w:evenVBand="0" w:oddHBand="0" w:evenHBand="0" w:firstRowFirstColumn="0" w:firstRowLastColumn="0" w:lastRowFirstColumn="0" w:lastRowLastColumn="0"/>
              <w:rPr>
                <w:sz w:val="16"/>
                <w:szCs w:val="16"/>
              </w:rPr>
            </w:pPr>
            <w:r w:rsidRPr="00681F44">
              <w:rPr>
                <w:sz w:val="16"/>
                <w:szCs w:val="16"/>
              </w:rPr>
              <w:t>Para-mos laikotarpis</w:t>
            </w:r>
          </w:p>
        </w:tc>
        <w:tc>
          <w:tcPr>
            <w:tcW w:w="1276" w:type="dxa"/>
            <w:vAlign w:val="center"/>
          </w:tcPr>
          <w:p w:rsidR="00681F44" w:rsidRPr="00681F44" w:rsidRDefault="00681F44" w:rsidP="00681F44">
            <w:pPr>
              <w:jc w:val="center"/>
              <w:cnfStyle w:val="100000000000" w:firstRow="1" w:lastRow="0" w:firstColumn="0" w:lastColumn="0" w:oddVBand="0" w:evenVBand="0" w:oddHBand="0" w:evenHBand="0" w:firstRowFirstColumn="0" w:firstRowLastColumn="0" w:lastRowFirstColumn="0" w:lastRowLastColumn="0"/>
              <w:rPr>
                <w:sz w:val="16"/>
                <w:szCs w:val="16"/>
              </w:rPr>
            </w:pPr>
            <w:r w:rsidRPr="00681F44">
              <w:rPr>
                <w:sz w:val="16"/>
                <w:szCs w:val="16"/>
              </w:rPr>
              <w:t xml:space="preserve">Paramos gavimą patvirtinantis </w:t>
            </w:r>
            <w:proofErr w:type="spellStart"/>
            <w:r w:rsidRPr="00681F44">
              <w:rPr>
                <w:sz w:val="16"/>
                <w:szCs w:val="16"/>
              </w:rPr>
              <w:t>dok</w:t>
            </w:r>
            <w:proofErr w:type="spellEnd"/>
            <w:r w:rsidRPr="00681F44">
              <w:rPr>
                <w:sz w:val="16"/>
                <w:szCs w:val="16"/>
              </w:rPr>
              <w:t>.</w:t>
            </w:r>
          </w:p>
        </w:tc>
        <w:tc>
          <w:tcPr>
            <w:tcW w:w="1983" w:type="dxa"/>
            <w:vAlign w:val="center"/>
          </w:tcPr>
          <w:p w:rsidR="00681F44" w:rsidRPr="00681F44" w:rsidRDefault="00681F44" w:rsidP="00681F44">
            <w:pPr>
              <w:jc w:val="center"/>
              <w:cnfStyle w:val="100000000000" w:firstRow="1" w:lastRow="0" w:firstColumn="0" w:lastColumn="0" w:oddVBand="0" w:evenVBand="0" w:oddHBand="0" w:evenHBand="0" w:firstRowFirstColumn="0" w:firstRowLastColumn="0" w:lastRowFirstColumn="0" w:lastRowLastColumn="0"/>
              <w:rPr>
                <w:sz w:val="16"/>
                <w:szCs w:val="16"/>
              </w:rPr>
            </w:pPr>
            <w:r w:rsidRPr="00681F44">
              <w:rPr>
                <w:sz w:val="16"/>
                <w:szCs w:val="16"/>
              </w:rPr>
              <w:t>Paramos panaudojimas</w:t>
            </w:r>
          </w:p>
        </w:tc>
      </w:tr>
      <w:tr w:rsidR="00681F44" w:rsidRPr="00681F44" w:rsidTr="00735074">
        <w:trPr>
          <w:trHeight w:val="647"/>
        </w:trPr>
        <w:tc>
          <w:tcPr>
            <w:cnfStyle w:val="001000000000" w:firstRow="0" w:lastRow="0" w:firstColumn="1" w:lastColumn="0" w:oddVBand="0" w:evenVBand="0" w:oddHBand="0" w:evenHBand="0" w:firstRowFirstColumn="0" w:firstRowLastColumn="0" w:lastRowFirstColumn="0" w:lastRowLastColumn="0"/>
            <w:tcW w:w="544" w:type="dxa"/>
            <w:vAlign w:val="center"/>
          </w:tcPr>
          <w:p w:rsidR="00681F44" w:rsidRPr="00681F44" w:rsidRDefault="00681F44" w:rsidP="00681F44">
            <w:pPr>
              <w:jc w:val="center"/>
              <w:rPr>
                <w:sz w:val="16"/>
                <w:szCs w:val="16"/>
              </w:rPr>
            </w:pPr>
            <w:r w:rsidRPr="00681F44">
              <w:rPr>
                <w:sz w:val="16"/>
                <w:szCs w:val="16"/>
              </w:rPr>
              <w:t>1.</w:t>
            </w:r>
          </w:p>
        </w:tc>
        <w:tc>
          <w:tcPr>
            <w:tcW w:w="1387" w:type="dxa"/>
            <w:vAlign w:val="center"/>
          </w:tcPr>
          <w:p w:rsidR="00681F44" w:rsidRPr="00681F44" w:rsidRDefault="00681F44" w:rsidP="00681F44">
            <w:pPr>
              <w:jc w:val="center"/>
              <w:cnfStyle w:val="000000000000" w:firstRow="0" w:lastRow="0" w:firstColumn="0" w:lastColumn="0" w:oddVBand="0" w:evenVBand="0" w:oddHBand="0" w:evenHBand="0" w:firstRowFirstColumn="0" w:firstRowLastColumn="0" w:lastRowFirstColumn="0" w:lastRowLastColumn="0"/>
              <w:rPr>
                <w:sz w:val="16"/>
                <w:szCs w:val="16"/>
              </w:rPr>
            </w:pPr>
            <w:r w:rsidRPr="00681F44">
              <w:rPr>
                <w:sz w:val="16"/>
                <w:szCs w:val="16"/>
              </w:rPr>
              <w:t>AB „Klaipėdos nafta“</w:t>
            </w:r>
          </w:p>
        </w:tc>
        <w:tc>
          <w:tcPr>
            <w:tcW w:w="1081" w:type="dxa"/>
            <w:vAlign w:val="center"/>
          </w:tcPr>
          <w:p w:rsidR="00681F44" w:rsidRPr="00681F44" w:rsidRDefault="00681F44" w:rsidP="00681F44">
            <w:pPr>
              <w:jc w:val="center"/>
              <w:cnfStyle w:val="000000000000" w:firstRow="0" w:lastRow="0" w:firstColumn="0" w:lastColumn="0" w:oddVBand="0" w:evenVBand="0" w:oddHBand="0" w:evenHBand="0" w:firstRowFirstColumn="0" w:firstRowLastColumn="0" w:lastRowFirstColumn="0" w:lastRowLastColumn="0"/>
              <w:rPr>
                <w:sz w:val="16"/>
                <w:szCs w:val="16"/>
              </w:rPr>
            </w:pPr>
            <w:r w:rsidRPr="00681F44">
              <w:rPr>
                <w:sz w:val="16"/>
                <w:szCs w:val="16"/>
              </w:rPr>
              <w:t>25 000,00</w:t>
            </w:r>
          </w:p>
        </w:tc>
        <w:tc>
          <w:tcPr>
            <w:tcW w:w="1031" w:type="dxa"/>
            <w:vAlign w:val="center"/>
          </w:tcPr>
          <w:p w:rsidR="00681F44" w:rsidRPr="00681F44" w:rsidRDefault="00681F44" w:rsidP="00681F44">
            <w:pPr>
              <w:jc w:val="center"/>
              <w:cnfStyle w:val="000000000000" w:firstRow="0" w:lastRow="0" w:firstColumn="0" w:lastColumn="0" w:oddVBand="0" w:evenVBand="0" w:oddHBand="0" w:evenHBand="0" w:firstRowFirstColumn="0" w:firstRowLastColumn="0" w:lastRowFirstColumn="0" w:lastRowLastColumn="0"/>
              <w:rPr>
                <w:sz w:val="16"/>
                <w:szCs w:val="16"/>
              </w:rPr>
            </w:pPr>
            <w:r w:rsidRPr="00681F44">
              <w:rPr>
                <w:sz w:val="16"/>
                <w:szCs w:val="16"/>
              </w:rPr>
              <w:t>Piniginės lėšos</w:t>
            </w:r>
          </w:p>
        </w:tc>
        <w:tc>
          <w:tcPr>
            <w:tcW w:w="1538" w:type="dxa"/>
            <w:vAlign w:val="center"/>
          </w:tcPr>
          <w:p w:rsidR="00681F44" w:rsidRPr="00681F44" w:rsidRDefault="00681F44" w:rsidP="00681F44">
            <w:pPr>
              <w:jc w:val="center"/>
              <w:cnfStyle w:val="000000000000" w:firstRow="0" w:lastRow="0" w:firstColumn="0" w:lastColumn="0" w:oddVBand="0" w:evenVBand="0" w:oddHBand="0" w:evenHBand="0" w:firstRowFirstColumn="0" w:firstRowLastColumn="0" w:lastRowFirstColumn="0" w:lastRowLastColumn="0"/>
              <w:rPr>
                <w:sz w:val="16"/>
                <w:szCs w:val="16"/>
              </w:rPr>
            </w:pPr>
            <w:r w:rsidRPr="00681F44">
              <w:rPr>
                <w:sz w:val="16"/>
                <w:szCs w:val="16"/>
              </w:rPr>
              <w:t xml:space="preserve">Klaipėdos centrinio stadiono (Sportininkų g. 46, Klaipėda) </w:t>
            </w:r>
            <w:r w:rsidRPr="00681F44">
              <w:rPr>
                <w:sz w:val="16"/>
                <w:szCs w:val="16"/>
              </w:rPr>
              <w:lastRenderedPageBreak/>
              <w:t>infrastruktūros gerinimo darbams</w:t>
            </w:r>
          </w:p>
        </w:tc>
        <w:tc>
          <w:tcPr>
            <w:tcW w:w="790" w:type="dxa"/>
            <w:vAlign w:val="center"/>
          </w:tcPr>
          <w:p w:rsidR="00681F44" w:rsidRPr="00681F44" w:rsidRDefault="00681F44" w:rsidP="00681F44">
            <w:pPr>
              <w:jc w:val="center"/>
              <w:cnfStyle w:val="000000000000" w:firstRow="0" w:lastRow="0" w:firstColumn="0" w:lastColumn="0" w:oddVBand="0" w:evenVBand="0" w:oddHBand="0" w:evenHBand="0" w:firstRowFirstColumn="0" w:firstRowLastColumn="0" w:lastRowFirstColumn="0" w:lastRowLastColumn="0"/>
              <w:rPr>
                <w:sz w:val="16"/>
                <w:szCs w:val="16"/>
              </w:rPr>
            </w:pPr>
            <w:r w:rsidRPr="00681F44">
              <w:rPr>
                <w:sz w:val="16"/>
                <w:szCs w:val="16"/>
              </w:rPr>
              <w:lastRenderedPageBreak/>
              <w:t>2017 m.</w:t>
            </w:r>
          </w:p>
        </w:tc>
        <w:tc>
          <w:tcPr>
            <w:tcW w:w="1276" w:type="dxa"/>
            <w:vAlign w:val="center"/>
          </w:tcPr>
          <w:p w:rsidR="00681F44" w:rsidRPr="00681F44" w:rsidRDefault="00681F44" w:rsidP="00681F44">
            <w:pPr>
              <w:jc w:val="center"/>
              <w:cnfStyle w:val="000000000000" w:firstRow="0" w:lastRow="0" w:firstColumn="0" w:lastColumn="0" w:oddVBand="0" w:evenVBand="0" w:oddHBand="0" w:evenHBand="0" w:firstRowFirstColumn="0" w:firstRowLastColumn="0" w:lastRowFirstColumn="0" w:lastRowLastColumn="0"/>
              <w:rPr>
                <w:sz w:val="16"/>
                <w:szCs w:val="16"/>
              </w:rPr>
            </w:pPr>
            <w:r w:rsidRPr="00681F44">
              <w:rPr>
                <w:sz w:val="16"/>
                <w:szCs w:val="16"/>
              </w:rPr>
              <w:t xml:space="preserve">Paramos sutartis </w:t>
            </w:r>
          </w:p>
          <w:p w:rsidR="00681F44" w:rsidRPr="00681F44" w:rsidRDefault="00681F44" w:rsidP="00681F44">
            <w:pPr>
              <w:jc w:val="center"/>
              <w:cnfStyle w:val="000000000000" w:firstRow="0" w:lastRow="0" w:firstColumn="0" w:lastColumn="0" w:oddVBand="0" w:evenVBand="0" w:oddHBand="0" w:evenHBand="0" w:firstRowFirstColumn="0" w:firstRowLastColumn="0" w:lastRowFirstColumn="0" w:lastRowLastColumn="0"/>
              <w:rPr>
                <w:sz w:val="16"/>
                <w:szCs w:val="16"/>
              </w:rPr>
            </w:pPr>
            <w:r w:rsidRPr="00681F44">
              <w:rPr>
                <w:sz w:val="16"/>
                <w:szCs w:val="16"/>
              </w:rPr>
              <w:t xml:space="preserve">2017-10-19 </w:t>
            </w:r>
          </w:p>
          <w:p w:rsidR="00681F44" w:rsidRPr="00681F44" w:rsidRDefault="00681F44" w:rsidP="00681F44">
            <w:pPr>
              <w:jc w:val="center"/>
              <w:cnfStyle w:val="000000000000" w:firstRow="0" w:lastRow="0" w:firstColumn="0" w:lastColumn="0" w:oddVBand="0" w:evenVBand="0" w:oddHBand="0" w:evenHBand="0" w:firstRowFirstColumn="0" w:firstRowLastColumn="0" w:lastRowFirstColumn="0" w:lastRowLastColumn="0"/>
              <w:rPr>
                <w:sz w:val="16"/>
                <w:szCs w:val="16"/>
              </w:rPr>
            </w:pPr>
            <w:r w:rsidRPr="00681F44">
              <w:rPr>
                <w:sz w:val="16"/>
                <w:szCs w:val="16"/>
              </w:rPr>
              <w:t>Nr. J9-2298</w:t>
            </w:r>
          </w:p>
        </w:tc>
        <w:tc>
          <w:tcPr>
            <w:tcW w:w="1983" w:type="dxa"/>
            <w:vAlign w:val="center"/>
          </w:tcPr>
          <w:p w:rsidR="00681F44" w:rsidRPr="00681F44" w:rsidRDefault="00681F44" w:rsidP="00681F44">
            <w:pPr>
              <w:jc w:val="center"/>
              <w:cnfStyle w:val="000000000000" w:firstRow="0" w:lastRow="0" w:firstColumn="0" w:lastColumn="0" w:oddVBand="0" w:evenVBand="0" w:oddHBand="0" w:evenHBand="0" w:firstRowFirstColumn="0" w:firstRowLastColumn="0" w:lastRowFirstColumn="0" w:lastRowLastColumn="0"/>
              <w:rPr>
                <w:sz w:val="16"/>
                <w:szCs w:val="16"/>
              </w:rPr>
            </w:pPr>
            <w:r w:rsidRPr="00681F44">
              <w:rPr>
                <w:sz w:val="16"/>
                <w:szCs w:val="16"/>
              </w:rPr>
              <w:t xml:space="preserve">Klaipėdos centrinio stadiono (Sportininkų g. 46, Klaipėda) </w:t>
            </w:r>
            <w:r w:rsidRPr="00681F44">
              <w:rPr>
                <w:sz w:val="16"/>
                <w:szCs w:val="16"/>
              </w:rPr>
              <w:lastRenderedPageBreak/>
              <w:t>infrastruktūros gerinimo darbams</w:t>
            </w:r>
          </w:p>
        </w:tc>
      </w:tr>
      <w:tr w:rsidR="00681F44" w:rsidRPr="00681F44" w:rsidTr="00735074">
        <w:trPr>
          <w:trHeight w:val="392"/>
        </w:trPr>
        <w:tc>
          <w:tcPr>
            <w:cnfStyle w:val="001000000000" w:firstRow="0" w:lastRow="0" w:firstColumn="1" w:lastColumn="0" w:oddVBand="0" w:evenVBand="0" w:oddHBand="0" w:evenHBand="0" w:firstRowFirstColumn="0" w:firstRowLastColumn="0" w:lastRowFirstColumn="0" w:lastRowLastColumn="0"/>
            <w:tcW w:w="544" w:type="dxa"/>
            <w:vAlign w:val="center"/>
          </w:tcPr>
          <w:p w:rsidR="00681F44" w:rsidRPr="00681F44" w:rsidRDefault="00681F44" w:rsidP="00681F44">
            <w:pPr>
              <w:jc w:val="center"/>
              <w:rPr>
                <w:sz w:val="16"/>
                <w:szCs w:val="16"/>
              </w:rPr>
            </w:pPr>
            <w:r w:rsidRPr="00681F44">
              <w:rPr>
                <w:sz w:val="16"/>
                <w:szCs w:val="16"/>
              </w:rPr>
              <w:lastRenderedPageBreak/>
              <w:t>2.</w:t>
            </w:r>
          </w:p>
        </w:tc>
        <w:tc>
          <w:tcPr>
            <w:tcW w:w="1387" w:type="dxa"/>
            <w:vAlign w:val="center"/>
          </w:tcPr>
          <w:p w:rsidR="00681F44" w:rsidRPr="00681F44" w:rsidRDefault="00681F44" w:rsidP="00681F44">
            <w:pPr>
              <w:jc w:val="center"/>
              <w:cnfStyle w:val="000000000000" w:firstRow="0" w:lastRow="0" w:firstColumn="0" w:lastColumn="0" w:oddVBand="0" w:evenVBand="0" w:oddHBand="0" w:evenHBand="0" w:firstRowFirstColumn="0" w:firstRowLastColumn="0" w:lastRowFirstColumn="0" w:lastRowLastColumn="0"/>
              <w:rPr>
                <w:sz w:val="16"/>
                <w:szCs w:val="16"/>
              </w:rPr>
            </w:pPr>
            <w:r w:rsidRPr="00681F44">
              <w:rPr>
                <w:sz w:val="16"/>
                <w:szCs w:val="16"/>
              </w:rPr>
              <w:t>UAB Klaipėdos laisvos ekonominės zonos valdymo bendrovė</w:t>
            </w:r>
          </w:p>
        </w:tc>
        <w:tc>
          <w:tcPr>
            <w:tcW w:w="1081" w:type="dxa"/>
            <w:vAlign w:val="center"/>
          </w:tcPr>
          <w:p w:rsidR="00681F44" w:rsidRPr="00681F44" w:rsidRDefault="00681F44" w:rsidP="00681F44">
            <w:pPr>
              <w:jc w:val="center"/>
              <w:cnfStyle w:val="000000000000" w:firstRow="0" w:lastRow="0" w:firstColumn="0" w:lastColumn="0" w:oddVBand="0" w:evenVBand="0" w:oddHBand="0" w:evenHBand="0" w:firstRowFirstColumn="0" w:firstRowLastColumn="0" w:lastRowFirstColumn="0" w:lastRowLastColumn="0"/>
              <w:rPr>
                <w:sz w:val="16"/>
                <w:szCs w:val="16"/>
              </w:rPr>
            </w:pPr>
            <w:r w:rsidRPr="00681F44">
              <w:rPr>
                <w:sz w:val="16"/>
                <w:szCs w:val="16"/>
              </w:rPr>
              <w:t>9 000,00</w:t>
            </w:r>
          </w:p>
        </w:tc>
        <w:tc>
          <w:tcPr>
            <w:tcW w:w="1031" w:type="dxa"/>
            <w:vAlign w:val="center"/>
          </w:tcPr>
          <w:p w:rsidR="00681F44" w:rsidRPr="00681F44" w:rsidRDefault="00681F44" w:rsidP="00681F44">
            <w:pPr>
              <w:jc w:val="center"/>
              <w:cnfStyle w:val="000000000000" w:firstRow="0" w:lastRow="0" w:firstColumn="0" w:lastColumn="0" w:oddVBand="0" w:evenVBand="0" w:oddHBand="0" w:evenHBand="0" w:firstRowFirstColumn="0" w:firstRowLastColumn="0" w:lastRowFirstColumn="0" w:lastRowLastColumn="0"/>
              <w:rPr>
                <w:sz w:val="16"/>
                <w:szCs w:val="16"/>
              </w:rPr>
            </w:pPr>
            <w:r w:rsidRPr="00681F44">
              <w:rPr>
                <w:sz w:val="16"/>
                <w:szCs w:val="16"/>
              </w:rPr>
              <w:t>Piniginės lėšos</w:t>
            </w:r>
          </w:p>
        </w:tc>
        <w:tc>
          <w:tcPr>
            <w:tcW w:w="1538" w:type="dxa"/>
            <w:vAlign w:val="center"/>
          </w:tcPr>
          <w:p w:rsidR="00681F44" w:rsidRPr="00681F44" w:rsidRDefault="00681F44" w:rsidP="00681F44">
            <w:pPr>
              <w:jc w:val="center"/>
              <w:cnfStyle w:val="000000000000" w:firstRow="0" w:lastRow="0" w:firstColumn="0" w:lastColumn="0" w:oddVBand="0" w:evenVBand="0" w:oddHBand="0" w:evenHBand="0" w:firstRowFirstColumn="0" w:firstRowLastColumn="0" w:lastRowFirstColumn="0" w:lastRowLastColumn="0"/>
              <w:rPr>
                <w:sz w:val="16"/>
                <w:szCs w:val="16"/>
              </w:rPr>
            </w:pPr>
            <w:r w:rsidRPr="00681F44">
              <w:rPr>
                <w:sz w:val="16"/>
                <w:szCs w:val="16"/>
              </w:rPr>
              <w:t>Ekonominės plėtros strategijos parengimui</w:t>
            </w:r>
          </w:p>
        </w:tc>
        <w:tc>
          <w:tcPr>
            <w:tcW w:w="790" w:type="dxa"/>
            <w:vAlign w:val="center"/>
          </w:tcPr>
          <w:p w:rsidR="00681F44" w:rsidRPr="00681F44" w:rsidRDefault="00681F44" w:rsidP="00681F44">
            <w:pPr>
              <w:jc w:val="center"/>
              <w:cnfStyle w:val="000000000000" w:firstRow="0" w:lastRow="0" w:firstColumn="0" w:lastColumn="0" w:oddVBand="0" w:evenVBand="0" w:oddHBand="0" w:evenHBand="0" w:firstRowFirstColumn="0" w:firstRowLastColumn="0" w:lastRowFirstColumn="0" w:lastRowLastColumn="0"/>
              <w:rPr>
                <w:sz w:val="16"/>
                <w:szCs w:val="16"/>
              </w:rPr>
            </w:pPr>
            <w:r w:rsidRPr="00681F44">
              <w:rPr>
                <w:sz w:val="16"/>
                <w:szCs w:val="16"/>
              </w:rPr>
              <w:t>2017 m.</w:t>
            </w:r>
          </w:p>
        </w:tc>
        <w:tc>
          <w:tcPr>
            <w:tcW w:w="1276" w:type="dxa"/>
            <w:vAlign w:val="center"/>
          </w:tcPr>
          <w:p w:rsidR="00681F44" w:rsidRPr="00681F44" w:rsidRDefault="00681F44" w:rsidP="00681F44">
            <w:pPr>
              <w:jc w:val="center"/>
              <w:cnfStyle w:val="000000000000" w:firstRow="0" w:lastRow="0" w:firstColumn="0" w:lastColumn="0" w:oddVBand="0" w:evenVBand="0" w:oddHBand="0" w:evenHBand="0" w:firstRowFirstColumn="0" w:firstRowLastColumn="0" w:lastRowFirstColumn="0" w:lastRowLastColumn="0"/>
              <w:rPr>
                <w:sz w:val="16"/>
                <w:szCs w:val="16"/>
              </w:rPr>
            </w:pPr>
            <w:r w:rsidRPr="00681F44">
              <w:rPr>
                <w:sz w:val="16"/>
                <w:szCs w:val="16"/>
              </w:rPr>
              <w:t xml:space="preserve">Paramos sutartis </w:t>
            </w:r>
          </w:p>
          <w:p w:rsidR="00681F44" w:rsidRPr="00681F44" w:rsidRDefault="00681F44" w:rsidP="00681F44">
            <w:pPr>
              <w:jc w:val="center"/>
              <w:cnfStyle w:val="000000000000" w:firstRow="0" w:lastRow="0" w:firstColumn="0" w:lastColumn="0" w:oddVBand="0" w:evenVBand="0" w:oddHBand="0" w:evenHBand="0" w:firstRowFirstColumn="0" w:firstRowLastColumn="0" w:lastRowFirstColumn="0" w:lastRowLastColumn="0"/>
              <w:rPr>
                <w:sz w:val="16"/>
                <w:szCs w:val="16"/>
              </w:rPr>
            </w:pPr>
            <w:r w:rsidRPr="00681F44">
              <w:rPr>
                <w:sz w:val="16"/>
                <w:szCs w:val="16"/>
              </w:rPr>
              <w:t xml:space="preserve">2017-11-03 </w:t>
            </w:r>
          </w:p>
          <w:p w:rsidR="00681F44" w:rsidRPr="00681F44" w:rsidRDefault="00681F44" w:rsidP="00681F44">
            <w:pPr>
              <w:jc w:val="center"/>
              <w:cnfStyle w:val="000000000000" w:firstRow="0" w:lastRow="0" w:firstColumn="0" w:lastColumn="0" w:oddVBand="0" w:evenVBand="0" w:oddHBand="0" w:evenHBand="0" w:firstRowFirstColumn="0" w:firstRowLastColumn="0" w:lastRowFirstColumn="0" w:lastRowLastColumn="0"/>
              <w:rPr>
                <w:sz w:val="16"/>
                <w:szCs w:val="16"/>
              </w:rPr>
            </w:pPr>
            <w:r w:rsidRPr="00681F44">
              <w:rPr>
                <w:sz w:val="16"/>
                <w:szCs w:val="16"/>
              </w:rPr>
              <w:t>Nr. J9-2529</w:t>
            </w:r>
          </w:p>
        </w:tc>
        <w:tc>
          <w:tcPr>
            <w:tcW w:w="1983" w:type="dxa"/>
            <w:vAlign w:val="center"/>
          </w:tcPr>
          <w:p w:rsidR="00681F44" w:rsidRPr="00681F44" w:rsidRDefault="00681F44" w:rsidP="00681F44">
            <w:pPr>
              <w:jc w:val="center"/>
              <w:cnfStyle w:val="000000000000" w:firstRow="0" w:lastRow="0" w:firstColumn="0" w:lastColumn="0" w:oddVBand="0" w:evenVBand="0" w:oddHBand="0" w:evenHBand="0" w:firstRowFirstColumn="0" w:firstRowLastColumn="0" w:lastRowFirstColumn="0" w:lastRowLastColumn="0"/>
              <w:rPr>
                <w:sz w:val="16"/>
                <w:szCs w:val="16"/>
              </w:rPr>
            </w:pPr>
            <w:r w:rsidRPr="00681F44">
              <w:rPr>
                <w:sz w:val="16"/>
                <w:szCs w:val="16"/>
              </w:rPr>
              <w:t>Ekonominės plėtros strategijos parengimui</w:t>
            </w:r>
          </w:p>
        </w:tc>
      </w:tr>
      <w:tr w:rsidR="00681F44" w:rsidRPr="00681F44" w:rsidTr="00735074">
        <w:trPr>
          <w:trHeight w:val="380"/>
        </w:trPr>
        <w:tc>
          <w:tcPr>
            <w:cnfStyle w:val="001000000000" w:firstRow="0" w:lastRow="0" w:firstColumn="1" w:lastColumn="0" w:oddVBand="0" w:evenVBand="0" w:oddHBand="0" w:evenHBand="0" w:firstRowFirstColumn="0" w:firstRowLastColumn="0" w:lastRowFirstColumn="0" w:lastRowLastColumn="0"/>
            <w:tcW w:w="544" w:type="dxa"/>
            <w:vAlign w:val="center"/>
          </w:tcPr>
          <w:p w:rsidR="00681F44" w:rsidRPr="00681F44" w:rsidRDefault="00681F44" w:rsidP="00681F44">
            <w:pPr>
              <w:jc w:val="center"/>
              <w:rPr>
                <w:sz w:val="16"/>
                <w:szCs w:val="16"/>
              </w:rPr>
            </w:pPr>
            <w:r w:rsidRPr="00681F44">
              <w:rPr>
                <w:sz w:val="16"/>
                <w:szCs w:val="16"/>
              </w:rPr>
              <w:t>3.</w:t>
            </w:r>
          </w:p>
        </w:tc>
        <w:tc>
          <w:tcPr>
            <w:tcW w:w="1387" w:type="dxa"/>
            <w:vAlign w:val="center"/>
          </w:tcPr>
          <w:p w:rsidR="00681F44" w:rsidRPr="00681F44" w:rsidRDefault="00681F44" w:rsidP="00681F44">
            <w:pPr>
              <w:jc w:val="center"/>
              <w:cnfStyle w:val="000000000000" w:firstRow="0" w:lastRow="0" w:firstColumn="0" w:lastColumn="0" w:oddVBand="0" w:evenVBand="0" w:oddHBand="0" w:evenHBand="0" w:firstRowFirstColumn="0" w:firstRowLastColumn="0" w:lastRowFirstColumn="0" w:lastRowLastColumn="0"/>
              <w:rPr>
                <w:sz w:val="16"/>
                <w:szCs w:val="16"/>
              </w:rPr>
            </w:pPr>
            <w:r w:rsidRPr="00681F44">
              <w:rPr>
                <w:sz w:val="16"/>
                <w:szCs w:val="16"/>
              </w:rPr>
              <w:t>Klaipėdos pramonininkų asociacija</w:t>
            </w:r>
          </w:p>
        </w:tc>
        <w:tc>
          <w:tcPr>
            <w:tcW w:w="1081" w:type="dxa"/>
            <w:vAlign w:val="center"/>
          </w:tcPr>
          <w:p w:rsidR="00681F44" w:rsidRPr="00681F44" w:rsidRDefault="00681F44" w:rsidP="00681F44">
            <w:pPr>
              <w:jc w:val="center"/>
              <w:cnfStyle w:val="000000000000" w:firstRow="0" w:lastRow="0" w:firstColumn="0" w:lastColumn="0" w:oddVBand="0" w:evenVBand="0" w:oddHBand="0" w:evenHBand="0" w:firstRowFirstColumn="0" w:firstRowLastColumn="0" w:lastRowFirstColumn="0" w:lastRowLastColumn="0"/>
              <w:rPr>
                <w:sz w:val="16"/>
                <w:szCs w:val="16"/>
              </w:rPr>
            </w:pPr>
            <w:r w:rsidRPr="00681F44">
              <w:rPr>
                <w:sz w:val="16"/>
                <w:szCs w:val="16"/>
              </w:rPr>
              <w:t>6 300,00</w:t>
            </w:r>
          </w:p>
        </w:tc>
        <w:tc>
          <w:tcPr>
            <w:tcW w:w="1031" w:type="dxa"/>
            <w:vAlign w:val="center"/>
          </w:tcPr>
          <w:p w:rsidR="00681F44" w:rsidRPr="00681F44" w:rsidRDefault="00681F44" w:rsidP="00681F44">
            <w:pPr>
              <w:jc w:val="center"/>
              <w:cnfStyle w:val="000000000000" w:firstRow="0" w:lastRow="0" w:firstColumn="0" w:lastColumn="0" w:oddVBand="0" w:evenVBand="0" w:oddHBand="0" w:evenHBand="0" w:firstRowFirstColumn="0" w:firstRowLastColumn="0" w:lastRowFirstColumn="0" w:lastRowLastColumn="0"/>
              <w:rPr>
                <w:sz w:val="16"/>
                <w:szCs w:val="16"/>
              </w:rPr>
            </w:pPr>
            <w:r w:rsidRPr="00681F44">
              <w:rPr>
                <w:sz w:val="16"/>
                <w:szCs w:val="16"/>
              </w:rPr>
              <w:t>Piniginės lėšos</w:t>
            </w:r>
          </w:p>
        </w:tc>
        <w:tc>
          <w:tcPr>
            <w:tcW w:w="1538" w:type="dxa"/>
            <w:vAlign w:val="center"/>
          </w:tcPr>
          <w:p w:rsidR="00681F44" w:rsidRPr="00681F44" w:rsidRDefault="00681F44" w:rsidP="00681F44">
            <w:pPr>
              <w:jc w:val="center"/>
              <w:cnfStyle w:val="000000000000" w:firstRow="0" w:lastRow="0" w:firstColumn="0" w:lastColumn="0" w:oddVBand="0" w:evenVBand="0" w:oddHBand="0" w:evenHBand="0" w:firstRowFirstColumn="0" w:firstRowLastColumn="0" w:lastRowFirstColumn="0" w:lastRowLastColumn="0"/>
              <w:rPr>
                <w:sz w:val="16"/>
                <w:szCs w:val="16"/>
              </w:rPr>
            </w:pPr>
            <w:r w:rsidRPr="00681F44">
              <w:rPr>
                <w:sz w:val="16"/>
                <w:szCs w:val="16"/>
              </w:rPr>
              <w:t>Ekonominės plėtros strategijos parengimui</w:t>
            </w:r>
          </w:p>
        </w:tc>
        <w:tc>
          <w:tcPr>
            <w:tcW w:w="790" w:type="dxa"/>
            <w:vAlign w:val="center"/>
          </w:tcPr>
          <w:p w:rsidR="00681F44" w:rsidRPr="00681F44" w:rsidRDefault="00681F44" w:rsidP="00681F44">
            <w:pPr>
              <w:jc w:val="center"/>
              <w:cnfStyle w:val="000000000000" w:firstRow="0" w:lastRow="0" w:firstColumn="0" w:lastColumn="0" w:oddVBand="0" w:evenVBand="0" w:oddHBand="0" w:evenHBand="0" w:firstRowFirstColumn="0" w:firstRowLastColumn="0" w:lastRowFirstColumn="0" w:lastRowLastColumn="0"/>
              <w:rPr>
                <w:sz w:val="16"/>
                <w:szCs w:val="16"/>
              </w:rPr>
            </w:pPr>
            <w:r w:rsidRPr="00681F44">
              <w:rPr>
                <w:sz w:val="16"/>
                <w:szCs w:val="16"/>
              </w:rPr>
              <w:t>2017-2018 m.</w:t>
            </w:r>
          </w:p>
        </w:tc>
        <w:tc>
          <w:tcPr>
            <w:tcW w:w="1276" w:type="dxa"/>
            <w:vAlign w:val="center"/>
          </w:tcPr>
          <w:p w:rsidR="00681F44" w:rsidRPr="00681F44" w:rsidRDefault="00681F44" w:rsidP="00681F44">
            <w:pPr>
              <w:jc w:val="center"/>
              <w:cnfStyle w:val="000000000000" w:firstRow="0" w:lastRow="0" w:firstColumn="0" w:lastColumn="0" w:oddVBand="0" w:evenVBand="0" w:oddHBand="0" w:evenHBand="0" w:firstRowFirstColumn="0" w:firstRowLastColumn="0" w:lastRowFirstColumn="0" w:lastRowLastColumn="0"/>
              <w:rPr>
                <w:sz w:val="16"/>
                <w:szCs w:val="16"/>
              </w:rPr>
            </w:pPr>
            <w:r w:rsidRPr="00681F44">
              <w:rPr>
                <w:sz w:val="16"/>
                <w:szCs w:val="16"/>
              </w:rPr>
              <w:t xml:space="preserve">Paramos sutartis </w:t>
            </w:r>
          </w:p>
          <w:p w:rsidR="00681F44" w:rsidRPr="00681F44" w:rsidRDefault="00681F44" w:rsidP="00681F44">
            <w:pPr>
              <w:jc w:val="center"/>
              <w:cnfStyle w:val="000000000000" w:firstRow="0" w:lastRow="0" w:firstColumn="0" w:lastColumn="0" w:oddVBand="0" w:evenVBand="0" w:oddHBand="0" w:evenHBand="0" w:firstRowFirstColumn="0" w:firstRowLastColumn="0" w:lastRowFirstColumn="0" w:lastRowLastColumn="0"/>
              <w:rPr>
                <w:sz w:val="16"/>
                <w:szCs w:val="16"/>
              </w:rPr>
            </w:pPr>
            <w:r w:rsidRPr="00681F44">
              <w:rPr>
                <w:sz w:val="16"/>
                <w:szCs w:val="16"/>
              </w:rPr>
              <w:t xml:space="preserve">2017-12-05 </w:t>
            </w:r>
          </w:p>
          <w:p w:rsidR="00681F44" w:rsidRPr="00681F44" w:rsidRDefault="00681F44" w:rsidP="00681F44">
            <w:pPr>
              <w:jc w:val="center"/>
              <w:cnfStyle w:val="000000000000" w:firstRow="0" w:lastRow="0" w:firstColumn="0" w:lastColumn="0" w:oddVBand="0" w:evenVBand="0" w:oddHBand="0" w:evenHBand="0" w:firstRowFirstColumn="0" w:firstRowLastColumn="0" w:lastRowFirstColumn="0" w:lastRowLastColumn="0"/>
              <w:rPr>
                <w:sz w:val="16"/>
                <w:szCs w:val="16"/>
              </w:rPr>
            </w:pPr>
            <w:r w:rsidRPr="00681F44">
              <w:rPr>
                <w:sz w:val="16"/>
                <w:szCs w:val="16"/>
              </w:rPr>
              <w:t>Nr. J9-2763</w:t>
            </w:r>
          </w:p>
        </w:tc>
        <w:tc>
          <w:tcPr>
            <w:tcW w:w="1983" w:type="dxa"/>
            <w:vAlign w:val="center"/>
          </w:tcPr>
          <w:p w:rsidR="00681F44" w:rsidRPr="00681F44" w:rsidRDefault="00681F44" w:rsidP="00681F44">
            <w:pPr>
              <w:jc w:val="center"/>
              <w:cnfStyle w:val="000000000000" w:firstRow="0" w:lastRow="0" w:firstColumn="0" w:lastColumn="0" w:oddVBand="0" w:evenVBand="0" w:oddHBand="0" w:evenHBand="0" w:firstRowFirstColumn="0" w:firstRowLastColumn="0" w:lastRowFirstColumn="0" w:lastRowLastColumn="0"/>
              <w:rPr>
                <w:sz w:val="16"/>
                <w:szCs w:val="16"/>
              </w:rPr>
            </w:pPr>
            <w:r w:rsidRPr="00681F44">
              <w:rPr>
                <w:sz w:val="16"/>
                <w:szCs w:val="16"/>
              </w:rPr>
              <w:t>Ekonominės plėtros strategijos parengimui</w:t>
            </w:r>
          </w:p>
        </w:tc>
      </w:tr>
      <w:tr w:rsidR="00681F44" w:rsidRPr="00681F44" w:rsidTr="00735074">
        <w:trPr>
          <w:trHeight w:val="507"/>
        </w:trPr>
        <w:tc>
          <w:tcPr>
            <w:cnfStyle w:val="001000000000" w:firstRow="0" w:lastRow="0" w:firstColumn="1" w:lastColumn="0" w:oddVBand="0" w:evenVBand="0" w:oddHBand="0" w:evenHBand="0" w:firstRowFirstColumn="0" w:firstRowLastColumn="0" w:lastRowFirstColumn="0" w:lastRowLastColumn="0"/>
            <w:tcW w:w="544" w:type="dxa"/>
            <w:vAlign w:val="center"/>
          </w:tcPr>
          <w:p w:rsidR="00681F44" w:rsidRPr="00681F44" w:rsidRDefault="00681F44" w:rsidP="00681F44">
            <w:pPr>
              <w:jc w:val="center"/>
              <w:rPr>
                <w:sz w:val="16"/>
                <w:szCs w:val="16"/>
              </w:rPr>
            </w:pPr>
            <w:r w:rsidRPr="00681F44">
              <w:rPr>
                <w:sz w:val="16"/>
                <w:szCs w:val="16"/>
              </w:rPr>
              <w:t>4.</w:t>
            </w:r>
          </w:p>
        </w:tc>
        <w:tc>
          <w:tcPr>
            <w:tcW w:w="1387" w:type="dxa"/>
            <w:vAlign w:val="center"/>
          </w:tcPr>
          <w:p w:rsidR="00681F44" w:rsidRPr="00681F44" w:rsidRDefault="00681F44" w:rsidP="00681F44">
            <w:pPr>
              <w:jc w:val="center"/>
              <w:cnfStyle w:val="000000000000" w:firstRow="0" w:lastRow="0" w:firstColumn="0" w:lastColumn="0" w:oddVBand="0" w:evenVBand="0" w:oddHBand="0" w:evenHBand="0" w:firstRowFirstColumn="0" w:firstRowLastColumn="0" w:lastRowFirstColumn="0" w:lastRowLastColumn="0"/>
              <w:rPr>
                <w:sz w:val="16"/>
                <w:szCs w:val="16"/>
              </w:rPr>
            </w:pPr>
            <w:r w:rsidRPr="00681F44">
              <w:rPr>
                <w:sz w:val="16"/>
                <w:szCs w:val="16"/>
              </w:rPr>
              <w:t>UAB „Neste Lietuva“</w:t>
            </w:r>
          </w:p>
        </w:tc>
        <w:tc>
          <w:tcPr>
            <w:tcW w:w="1081" w:type="dxa"/>
            <w:vAlign w:val="center"/>
          </w:tcPr>
          <w:p w:rsidR="00681F44" w:rsidRPr="00681F44" w:rsidRDefault="00681F44" w:rsidP="00681F44">
            <w:pPr>
              <w:jc w:val="center"/>
              <w:cnfStyle w:val="000000000000" w:firstRow="0" w:lastRow="0" w:firstColumn="0" w:lastColumn="0" w:oddVBand="0" w:evenVBand="0" w:oddHBand="0" w:evenHBand="0" w:firstRowFirstColumn="0" w:firstRowLastColumn="0" w:lastRowFirstColumn="0" w:lastRowLastColumn="0"/>
              <w:rPr>
                <w:sz w:val="16"/>
                <w:szCs w:val="16"/>
              </w:rPr>
            </w:pPr>
            <w:r w:rsidRPr="00681F44">
              <w:rPr>
                <w:sz w:val="16"/>
                <w:szCs w:val="16"/>
              </w:rPr>
              <w:t>405,22</w:t>
            </w:r>
          </w:p>
        </w:tc>
        <w:tc>
          <w:tcPr>
            <w:tcW w:w="1031" w:type="dxa"/>
            <w:vAlign w:val="center"/>
          </w:tcPr>
          <w:p w:rsidR="00681F44" w:rsidRPr="00681F44" w:rsidRDefault="00681F44" w:rsidP="00681F44">
            <w:pPr>
              <w:jc w:val="center"/>
              <w:cnfStyle w:val="000000000000" w:firstRow="0" w:lastRow="0" w:firstColumn="0" w:lastColumn="0" w:oddVBand="0" w:evenVBand="0" w:oddHBand="0" w:evenHBand="0" w:firstRowFirstColumn="0" w:firstRowLastColumn="0" w:lastRowFirstColumn="0" w:lastRowLastColumn="0"/>
              <w:rPr>
                <w:sz w:val="16"/>
                <w:szCs w:val="16"/>
              </w:rPr>
            </w:pPr>
            <w:r w:rsidRPr="00681F44">
              <w:rPr>
                <w:sz w:val="16"/>
                <w:szCs w:val="16"/>
              </w:rPr>
              <w:t>Paslaugos</w:t>
            </w:r>
          </w:p>
        </w:tc>
        <w:tc>
          <w:tcPr>
            <w:tcW w:w="1538" w:type="dxa"/>
            <w:vAlign w:val="center"/>
          </w:tcPr>
          <w:p w:rsidR="00681F44" w:rsidRPr="00681F44" w:rsidRDefault="00681F44" w:rsidP="00681F44">
            <w:pPr>
              <w:jc w:val="center"/>
              <w:cnfStyle w:val="000000000000" w:firstRow="0" w:lastRow="0" w:firstColumn="0" w:lastColumn="0" w:oddVBand="0" w:evenVBand="0" w:oddHBand="0" w:evenHBand="0" w:firstRowFirstColumn="0" w:firstRowLastColumn="0" w:lastRowFirstColumn="0" w:lastRowLastColumn="0"/>
              <w:rPr>
                <w:sz w:val="16"/>
                <w:szCs w:val="16"/>
              </w:rPr>
            </w:pPr>
            <w:r w:rsidRPr="00681F44">
              <w:rPr>
                <w:sz w:val="16"/>
                <w:szCs w:val="16"/>
              </w:rPr>
              <w:t>Teritorijos apsodinimo medžiais ir (ar) dekoratyviniais augalais ir jų priežiūrai</w:t>
            </w:r>
          </w:p>
        </w:tc>
        <w:tc>
          <w:tcPr>
            <w:tcW w:w="790" w:type="dxa"/>
            <w:vAlign w:val="center"/>
          </w:tcPr>
          <w:p w:rsidR="00681F44" w:rsidRPr="00681F44" w:rsidRDefault="00681F44" w:rsidP="00681F44">
            <w:pPr>
              <w:jc w:val="center"/>
              <w:cnfStyle w:val="000000000000" w:firstRow="0" w:lastRow="0" w:firstColumn="0" w:lastColumn="0" w:oddVBand="0" w:evenVBand="0" w:oddHBand="0" w:evenHBand="0" w:firstRowFirstColumn="0" w:firstRowLastColumn="0" w:lastRowFirstColumn="0" w:lastRowLastColumn="0"/>
              <w:rPr>
                <w:sz w:val="16"/>
                <w:szCs w:val="16"/>
              </w:rPr>
            </w:pPr>
            <w:r w:rsidRPr="00681F44">
              <w:rPr>
                <w:sz w:val="16"/>
                <w:szCs w:val="16"/>
              </w:rPr>
              <w:t>2017 m.</w:t>
            </w:r>
          </w:p>
        </w:tc>
        <w:tc>
          <w:tcPr>
            <w:tcW w:w="1276" w:type="dxa"/>
            <w:vAlign w:val="center"/>
          </w:tcPr>
          <w:p w:rsidR="00681F44" w:rsidRPr="00681F44" w:rsidRDefault="00681F44" w:rsidP="00681F44">
            <w:pPr>
              <w:jc w:val="center"/>
              <w:cnfStyle w:val="000000000000" w:firstRow="0" w:lastRow="0" w:firstColumn="0" w:lastColumn="0" w:oddVBand="0" w:evenVBand="0" w:oddHBand="0" w:evenHBand="0" w:firstRowFirstColumn="0" w:firstRowLastColumn="0" w:lastRowFirstColumn="0" w:lastRowLastColumn="0"/>
              <w:rPr>
                <w:sz w:val="16"/>
                <w:szCs w:val="16"/>
              </w:rPr>
            </w:pPr>
            <w:proofErr w:type="spellStart"/>
            <w:r w:rsidRPr="00681F44">
              <w:rPr>
                <w:sz w:val="16"/>
                <w:szCs w:val="16"/>
              </w:rPr>
              <w:t>Bendradarb</w:t>
            </w:r>
            <w:proofErr w:type="spellEnd"/>
            <w:r w:rsidRPr="00681F44">
              <w:rPr>
                <w:sz w:val="16"/>
                <w:szCs w:val="16"/>
              </w:rPr>
              <w:t xml:space="preserve">. sutartis </w:t>
            </w:r>
          </w:p>
          <w:p w:rsidR="00681F44" w:rsidRPr="00681F44" w:rsidRDefault="00681F44" w:rsidP="00681F44">
            <w:pPr>
              <w:jc w:val="center"/>
              <w:cnfStyle w:val="000000000000" w:firstRow="0" w:lastRow="0" w:firstColumn="0" w:lastColumn="0" w:oddVBand="0" w:evenVBand="0" w:oddHBand="0" w:evenHBand="0" w:firstRowFirstColumn="0" w:firstRowLastColumn="0" w:lastRowFirstColumn="0" w:lastRowLastColumn="0"/>
              <w:rPr>
                <w:sz w:val="16"/>
                <w:szCs w:val="16"/>
              </w:rPr>
            </w:pPr>
            <w:r w:rsidRPr="00681F44">
              <w:rPr>
                <w:sz w:val="16"/>
                <w:szCs w:val="16"/>
              </w:rPr>
              <w:t xml:space="preserve">2017-05-17 </w:t>
            </w:r>
          </w:p>
          <w:p w:rsidR="00681F44" w:rsidRPr="00681F44" w:rsidRDefault="00681F44" w:rsidP="00681F44">
            <w:pPr>
              <w:jc w:val="center"/>
              <w:cnfStyle w:val="000000000000" w:firstRow="0" w:lastRow="0" w:firstColumn="0" w:lastColumn="0" w:oddVBand="0" w:evenVBand="0" w:oddHBand="0" w:evenHBand="0" w:firstRowFirstColumn="0" w:firstRowLastColumn="0" w:lastRowFirstColumn="0" w:lastRowLastColumn="0"/>
              <w:rPr>
                <w:sz w:val="16"/>
                <w:szCs w:val="16"/>
              </w:rPr>
            </w:pPr>
            <w:r w:rsidRPr="00681F44">
              <w:rPr>
                <w:sz w:val="16"/>
                <w:szCs w:val="16"/>
              </w:rPr>
              <w:t>Nr. J9-1181</w:t>
            </w:r>
          </w:p>
        </w:tc>
        <w:tc>
          <w:tcPr>
            <w:tcW w:w="1983" w:type="dxa"/>
            <w:vAlign w:val="center"/>
          </w:tcPr>
          <w:p w:rsidR="00681F44" w:rsidRPr="00681F44" w:rsidRDefault="00681F44" w:rsidP="00681F44">
            <w:pPr>
              <w:jc w:val="center"/>
              <w:cnfStyle w:val="000000000000" w:firstRow="0" w:lastRow="0" w:firstColumn="0" w:lastColumn="0" w:oddVBand="0" w:evenVBand="0" w:oddHBand="0" w:evenHBand="0" w:firstRowFirstColumn="0" w:firstRowLastColumn="0" w:lastRowFirstColumn="0" w:lastRowLastColumn="0"/>
              <w:rPr>
                <w:sz w:val="16"/>
                <w:szCs w:val="16"/>
              </w:rPr>
            </w:pPr>
            <w:r w:rsidRPr="00681F44">
              <w:rPr>
                <w:sz w:val="16"/>
                <w:szCs w:val="16"/>
              </w:rPr>
              <w:t>Pasodintos 3 eglutės prie Pietinės g. tvenkinio</w:t>
            </w:r>
          </w:p>
        </w:tc>
      </w:tr>
      <w:tr w:rsidR="00681F44" w:rsidRPr="00681F44" w:rsidTr="00735074">
        <w:trPr>
          <w:trHeight w:val="647"/>
        </w:trPr>
        <w:tc>
          <w:tcPr>
            <w:cnfStyle w:val="001000000000" w:firstRow="0" w:lastRow="0" w:firstColumn="1" w:lastColumn="0" w:oddVBand="0" w:evenVBand="0" w:oddHBand="0" w:evenHBand="0" w:firstRowFirstColumn="0" w:firstRowLastColumn="0" w:lastRowFirstColumn="0" w:lastRowLastColumn="0"/>
            <w:tcW w:w="544" w:type="dxa"/>
            <w:vAlign w:val="center"/>
          </w:tcPr>
          <w:p w:rsidR="00681F44" w:rsidRPr="00681F44" w:rsidRDefault="00681F44" w:rsidP="00681F44">
            <w:pPr>
              <w:jc w:val="center"/>
              <w:rPr>
                <w:sz w:val="16"/>
                <w:szCs w:val="16"/>
              </w:rPr>
            </w:pPr>
            <w:r w:rsidRPr="00681F44">
              <w:rPr>
                <w:sz w:val="16"/>
                <w:szCs w:val="16"/>
              </w:rPr>
              <w:t>5.</w:t>
            </w:r>
          </w:p>
        </w:tc>
        <w:tc>
          <w:tcPr>
            <w:tcW w:w="1387" w:type="dxa"/>
            <w:vAlign w:val="center"/>
          </w:tcPr>
          <w:p w:rsidR="00681F44" w:rsidRPr="00681F44" w:rsidRDefault="00681F44" w:rsidP="00681F44">
            <w:pPr>
              <w:jc w:val="center"/>
              <w:cnfStyle w:val="000000000000" w:firstRow="0" w:lastRow="0" w:firstColumn="0" w:lastColumn="0" w:oddVBand="0" w:evenVBand="0" w:oddHBand="0" w:evenHBand="0" w:firstRowFirstColumn="0" w:firstRowLastColumn="0" w:lastRowFirstColumn="0" w:lastRowLastColumn="0"/>
              <w:rPr>
                <w:sz w:val="16"/>
                <w:szCs w:val="16"/>
              </w:rPr>
            </w:pPr>
            <w:r w:rsidRPr="00681F44">
              <w:rPr>
                <w:sz w:val="16"/>
                <w:szCs w:val="16"/>
              </w:rPr>
              <w:t>UAB „Taurus LT“</w:t>
            </w:r>
          </w:p>
        </w:tc>
        <w:tc>
          <w:tcPr>
            <w:tcW w:w="1081" w:type="dxa"/>
            <w:vAlign w:val="center"/>
          </w:tcPr>
          <w:p w:rsidR="00681F44" w:rsidRPr="00681F44" w:rsidRDefault="00681F44" w:rsidP="00681F44">
            <w:pPr>
              <w:jc w:val="center"/>
              <w:cnfStyle w:val="000000000000" w:firstRow="0" w:lastRow="0" w:firstColumn="0" w:lastColumn="0" w:oddVBand="0" w:evenVBand="0" w:oddHBand="0" w:evenHBand="0" w:firstRowFirstColumn="0" w:firstRowLastColumn="0" w:lastRowFirstColumn="0" w:lastRowLastColumn="0"/>
              <w:rPr>
                <w:sz w:val="16"/>
                <w:szCs w:val="16"/>
              </w:rPr>
            </w:pPr>
            <w:r w:rsidRPr="00681F44">
              <w:rPr>
                <w:sz w:val="16"/>
                <w:szCs w:val="16"/>
              </w:rPr>
              <w:t>2 800,00</w:t>
            </w:r>
          </w:p>
        </w:tc>
        <w:tc>
          <w:tcPr>
            <w:tcW w:w="1031" w:type="dxa"/>
            <w:vAlign w:val="center"/>
          </w:tcPr>
          <w:p w:rsidR="00681F44" w:rsidRPr="00681F44" w:rsidRDefault="00681F44" w:rsidP="00681F44">
            <w:pPr>
              <w:jc w:val="center"/>
              <w:cnfStyle w:val="000000000000" w:firstRow="0" w:lastRow="0" w:firstColumn="0" w:lastColumn="0" w:oddVBand="0" w:evenVBand="0" w:oddHBand="0" w:evenHBand="0" w:firstRowFirstColumn="0" w:firstRowLastColumn="0" w:lastRowFirstColumn="0" w:lastRowLastColumn="0"/>
              <w:rPr>
                <w:sz w:val="16"/>
                <w:szCs w:val="16"/>
              </w:rPr>
            </w:pPr>
            <w:r w:rsidRPr="00681F44">
              <w:rPr>
                <w:sz w:val="16"/>
                <w:szCs w:val="16"/>
              </w:rPr>
              <w:t>Piniginės lėšos</w:t>
            </w:r>
          </w:p>
        </w:tc>
        <w:tc>
          <w:tcPr>
            <w:tcW w:w="1538" w:type="dxa"/>
            <w:vAlign w:val="center"/>
          </w:tcPr>
          <w:p w:rsidR="00681F44" w:rsidRPr="00681F44" w:rsidRDefault="00681F44" w:rsidP="00681F44">
            <w:pPr>
              <w:jc w:val="center"/>
              <w:cnfStyle w:val="000000000000" w:firstRow="0" w:lastRow="0" w:firstColumn="0" w:lastColumn="0" w:oddVBand="0" w:evenVBand="0" w:oddHBand="0" w:evenHBand="0" w:firstRowFirstColumn="0" w:firstRowLastColumn="0" w:lastRowFirstColumn="0" w:lastRowLastColumn="0"/>
              <w:rPr>
                <w:sz w:val="16"/>
                <w:szCs w:val="16"/>
              </w:rPr>
            </w:pPr>
            <w:r w:rsidRPr="00681F44">
              <w:rPr>
                <w:sz w:val="16"/>
                <w:szCs w:val="16"/>
              </w:rPr>
              <w:t>Socialinės infrastruktūros plėtrai</w:t>
            </w:r>
          </w:p>
        </w:tc>
        <w:tc>
          <w:tcPr>
            <w:tcW w:w="790" w:type="dxa"/>
            <w:vAlign w:val="center"/>
          </w:tcPr>
          <w:p w:rsidR="00681F44" w:rsidRPr="00681F44" w:rsidRDefault="00681F44" w:rsidP="00681F44">
            <w:pPr>
              <w:jc w:val="center"/>
              <w:cnfStyle w:val="000000000000" w:firstRow="0" w:lastRow="0" w:firstColumn="0" w:lastColumn="0" w:oddVBand="0" w:evenVBand="0" w:oddHBand="0" w:evenHBand="0" w:firstRowFirstColumn="0" w:firstRowLastColumn="0" w:lastRowFirstColumn="0" w:lastRowLastColumn="0"/>
              <w:rPr>
                <w:sz w:val="16"/>
                <w:szCs w:val="16"/>
              </w:rPr>
            </w:pPr>
            <w:r w:rsidRPr="00681F44">
              <w:rPr>
                <w:sz w:val="16"/>
                <w:szCs w:val="16"/>
              </w:rPr>
              <w:t>2017 m.</w:t>
            </w:r>
          </w:p>
        </w:tc>
        <w:tc>
          <w:tcPr>
            <w:tcW w:w="1276" w:type="dxa"/>
            <w:vAlign w:val="center"/>
          </w:tcPr>
          <w:p w:rsidR="00681F44" w:rsidRPr="00681F44" w:rsidRDefault="00681F44" w:rsidP="00681F44">
            <w:pPr>
              <w:jc w:val="center"/>
              <w:cnfStyle w:val="000000000000" w:firstRow="0" w:lastRow="0" w:firstColumn="0" w:lastColumn="0" w:oddVBand="0" w:evenVBand="0" w:oddHBand="0" w:evenHBand="0" w:firstRowFirstColumn="0" w:firstRowLastColumn="0" w:lastRowFirstColumn="0" w:lastRowLastColumn="0"/>
              <w:rPr>
                <w:sz w:val="16"/>
                <w:szCs w:val="16"/>
              </w:rPr>
            </w:pPr>
            <w:r w:rsidRPr="00681F44">
              <w:rPr>
                <w:sz w:val="16"/>
                <w:szCs w:val="16"/>
              </w:rPr>
              <w:t xml:space="preserve">Paramos socialinės infrastruktūros plėtrai sutartis </w:t>
            </w:r>
          </w:p>
          <w:p w:rsidR="00681F44" w:rsidRPr="00681F44" w:rsidRDefault="00681F44" w:rsidP="00681F44">
            <w:pPr>
              <w:jc w:val="center"/>
              <w:cnfStyle w:val="000000000000" w:firstRow="0" w:lastRow="0" w:firstColumn="0" w:lastColumn="0" w:oddVBand="0" w:evenVBand="0" w:oddHBand="0" w:evenHBand="0" w:firstRowFirstColumn="0" w:firstRowLastColumn="0" w:lastRowFirstColumn="0" w:lastRowLastColumn="0"/>
              <w:rPr>
                <w:sz w:val="16"/>
                <w:szCs w:val="16"/>
              </w:rPr>
            </w:pPr>
            <w:r w:rsidRPr="00681F44">
              <w:rPr>
                <w:sz w:val="16"/>
                <w:szCs w:val="16"/>
              </w:rPr>
              <w:t xml:space="preserve">2017-01-10 </w:t>
            </w:r>
          </w:p>
          <w:p w:rsidR="00681F44" w:rsidRPr="00681F44" w:rsidRDefault="00681F44" w:rsidP="00681F44">
            <w:pPr>
              <w:jc w:val="center"/>
              <w:cnfStyle w:val="000000000000" w:firstRow="0" w:lastRow="0" w:firstColumn="0" w:lastColumn="0" w:oddVBand="0" w:evenVBand="0" w:oddHBand="0" w:evenHBand="0" w:firstRowFirstColumn="0" w:firstRowLastColumn="0" w:lastRowFirstColumn="0" w:lastRowLastColumn="0"/>
              <w:rPr>
                <w:sz w:val="16"/>
                <w:szCs w:val="16"/>
              </w:rPr>
            </w:pPr>
            <w:r w:rsidRPr="00681F44">
              <w:rPr>
                <w:sz w:val="16"/>
                <w:szCs w:val="16"/>
              </w:rPr>
              <w:t>Nr. J9-42</w:t>
            </w:r>
          </w:p>
        </w:tc>
        <w:tc>
          <w:tcPr>
            <w:tcW w:w="1983" w:type="dxa"/>
            <w:vAlign w:val="center"/>
          </w:tcPr>
          <w:p w:rsidR="00681F44" w:rsidRPr="00681F44" w:rsidRDefault="00681F44" w:rsidP="00681F44">
            <w:pPr>
              <w:jc w:val="center"/>
              <w:cnfStyle w:val="000000000000" w:firstRow="0" w:lastRow="0" w:firstColumn="0" w:lastColumn="0" w:oddVBand="0" w:evenVBand="0" w:oddHBand="0" w:evenHBand="0" w:firstRowFirstColumn="0" w:firstRowLastColumn="0" w:lastRowFirstColumn="0" w:lastRowLastColumn="0"/>
              <w:rPr>
                <w:sz w:val="16"/>
                <w:szCs w:val="16"/>
              </w:rPr>
            </w:pPr>
            <w:r w:rsidRPr="00681F44">
              <w:rPr>
                <w:sz w:val="16"/>
                <w:szCs w:val="16"/>
              </w:rPr>
              <w:t>Nepanaudota</w:t>
            </w:r>
          </w:p>
        </w:tc>
      </w:tr>
      <w:tr w:rsidR="00681F44" w:rsidRPr="00681F44" w:rsidTr="00735074">
        <w:trPr>
          <w:trHeight w:val="888"/>
        </w:trPr>
        <w:tc>
          <w:tcPr>
            <w:cnfStyle w:val="001000000000" w:firstRow="0" w:lastRow="0" w:firstColumn="1" w:lastColumn="0" w:oddVBand="0" w:evenVBand="0" w:oddHBand="0" w:evenHBand="0" w:firstRowFirstColumn="0" w:firstRowLastColumn="0" w:lastRowFirstColumn="0" w:lastRowLastColumn="0"/>
            <w:tcW w:w="544" w:type="dxa"/>
            <w:vAlign w:val="center"/>
          </w:tcPr>
          <w:p w:rsidR="00681F44" w:rsidRPr="00681F44" w:rsidRDefault="00681F44" w:rsidP="00681F44">
            <w:pPr>
              <w:jc w:val="center"/>
              <w:rPr>
                <w:sz w:val="16"/>
                <w:szCs w:val="16"/>
              </w:rPr>
            </w:pPr>
            <w:r w:rsidRPr="00681F44">
              <w:rPr>
                <w:sz w:val="16"/>
                <w:szCs w:val="16"/>
              </w:rPr>
              <w:t>6.</w:t>
            </w:r>
          </w:p>
        </w:tc>
        <w:tc>
          <w:tcPr>
            <w:tcW w:w="1387" w:type="dxa"/>
            <w:vAlign w:val="center"/>
          </w:tcPr>
          <w:p w:rsidR="00681F44" w:rsidRPr="00681F44" w:rsidRDefault="00681F44" w:rsidP="00681F44">
            <w:pPr>
              <w:jc w:val="center"/>
              <w:cnfStyle w:val="000000000000" w:firstRow="0" w:lastRow="0" w:firstColumn="0" w:lastColumn="0" w:oddVBand="0" w:evenVBand="0" w:oddHBand="0" w:evenHBand="0" w:firstRowFirstColumn="0" w:firstRowLastColumn="0" w:lastRowFirstColumn="0" w:lastRowLastColumn="0"/>
              <w:rPr>
                <w:sz w:val="16"/>
                <w:szCs w:val="16"/>
              </w:rPr>
            </w:pPr>
            <w:r w:rsidRPr="00681F44">
              <w:rPr>
                <w:sz w:val="16"/>
                <w:szCs w:val="16"/>
              </w:rPr>
              <w:t xml:space="preserve">UAB „Nuotykių parkas </w:t>
            </w:r>
            <w:proofErr w:type="spellStart"/>
            <w:r w:rsidRPr="00681F44">
              <w:rPr>
                <w:sz w:val="16"/>
                <w:szCs w:val="16"/>
              </w:rPr>
              <w:t>Kar</w:t>
            </w:r>
            <w:proofErr w:type="spellEnd"/>
            <w:r w:rsidRPr="00681F44">
              <w:rPr>
                <w:sz w:val="16"/>
                <w:szCs w:val="16"/>
              </w:rPr>
              <w:t xml:space="preserve"> </w:t>
            </w:r>
            <w:proofErr w:type="spellStart"/>
            <w:r w:rsidRPr="00681F44">
              <w:rPr>
                <w:sz w:val="16"/>
                <w:szCs w:val="16"/>
              </w:rPr>
              <w:t>kar</w:t>
            </w:r>
            <w:proofErr w:type="spellEnd"/>
            <w:r w:rsidRPr="00681F44">
              <w:rPr>
                <w:sz w:val="16"/>
                <w:szCs w:val="16"/>
              </w:rPr>
              <w:t>“</w:t>
            </w:r>
          </w:p>
        </w:tc>
        <w:tc>
          <w:tcPr>
            <w:tcW w:w="1081" w:type="dxa"/>
            <w:vAlign w:val="center"/>
          </w:tcPr>
          <w:p w:rsidR="00681F44" w:rsidRPr="00681F44" w:rsidRDefault="00681F44" w:rsidP="00681F44">
            <w:pPr>
              <w:jc w:val="center"/>
              <w:cnfStyle w:val="000000000000" w:firstRow="0" w:lastRow="0" w:firstColumn="0" w:lastColumn="0" w:oddVBand="0" w:evenVBand="0" w:oddHBand="0" w:evenHBand="0" w:firstRowFirstColumn="0" w:firstRowLastColumn="0" w:lastRowFirstColumn="0" w:lastRowLastColumn="0"/>
              <w:rPr>
                <w:sz w:val="16"/>
                <w:szCs w:val="16"/>
              </w:rPr>
            </w:pPr>
            <w:r w:rsidRPr="00681F44">
              <w:rPr>
                <w:sz w:val="16"/>
                <w:szCs w:val="16"/>
              </w:rPr>
              <w:t>6 500,00</w:t>
            </w:r>
          </w:p>
        </w:tc>
        <w:tc>
          <w:tcPr>
            <w:tcW w:w="1031" w:type="dxa"/>
            <w:vAlign w:val="center"/>
          </w:tcPr>
          <w:p w:rsidR="00681F44" w:rsidRPr="00681F44" w:rsidRDefault="00681F44" w:rsidP="00681F44">
            <w:pPr>
              <w:jc w:val="center"/>
              <w:cnfStyle w:val="000000000000" w:firstRow="0" w:lastRow="0" w:firstColumn="0" w:lastColumn="0" w:oddVBand="0" w:evenVBand="0" w:oddHBand="0" w:evenHBand="0" w:firstRowFirstColumn="0" w:firstRowLastColumn="0" w:lastRowFirstColumn="0" w:lastRowLastColumn="0"/>
              <w:rPr>
                <w:sz w:val="16"/>
                <w:szCs w:val="16"/>
              </w:rPr>
            </w:pPr>
            <w:r w:rsidRPr="00681F44">
              <w:rPr>
                <w:sz w:val="16"/>
                <w:szCs w:val="16"/>
              </w:rPr>
              <w:t>500 vnt. kuponų-kvietimų socialiai remtiniems asmenims</w:t>
            </w:r>
          </w:p>
        </w:tc>
        <w:tc>
          <w:tcPr>
            <w:tcW w:w="1538" w:type="dxa"/>
            <w:vAlign w:val="center"/>
          </w:tcPr>
          <w:p w:rsidR="00681F44" w:rsidRPr="00681F44" w:rsidRDefault="00681F44" w:rsidP="00681F44">
            <w:pPr>
              <w:jc w:val="center"/>
              <w:cnfStyle w:val="000000000000" w:firstRow="0" w:lastRow="0" w:firstColumn="0" w:lastColumn="0" w:oddVBand="0" w:evenVBand="0" w:oddHBand="0" w:evenHBand="0" w:firstRowFirstColumn="0" w:firstRowLastColumn="0" w:lastRowFirstColumn="0" w:lastRowLastColumn="0"/>
              <w:rPr>
                <w:sz w:val="16"/>
                <w:szCs w:val="16"/>
              </w:rPr>
            </w:pPr>
            <w:r w:rsidRPr="00681F44">
              <w:rPr>
                <w:sz w:val="16"/>
                <w:szCs w:val="16"/>
              </w:rPr>
              <w:t xml:space="preserve">Nemokami kuponai-kvietimai apsilankymui Poilsio parke (H. Manto g. 81, Klaipėda) įrengtame </w:t>
            </w:r>
            <w:proofErr w:type="spellStart"/>
            <w:r w:rsidRPr="00681F44">
              <w:rPr>
                <w:sz w:val="16"/>
                <w:szCs w:val="16"/>
              </w:rPr>
              <w:t>laipynių</w:t>
            </w:r>
            <w:proofErr w:type="spellEnd"/>
            <w:r w:rsidRPr="00681F44">
              <w:rPr>
                <w:sz w:val="16"/>
                <w:szCs w:val="16"/>
              </w:rPr>
              <w:t xml:space="preserve"> (atrakcionų) nuotykių parke </w:t>
            </w:r>
            <w:proofErr w:type="spellStart"/>
            <w:r w:rsidRPr="00681F44">
              <w:rPr>
                <w:sz w:val="16"/>
                <w:szCs w:val="16"/>
              </w:rPr>
              <w:t>Kar</w:t>
            </w:r>
            <w:proofErr w:type="spellEnd"/>
            <w:r w:rsidRPr="00681F44">
              <w:rPr>
                <w:sz w:val="16"/>
                <w:szCs w:val="16"/>
              </w:rPr>
              <w:t xml:space="preserve"> </w:t>
            </w:r>
            <w:proofErr w:type="spellStart"/>
            <w:r w:rsidRPr="00681F44">
              <w:rPr>
                <w:sz w:val="16"/>
                <w:szCs w:val="16"/>
              </w:rPr>
              <w:t>kar</w:t>
            </w:r>
            <w:proofErr w:type="spellEnd"/>
          </w:p>
        </w:tc>
        <w:tc>
          <w:tcPr>
            <w:tcW w:w="790" w:type="dxa"/>
            <w:vAlign w:val="center"/>
          </w:tcPr>
          <w:p w:rsidR="00681F44" w:rsidRPr="00681F44" w:rsidRDefault="00681F44" w:rsidP="00681F44">
            <w:pPr>
              <w:jc w:val="center"/>
              <w:cnfStyle w:val="000000000000" w:firstRow="0" w:lastRow="0" w:firstColumn="0" w:lastColumn="0" w:oddVBand="0" w:evenVBand="0" w:oddHBand="0" w:evenHBand="0" w:firstRowFirstColumn="0" w:firstRowLastColumn="0" w:lastRowFirstColumn="0" w:lastRowLastColumn="0"/>
              <w:rPr>
                <w:sz w:val="16"/>
                <w:szCs w:val="16"/>
              </w:rPr>
            </w:pPr>
            <w:r w:rsidRPr="00681F44">
              <w:rPr>
                <w:sz w:val="16"/>
                <w:szCs w:val="16"/>
              </w:rPr>
              <w:t>2017 m.</w:t>
            </w:r>
          </w:p>
        </w:tc>
        <w:tc>
          <w:tcPr>
            <w:tcW w:w="1276" w:type="dxa"/>
            <w:vAlign w:val="center"/>
          </w:tcPr>
          <w:p w:rsidR="00681F44" w:rsidRPr="00681F44" w:rsidRDefault="00681F44" w:rsidP="00681F44">
            <w:pPr>
              <w:jc w:val="center"/>
              <w:cnfStyle w:val="000000000000" w:firstRow="0" w:lastRow="0" w:firstColumn="0" w:lastColumn="0" w:oddVBand="0" w:evenVBand="0" w:oddHBand="0" w:evenHBand="0" w:firstRowFirstColumn="0" w:firstRowLastColumn="0" w:lastRowFirstColumn="0" w:lastRowLastColumn="0"/>
              <w:rPr>
                <w:sz w:val="16"/>
                <w:szCs w:val="16"/>
              </w:rPr>
            </w:pPr>
            <w:r w:rsidRPr="00681F44">
              <w:rPr>
                <w:sz w:val="16"/>
                <w:szCs w:val="16"/>
              </w:rPr>
              <w:t xml:space="preserve">Paramos sutartis </w:t>
            </w:r>
          </w:p>
          <w:p w:rsidR="00681F44" w:rsidRPr="00681F44" w:rsidRDefault="00681F44" w:rsidP="00681F44">
            <w:pPr>
              <w:jc w:val="center"/>
              <w:cnfStyle w:val="000000000000" w:firstRow="0" w:lastRow="0" w:firstColumn="0" w:lastColumn="0" w:oddVBand="0" w:evenVBand="0" w:oddHBand="0" w:evenHBand="0" w:firstRowFirstColumn="0" w:firstRowLastColumn="0" w:lastRowFirstColumn="0" w:lastRowLastColumn="0"/>
              <w:rPr>
                <w:sz w:val="16"/>
                <w:szCs w:val="16"/>
              </w:rPr>
            </w:pPr>
            <w:r w:rsidRPr="00681F44">
              <w:rPr>
                <w:sz w:val="16"/>
                <w:szCs w:val="16"/>
              </w:rPr>
              <w:t xml:space="preserve">2017-04-04 </w:t>
            </w:r>
          </w:p>
          <w:p w:rsidR="00681F44" w:rsidRPr="00681F44" w:rsidRDefault="00681F44" w:rsidP="00681F44">
            <w:pPr>
              <w:jc w:val="center"/>
              <w:cnfStyle w:val="000000000000" w:firstRow="0" w:lastRow="0" w:firstColumn="0" w:lastColumn="0" w:oddVBand="0" w:evenVBand="0" w:oddHBand="0" w:evenHBand="0" w:firstRowFirstColumn="0" w:firstRowLastColumn="0" w:lastRowFirstColumn="0" w:lastRowLastColumn="0"/>
              <w:rPr>
                <w:sz w:val="16"/>
                <w:szCs w:val="16"/>
              </w:rPr>
            </w:pPr>
            <w:r w:rsidRPr="00681F44">
              <w:rPr>
                <w:sz w:val="16"/>
                <w:szCs w:val="16"/>
              </w:rPr>
              <w:t>Nr. J9-821</w:t>
            </w:r>
          </w:p>
        </w:tc>
        <w:tc>
          <w:tcPr>
            <w:tcW w:w="1983" w:type="dxa"/>
            <w:tcBorders>
              <w:top w:val="single" w:sz="4" w:space="0" w:color="999999"/>
              <w:left w:val="single" w:sz="4" w:space="0" w:color="999999"/>
              <w:right w:val="single" w:sz="4" w:space="0" w:color="999999"/>
            </w:tcBorders>
            <w:vAlign w:val="center"/>
          </w:tcPr>
          <w:p w:rsidR="00681F44" w:rsidRPr="00681F44" w:rsidRDefault="00681F44" w:rsidP="00681F44">
            <w:pPr>
              <w:jc w:val="center"/>
              <w:cnfStyle w:val="000000000000" w:firstRow="0" w:lastRow="0" w:firstColumn="0" w:lastColumn="0" w:oddVBand="0" w:evenVBand="0" w:oddHBand="0" w:evenHBand="0" w:firstRowFirstColumn="0" w:firstRowLastColumn="0" w:lastRowFirstColumn="0" w:lastRowLastColumn="0"/>
              <w:rPr>
                <w:sz w:val="16"/>
                <w:szCs w:val="16"/>
              </w:rPr>
            </w:pPr>
            <w:r w:rsidRPr="00681F44">
              <w:rPr>
                <w:sz w:val="16"/>
                <w:szCs w:val="16"/>
              </w:rPr>
              <w:t>Administracijos direktoriaus 2017-05-03 įsakymas Nr. AD1-1085;</w:t>
            </w:r>
          </w:p>
          <w:p w:rsidR="00681F44" w:rsidRPr="00681F44" w:rsidRDefault="00681F44" w:rsidP="00681F44">
            <w:pPr>
              <w:jc w:val="center"/>
              <w:cnfStyle w:val="000000000000" w:firstRow="0" w:lastRow="0" w:firstColumn="0" w:lastColumn="0" w:oddVBand="0" w:evenVBand="0" w:oddHBand="0" w:evenHBand="0" w:firstRowFirstColumn="0" w:firstRowLastColumn="0" w:lastRowFirstColumn="0" w:lastRowLastColumn="0"/>
              <w:rPr>
                <w:sz w:val="16"/>
                <w:szCs w:val="16"/>
              </w:rPr>
            </w:pPr>
            <w:r w:rsidRPr="00681F44">
              <w:rPr>
                <w:sz w:val="16"/>
                <w:szCs w:val="16"/>
              </w:rPr>
              <w:t>2017 m. gegužės 3 d. priėmimo-perdavimo aktai Nr. SP45-14; Nr. SP45-15; Nr. SP45-16; Nr. SP45-17; Nr. SP45-18; Nr. SP45-19; Nr. SP45-20</w:t>
            </w:r>
          </w:p>
        </w:tc>
      </w:tr>
      <w:tr w:rsidR="00681F44" w:rsidRPr="00681F44" w:rsidTr="00735074">
        <w:trPr>
          <w:trHeight w:val="519"/>
        </w:trPr>
        <w:tc>
          <w:tcPr>
            <w:cnfStyle w:val="001000000000" w:firstRow="0" w:lastRow="0" w:firstColumn="1" w:lastColumn="0" w:oddVBand="0" w:evenVBand="0" w:oddHBand="0" w:evenHBand="0" w:firstRowFirstColumn="0" w:firstRowLastColumn="0" w:lastRowFirstColumn="0" w:lastRowLastColumn="0"/>
            <w:tcW w:w="544" w:type="dxa"/>
            <w:vAlign w:val="center"/>
          </w:tcPr>
          <w:p w:rsidR="00681F44" w:rsidRPr="00681F44" w:rsidRDefault="00681F44" w:rsidP="00681F44">
            <w:pPr>
              <w:jc w:val="center"/>
              <w:rPr>
                <w:sz w:val="16"/>
                <w:szCs w:val="16"/>
              </w:rPr>
            </w:pPr>
            <w:r w:rsidRPr="00681F44">
              <w:rPr>
                <w:sz w:val="16"/>
                <w:szCs w:val="16"/>
              </w:rPr>
              <w:t>7.</w:t>
            </w:r>
          </w:p>
        </w:tc>
        <w:tc>
          <w:tcPr>
            <w:tcW w:w="1387" w:type="dxa"/>
            <w:vAlign w:val="center"/>
          </w:tcPr>
          <w:p w:rsidR="00681F44" w:rsidRPr="00681F44" w:rsidRDefault="00681F44" w:rsidP="00681F44">
            <w:pPr>
              <w:jc w:val="center"/>
              <w:cnfStyle w:val="000000000000" w:firstRow="0" w:lastRow="0" w:firstColumn="0" w:lastColumn="0" w:oddVBand="0" w:evenVBand="0" w:oddHBand="0" w:evenHBand="0" w:firstRowFirstColumn="0" w:firstRowLastColumn="0" w:lastRowFirstColumn="0" w:lastRowLastColumn="0"/>
              <w:rPr>
                <w:sz w:val="16"/>
                <w:szCs w:val="16"/>
              </w:rPr>
            </w:pPr>
            <w:r w:rsidRPr="00681F44">
              <w:rPr>
                <w:sz w:val="16"/>
                <w:szCs w:val="16"/>
              </w:rPr>
              <w:t>UAB „Grenadinas“</w:t>
            </w:r>
          </w:p>
        </w:tc>
        <w:tc>
          <w:tcPr>
            <w:tcW w:w="1081" w:type="dxa"/>
            <w:vAlign w:val="center"/>
          </w:tcPr>
          <w:p w:rsidR="00681F44" w:rsidRPr="00681F44" w:rsidRDefault="00681F44" w:rsidP="00681F44">
            <w:pPr>
              <w:jc w:val="center"/>
              <w:cnfStyle w:val="000000000000" w:firstRow="0" w:lastRow="0" w:firstColumn="0" w:lastColumn="0" w:oddVBand="0" w:evenVBand="0" w:oddHBand="0" w:evenHBand="0" w:firstRowFirstColumn="0" w:firstRowLastColumn="0" w:lastRowFirstColumn="0" w:lastRowLastColumn="0"/>
              <w:rPr>
                <w:sz w:val="16"/>
                <w:szCs w:val="16"/>
              </w:rPr>
            </w:pPr>
            <w:r w:rsidRPr="00681F44">
              <w:rPr>
                <w:sz w:val="16"/>
                <w:szCs w:val="16"/>
              </w:rPr>
              <w:t>14 399,00</w:t>
            </w:r>
          </w:p>
        </w:tc>
        <w:tc>
          <w:tcPr>
            <w:tcW w:w="1031" w:type="dxa"/>
            <w:vAlign w:val="center"/>
          </w:tcPr>
          <w:p w:rsidR="00681F44" w:rsidRPr="00681F44" w:rsidRDefault="00681F44" w:rsidP="00681F44">
            <w:pPr>
              <w:jc w:val="center"/>
              <w:cnfStyle w:val="000000000000" w:firstRow="0" w:lastRow="0" w:firstColumn="0" w:lastColumn="0" w:oddVBand="0" w:evenVBand="0" w:oddHBand="0" w:evenHBand="0" w:firstRowFirstColumn="0" w:firstRowLastColumn="0" w:lastRowFirstColumn="0" w:lastRowLastColumn="0"/>
              <w:rPr>
                <w:sz w:val="16"/>
                <w:szCs w:val="16"/>
              </w:rPr>
            </w:pPr>
            <w:r w:rsidRPr="00681F44">
              <w:rPr>
                <w:sz w:val="16"/>
                <w:szCs w:val="16"/>
              </w:rPr>
              <w:t>16 vnt. atramų ir 27 vnt. šviestuvų</w:t>
            </w:r>
          </w:p>
        </w:tc>
        <w:tc>
          <w:tcPr>
            <w:tcW w:w="1538" w:type="dxa"/>
            <w:vAlign w:val="center"/>
          </w:tcPr>
          <w:p w:rsidR="00681F44" w:rsidRPr="00681F44" w:rsidRDefault="00681F44" w:rsidP="00681F44">
            <w:pPr>
              <w:jc w:val="center"/>
              <w:cnfStyle w:val="000000000000" w:firstRow="0" w:lastRow="0" w:firstColumn="0" w:lastColumn="0" w:oddVBand="0" w:evenVBand="0" w:oddHBand="0" w:evenHBand="0" w:firstRowFirstColumn="0" w:firstRowLastColumn="0" w:lastRowFirstColumn="0" w:lastRowLastColumn="0"/>
              <w:rPr>
                <w:sz w:val="16"/>
                <w:szCs w:val="16"/>
              </w:rPr>
            </w:pPr>
            <w:r w:rsidRPr="00681F44">
              <w:rPr>
                <w:sz w:val="16"/>
                <w:szCs w:val="16"/>
              </w:rPr>
              <w:t>Neatlygintinai gauti apšvietimo tinklai</w:t>
            </w:r>
          </w:p>
        </w:tc>
        <w:tc>
          <w:tcPr>
            <w:tcW w:w="790" w:type="dxa"/>
            <w:vAlign w:val="center"/>
          </w:tcPr>
          <w:p w:rsidR="00681F44" w:rsidRPr="00681F44" w:rsidRDefault="00681F44" w:rsidP="00681F44">
            <w:pPr>
              <w:jc w:val="center"/>
              <w:cnfStyle w:val="000000000000" w:firstRow="0" w:lastRow="0" w:firstColumn="0" w:lastColumn="0" w:oddVBand="0" w:evenVBand="0" w:oddHBand="0" w:evenHBand="0" w:firstRowFirstColumn="0" w:firstRowLastColumn="0" w:lastRowFirstColumn="0" w:lastRowLastColumn="0"/>
              <w:rPr>
                <w:sz w:val="16"/>
                <w:szCs w:val="16"/>
              </w:rPr>
            </w:pPr>
            <w:r w:rsidRPr="00681F44">
              <w:rPr>
                <w:sz w:val="16"/>
                <w:szCs w:val="16"/>
              </w:rPr>
              <w:t>2017 m.</w:t>
            </w:r>
          </w:p>
        </w:tc>
        <w:tc>
          <w:tcPr>
            <w:tcW w:w="1276" w:type="dxa"/>
            <w:vAlign w:val="center"/>
          </w:tcPr>
          <w:p w:rsidR="00681F44" w:rsidRPr="00681F44" w:rsidRDefault="00681F44" w:rsidP="00681F44">
            <w:pPr>
              <w:jc w:val="center"/>
              <w:cnfStyle w:val="000000000000" w:firstRow="0" w:lastRow="0" w:firstColumn="0" w:lastColumn="0" w:oddVBand="0" w:evenVBand="0" w:oddHBand="0" w:evenHBand="0" w:firstRowFirstColumn="0" w:firstRowLastColumn="0" w:lastRowFirstColumn="0" w:lastRowLastColumn="0"/>
              <w:rPr>
                <w:sz w:val="16"/>
                <w:szCs w:val="16"/>
              </w:rPr>
            </w:pPr>
            <w:r w:rsidRPr="00681F44">
              <w:rPr>
                <w:sz w:val="16"/>
                <w:szCs w:val="16"/>
              </w:rPr>
              <w:t xml:space="preserve">Paramos sutartis </w:t>
            </w:r>
          </w:p>
          <w:p w:rsidR="00681F44" w:rsidRPr="00681F44" w:rsidRDefault="00681F44" w:rsidP="00681F44">
            <w:pPr>
              <w:jc w:val="center"/>
              <w:cnfStyle w:val="000000000000" w:firstRow="0" w:lastRow="0" w:firstColumn="0" w:lastColumn="0" w:oddVBand="0" w:evenVBand="0" w:oddHBand="0" w:evenHBand="0" w:firstRowFirstColumn="0" w:firstRowLastColumn="0" w:lastRowFirstColumn="0" w:lastRowLastColumn="0"/>
              <w:rPr>
                <w:sz w:val="16"/>
                <w:szCs w:val="16"/>
              </w:rPr>
            </w:pPr>
            <w:r w:rsidRPr="00681F44">
              <w:rPr>
                <w:sz w:val="16"/>
                <w:szCs w:val="16"/>
              </w:rPr>
              <w:t xml:space="preserve">2017-03-21 </w:t>
            </w:r>
          </w:p>
          <w:p w:rsidR="00681F44" w:rsidRPr="00681F44" w:rsidRDefault="00681F44" w:rsidP="00681F44">
            <w:pPr>
              <w:jc w:val="center"/>
              <w:cnfStyle w:val="000000000000" w:firstRow="0" w:lastRow="0" w:firstColumn="0" w:lastColumn="0" w:oddVBand="0" w:evenVBand="0" w:oddHBand="0" w:evenHBand="0" w:firstRowFirstColumn="0" w:firstRowLastColumn="0" w:lastRowFirstColumn="0" w:lastRowLastColumn="0"/>
              <w:rPr>
                <w:sz w:val="16"/>
                <w:szCs w:val="16"/>
              </w:rPr>
            </w:pPr>
            <w:r w:rsidRPr="00681F44">
              <w:rPr>
                <w:sz w:val="16"/>
                <w:szCs w:val="16"/>
              </w:rPr>
              <w:t>Nr. J9-623</w:t>
            </w:r>
          </w:p>
        </w:tc>
        <w:tc>
          <w:tcPr>
            <w:tcW w:w="1983" w:type="dxa"/>
            <w:tcBorders>
              <w:top w:val="nil"/>
              <w:left w:val="nil"/>
              <w:bottom w:val="single" w:sz="8" w:space="0" w:color="999999"/>
              <w:right w:val="single" w:sz="8" w:space="0" w:color="999999"/>
            </w:tcBorders>
            <w:vAlign w:val="center"/>
          </w:tcPr>
          <w:p w:rsidR="00681F44" w:rsidRPr="00681F44" w:rsidRDefault="00681F44" w:rsidP="00681F44">
            <w:pPr>
              <w:jc w:val="center"/>
              <w:cnfStyle w:val="000000000000" w:firstRow="0" w:lastRow="0" w:firstColumn="0" w:lastColumn="0" w:oddVBand="0" w:evenVBand="0" w:oddHBand="0" w:evenHBand="0" w:firstRowFirstColumn="0" w:firstRowLastColumn="0" w:lastRowFirstColumn="0" w:lastRowLastColumn="0"/>
              <w:rPr>
                <w:bCs/>
                <w:sz w:val="16"/>
                <w:szCs w:val="16"/>
              </w:rPr>
            </w:pPr>
            <w:r w:rsidRPr="00681F44">
              <w:rPr>
                <w:bCs/>
                <w:sz w:val="16"/>
                <w:szCs w:val="16"/>
              </w:rPr>
              <w:t>Apšvietimo tinklai naudojami viešajai  erdvei apšviesti (automobilių stovėjimo aikštelė Šilutės pl. 38, Klaipėda).</w:t>
            </w:r>
          </w:p>
        </w:tc>
      </w:tr>
      <w:tr w:rsidR="00681F44" w:rsidRPr="00681F44" w:rsidTr="00735074">
        <w:trPr>
          <w:trHeight w:val="380"/>
        </w:trPr>
        <w:tc>
          <w:tcPr>
            <w:cnfStyle w:val="001000000000" w:firstRow="0" w:lastRow="0" w:firstColumn="1" w:lastColumn="0" w:oddVBand="0" w:evenVBand="0" w:oddHBand="0" w:evenHBand="0" w:firstRowFirstColumn="0" w:firstRowLastColumn="0" w:lastRowFirstColumn="0" w:lastRowLastColumn="0"/>
            <w:tcW w:w="544" w:type="dxa"/>
            <w:vAlign w:val="center"/>
          </w:tcPr>
          <w:p w:rsidR="00681F44" w:rsidRPr="00681F44" w:rsidRDefault="00681F44" w:rsidP="00681F44">
            <w:pPr>
              <w:jc w:val="center"/>
              <w:rPr>
                <w:sz w:val="16"/>
                <w:szCs w:val="16"/>
              </w:rPr>
            </w:pPr>
            <w:r w:rsidRPr="00681F44">
              <w:rPr>
                <w:sz w:val="16"/>
                <w:szCs w:val="16"/>
              </w:rPr>
              <w:t>8.</w:t>
            </w:r>
          </w:p>
        </w:tc>
        <w:tc>
          <w:tcPr>
            <w:tcW w:w="1387" w:type="dxa"/>
            <w:vAlign w:val="center"/>
          </w:tcPr>
          <w:p w:rsidR="00681F44" w:rsidRPr="00681F44" w:rsidRDefault="00681F44" w:rsidP="00681F44">
            <w:pPr>
              <w:jc w:val="center"/>
              <w:cnfStyle w:val="000000000000" w:firstRow="0" w:lastRow="0" w:firstColumn="0" w:lastColumn="0" w:oddVBand="0" w:evenVBand="0" w:oddHBand="0" w:evenHBand="0" w:firstRowFirstColumn="0" w:firstRowLastColumn="0" w:lastRowFirstColumn="0" w:lastRowLastColumn="0"/>
              <w:rPr>
                <w:sz w:val="16"/>
                <w:szCs w:val="16"/>
              </w:rPr>
            </w:pPr>
            <w:r w:rsidRPr="00681F44">
              <w:rPr>
                <w:sz w:val="16"/>
                <w:szCs w:val="16"/>
              </w:rPr>
              <w:t>Fizinis asmuo</w:t>
            </w:r>
          </w:p>
        </w:tc>
        <w:tc>
          <w:tcPr>
            <w:tcW w:w="1081" w:type="dxa"/>
            <w:vAlign w:val="center"/>
          </w:tcPr>
          <w:p w:rsidR="00681F44" w:rsidRPr="00681F44" w:rsidRDefault="00681F44" w:rsidP="00681F44">
            <w:pPr>
              <w:jc w:val="center"/>
              <w:cnfStyle w:val="000000000000" w:firstRow="0" w:lastRow="0" w:firstColumn="0" w:lastColumn="0" w:oddVBand="0" w:evenVBand="0" w:oddHBand="0" w:evenHBand="0" w:firstRowFirstColumn="0" w:firstRowLastColumn="0" w:lastRowFirstColumn="0" w:lastRowLastColumn="0"/>
              <w:rPr>
                <w:sz w:val="16"/>
                <w:szCs w:val="16"/>
              </w:rPr>
            </w:pPr>
            <w:r w:rsidRPr="00681F44">
              <w:rPr>
                <w:sz w:val="16"/>
                <w:szCs w:val="16"/>
              </w:rPr>
              <w:t>2 300,00</w:t>
            </w:r>
          </w:p>
        </w:tc>
        <w:tc>
          <w:tcPr>
            <w:tcW w:w="1031" w:type="dxa"/>
            <w:vAlign w:val="center"/>
          </w:tcPr>
          <w:p w:rsidR="00681F44" w:rsidRPr="00681F44" w:rsidRDefault="00681F44" w:rsidP="00681F44">
            <w:pPr>
              <w:jc w:val="center"/>
              <w:cnfStyle w:val="000000000000" w:firstRow="0" w:lastRow="0" w:firstColumn="0" w:lastColumn="0" w:oddVBand="0" w:evenVBand="0" w:oddHBand="0" w:evenHBand="0" w:firstRowFirstColumn="0" w:firstRowLastColumn="0" w:lastRowFirstColumn="0" w:lastRowLastColumn="0"/>
              <w:rPr>
                <w:sz w:val="16"/>
                <w:szCs w:val="16"/>
              </w:rPr>
            </w:pPr>
            <w:r w:rsidRPr="00681F44">
              <w:rPr>
                <w:sz w:val="16"/>
                <w:szCs w:val="16"/>
              </w:rPr>
              <w:t>Piniginės lėšos</w:t>
            </w:r>
          </w:p>
        </w:tc>
        <w:tc>
          <w:tcPr>
            <w:tcW w:w="1538" w:type="dxa"/>
            <w:vAlign w:val="center"/>
          </w:tcPr>
          <w:p w:rsidR="00681F44" w:rsidRPr="00681F44" w:rsidRDefault="00681F44" w:rsidP="00681F44">
            <w:pPr>
              <w:jc w:val="center"/>
              <w:cnfStyle w:val="000000000000" w:firstRow="0" w:lastRow="0" w:firstColumn="0" w:lastColumn="0" w:oddVBand="0" w:evenVBand="0" w:oddHBand="0" w:evenHBand="0" w:firstRowFirstColumn="0" w:firstRowLastColumn="0" w:lastRowFirstColumn="0" w:lastRowLastColumn="0"/>
              <w:rPr>
                <w:sz w:val="16"/>
                <w:szCs w:val="16"/>
              </w:rPr>
            </w:pPr>
            <w:r w:rsidRPr="00681F44">
              <w:rPr>
                <w:sz w:val="16"/>
                <w:szCs w:val="16"/>
              </w:rPr>
              <w:t>Socialinės infrastruktūros plėtrai</w:t>
            </w:r>
          </w:p>
        </w:tc>
        <w:tc>
          <w:tcPr>
            <w:tcW w:w="790" w:type="dxa"/>
            <w:vAlign w:val="center"/>
          </w:tcPr>
          <w:p w:rsidR="00681F44" w:rsidRPr="00681F44" w:rsidRDefault="00681F44" w:rsidP="00681F44">
            <w:pPr>
              <w:jc w:val="center"/>
              <w:cnfStyle w:val="000000000000" w:firstRow="0" w:lastRow="0" w:firstColumn="0" w:lastColumn="0" w:oddVBand="0" w:evenVBand="0" w:oddHBand="0" w:evenHBand="0" w:firstRowFirstColumn="0" w:firstRowLastColumn="0" w:lastRowFirstColumn="0" w:lastRowLastColumn="0"/>
              <w:rPr>
                <w:sz w:val="16"/>
                <w:szCs w:val="16"/>
              </w:rPr>
            </w:pPr>
            <w:r w:rsidRPr="00681F44">
              <w:rPr>
                <w:sz w:val="16"/>
                <w:szCs w:val="16"/>
              </w:rPr>
              <w:t>2017 m.</w:t>
            </w:r>
          </w:p>
        </w:tc>
        <w:tc>
          <w:tcPr>
            <w:tcW w:w="1276" w:type="dxa"/>
            <w:vAlign w:val="center"/>
          </w:tcPr>
          <w:p w:rsidR="00681F44" w:rsidRPr="00681F44" w:rsidRDefault="00681F44" w:rsidP="00681F44">
            <w:pPr>
              <w:jc w:val="center"/>
              <w:cnfStyle w:val="000000000000" w:firstRow="0" w:lastRow="0" w:firstColumn="0" w:lastColumn="0" w:oddVBand="0" w:evenVBand="0" w:oddHBand="0" w:evenHBand="0" w:firstRowFirstColumn="0" w:firstRowLastColumn="0" w:lastRowFirstColumn="0" w:lastRowLastColumn="0"/>
              <w:rPr>
                <w:sz w:val="16"/>
                <w:szCs w:val="16"/>
              </w:rPr>
            </w:pPr>
            <w:r w:rsidRPr="00681F44">
              <w:rPr>
                <w:sz w:val="16"/>
                <w:szCs w:val="16"/>
              </w:rPr>
              <w:t>Paramos sutartis</w:t>
            </w:r>
          </w:p>
          <w:p w:rsidR="00681F44" w:rsidRPr="00681F44" w:rsidRDefault="00681F44" w:rsidP="00681F44">
            <w:pPr>
              <w:jc w:val="center"/>
              <w:cnfStyle w:val="000000000000" w:firstRow="0" w:lastRow="0" w:firstColumn="0" w:lastColumn="0" w:oddVBand="0" w:evenVBand="0" w:oddHBand="0" w:evenHBand="0" w:firstRowFirstColumn="0" w:firstRowLastColumn="0" w:lastRowFirstColumn="0" w:lastRowLastColumn="0"/>
              <w:rPr>
                <w:sz w:val="16"/>
                <w:szCs w:val="16"/>
              </w:rPr>
            </w:pPr>
            <w:r w:rsidRPr="00681F44">
              <w:rPr>
                <w:sz w:val="16"/>
                <w:szCs w:val="16"/>
              </w:rPr>
              <w:t>2017-03-30</w:t>
            </w:r>
          </w:p>
          <w:p w:rsidR="00681F44" w:rsidRPr="00681F44" w:rsidRDefault="00681F44" w:rsidP="00681F44">
            <w:pPr>
              <w:jc w:val="center"/>
              <w:cnfStyle w:val="000000000000" w:firstRow="0" w:lastRow="0" w:firstColumn="0" w:lastColumn="0" w:oddVBand="0" w:evenVBand="0" w:oddHBand="0" w:evenHBand="0" w:firstRowFirstColumn="0" w:firstRowLastColumn="0" w:lastRowFirstColumn="0" w:lastRowLastColumn="0"/>
              <w:rPr>
                <w:sz w:val="16"/>
                <w:szCs w:val="16"/>
              </w:rPr>
            </w:pPr>
            <w:r w:rsidRPr="00681F44">
              <w:rPr>
                <w:sz w:val="16"/>
                <w:szCs w:val="16"/>
              </w:rPr>
              <w:t>Nr. J9-766</w:t>
            </w:r>
          </w:p>
        </w:tc>
        <w:tc>
          <w:tcPr>
            <w:tcW w:w="1983" w:type="dxa"/>
            <w:vAlign w:val="center"/>
          </w:tcPr>
          <w:p w:rsidR="00681F44" w:rsidRPr="00681F44" w:rsidRDefault="00681F44" w:rsidP="00681F44">
            <w:pPr>
              <w:jc w:val="center"/>
              <w:cnfStyle w:val="000000000000" w:firstRow="0" w:lastRow="0" w:firstColumn="0" w:lastColumn="0" w:oddVBand="0" w:evenVBand="0" w:oddHBand="0" w:evenHBand="0" w:firstRowFirstColumn="0" w:firstRowLastColumn="0" w:lastRowFirstColumn="0" w:lastRowLastColumn="0"/>
              <w:rPr>
                <w:sz w:val="16"/>
                <w:szCs w:val="16"/>
              </w:rPr>
            </w:pPr>
            <w:r w:rsidRPr="00681F44">
              <w:rPr>
                <w:sz w:val="16"/>
                <w:szCs w:val="16"/>
              </w:rPr>
              <w:t>Apmokėta už Antrosios Melnragės g. akligatvio įrengimą</w:t>
            </w:r>
          </w:p>
        </w:tc>
      </w:tr>
    </w:tbl>
    <w:p w:rsidR="00681F44" w:rsidRPr="00681F44" w:rsidRDefault="00681F44" w:rsidP="00681F44">
      <w:pPr>
        <w:autoSpaceDE w:val="0"/>
        <w:autoSpaceDN w:val="0"/>
        <w:adjustRightInd w:val="0"/>
        <w:ind w:firstLine="851"/>
        <w:jc w:val="both"/>
        <w:rPr>
          <w:bCs/>
          <w:szCs w:val="24"/>
        </w:rPr>
      </w:pPr>
    </w:p>
    <w:p w:rsidR="00681F44" w:rsidRPr="00681F44" w:rsidRDefault="00681F44" w:rsidP="00681F44">
      <w:pPr>
        <w:autoSpaceDE w:val="0"/>
        <w:autoSpaceDN w:val="0"/>
        <w:adjustRightInd w:val="0"/>
        <w:ind w:firstLine="851"/>
        <w:jc w:val="both"/>
        <w:rPr>
          <w:bCs/>
          <w:szCs w:val="24"/>
        </w:rPr>
      </w:pPr>
      <w:r w:rsidRPr="00681F44">
        <w:rPr>
          <w:bCs/>
          <w:szCs w:val="24"/>
        </w:rPr>
        <w:t xml:space="preserve">Atkreiptinas dėmesys, kad skirtingas sutarčių turinys, kai vienose išsamiai aptartas ne tik paramos dalykas, būdas, panaudojimo tikslas, bet ir paramos gavėjo įsipareigojimai (Paramos sutartis 2017-10-19 Nr. J9-2298), o kitose apsiribojama tik paramos būdu ir panaudojimo tikslu (Paramos sutartis 2017-11-03 Nr. J9-2529), apsunkina sutartinių įsipareigojimų įgyvendinimo priežiūrą. </w:t>
      </w:r>
    </w:p>
    <w:p w:rsidR="00681F44" w:rsidRPr="00681F44" w:rsidRDefault="00681F44" w:rsidP="00681F44">
      <w:pPr>
        <w:autoSpaceDE w:val="0"/>
        <w:autoSpaceDN w:val="0"/>
        <w:adjustRightInd w:val="0"/>
        <w:ind w:firstLine="851"/>
        <w:jc w:val="both"/>
        <w:rPr>
          <w:bCs/>
          <w:szCs w:val="24"/>
        </w:rPr>
      </w:pPr>
      <w:r w:rsidRPr="00681F44">
        <w:rPr>
          <w:bCs/>
          <w:szCs w:val="24"/>
        </w:rPr>
        <w:t>Įstatymo 3 straipsnio 2 dalyje apibrėžtas paramos tikslas – teikti paramos dalykus šiame Įstatyme nurodytiems paramos gavėjams jų įstatuose, nuostatuose ar kitose normose arba religinių bendruomenių, bendrijų ir centrų kanonuose, statutuose ir kitose normose numatytiems visuomenei naudingiems tikslams. To paties straipsnio 3 dalyje nurodyta, kad visuomenei naudingais tikslais šiame įstatyme laikoma veikla tarptautinio bendradarbiavimo, žmogaus teisių apsaugos, mažumų integracijos, kultūros, religinių ir etinių vertybių puoselėjimo, švietimo, mokslo ir profesinio tobulinimo, neformaliojo ir pilietinio ugdymo, sporto, socialinės apsaugos ir darbo, sveikatos priežiūros, nacionalinio saugumo ir gynybos, teisėtvarkos, nusikalstamumo prevencijos, gyvenamosios aplinkos pritaikymo ir būsto plėtros, autorių teisių ir gretutinių teisių apsaugos, aplinkos apsaugos ir kitose visuomenei naudingomis ir nesavanaudiškomis pripažįstamose srityse.</w:t>
      </w:r>
    </w:p>
    <w:p w:rsidR="00681F44" w:rsidRPr="00681F44" w:rsidRDefault="00681F44" w:rsidP="00681F44">
      <w:pPr>
        <w:autoSpaceDE w:val="0"/>
        <w:autoSpaceDN w:val="0"/>
        <w:adjustRightInd w:val="0"/>
        <w:ind w:firstLine="851"/>
        <w:jc w:val="both"/>
        <w:rPr>
          <w:bCs/>
          <w:szCs w:val="24"/>
        </w:rPr>
      </w:pPr>
      <w:r w:rsidRPr="00681F44">
        <w:rPr>
          <w:bCs/>
          <w:szCs w:val="24"/>
        </w:rPr>
        <w:t>Tvarkos aprašo 3 punkte nurodyti paramos tikslai atitinka Įstatyme apibrėžtus paramos tikslus: „Parama teikiama siekiant remti Klaipėdos miesto savivaldybės administracijos vykdomas visuomenei naudingas veiklos sritis – miesto bendruomenių skatinimą bei infrastruktūros tobulinimą“.</w:t>
      </w:r>
    </w:p>
    <w:p w:rsidR="00681F44" w:rsidRPr="00681F44" w:rsidRDefault="00681F44" w:rsidP="00681F44">
      <w:pPr>
        <w:autoSpaceDE w:val="0"/>
        <w:autoSpaceDN w:val="0"/>
        <w:adjustRightInd w:val="0"/>
        <w:ind w:firstLine="851"/>
        <w:jc w:val="both"/>
        <w:rPr>
          <w:bCs/>
          <w:szCs w:val="24"/>
        </w:rPr>
      </w:pPr>
      <w:r w:rsidRPr="00681F44">
        <w:rPr>
          <w:bCs/>
          <w:szCs w:val="24"/>
        </w:rPr>
        <w:lastRenderedPageBreak/>
        <w:t xml:space="preserve">Analizuojant visus 2017 metais gautos paramos atvejus, pastebėta, kad tik vienu iš aštuonių atvejų parama nebuvo panaudota perkeliant į kitus metus, visais kitais atvejais gauta parama panaudota sutartyse nurodytais tikslais, atitinkančiais teisės normų reikalavimus. </w:t>
      </w:r>
    </w:p>
    <w:p w:rsidR="00681F44" w:rsidRPr="00681F44" w:rsidRDefault="00681F44" w:rsidP="00735074">
      <w:pPr>
        <w:autoSpaceDE w:val="0"/>
        <w:autoSpaceDN w:val="0"/>
        <w:adjustRightInd w:val="0"/>
        <w:ind w:firstLine="851"/>
        <w:jc w:val="both"/>
        <w:rPr>
          <w:bCs/>
          <w:szCs w:val="24"/>
        </w:rPr>
      </w:pPr>
      <w:r w:rsidRPr="00681F44">
        <w:rPr>
          <w:bCs/>
          <w:szCs w:val="24"/>
        </w:rPr>
        <w:t xml:space="preserve">Nagrinėjant paramos sutartis paaiškėjo, kad yra atvejų, kai paramos sutartyje nurodyta paramos suma neatitinka realiai gautos. Pvz., iš lentelės 8 eilutės duomenų matyti, kad yra gauta 2300 eurų paramos socialinės infrastruktūros plėtrai, tačiau  2017-03-30 Paramos sutartimi Nr. J9-766 paramos teikėjas įsipareigojo perduoti 10000 eurų paramos konkretaus infrastruktūros objekto statybai (Antrosios Melnragės g. akligatvio įrengimui). Administracija gautą paramą panaudojo sutartyje nurodytam tikslui, t. y. trūkstamas lėšas padengė. Atsižvelgiant į susiklosčiusį teisinį reguliavimą, </w:t>
      </w:r>
      <w:proofErr w:type="spellStart"/>
      <w:r w:rsidRPr="00681F44">
        <w:rPr>
          <w:bCs/>
          <w:szCs w:val="24"/>
        </w:rPr>
        <w:t>preziumuojama</w:t>
      </w:r>
      <w:proofErr w:type="spellEnd"/>
      <w:r w:rsidRPr="00681F44">
        <w:rPr>
          <w:bCs/>
          <w:szCs w:val="24"/>
        </w:rPr>
        <w:t xml:space="preserve">, kad atvejai, kai paramos teikėjas neįvykdo savo sutartinių įsipareigojimų, o paramos gavėjas, tikėdamasis geranoriško įsipareigojimų vykdymo, pareigas nurodytam tikslui pasiekti atlieka savo lėšomis, iškreipia teisių ir pareigų pusiausvyrą bei sudaro prielaidas „priversti“ paramos gavėją įgyvendinti paramos teikėjo siekiamą tikslą. Aptartu atveju teisinio reglamentavimo nebuvimas sudaro prielaidas korupcijai. </w:t>
      </w:r>
    </w:p>
    <w:p w:rsidR="00681F44" w:rsidRPr="00681F44" w:rsidRDefault="00681F44" w:rsidP="00681F44">
      <w:pPr>
        <w:ind w:firstLine="709"/>
        <w:jc w:val="both"/>
        <w:rPr>
          <w:b/>
          <w:szCs w:val="24"/>
        </w:rPr>
      </w:pPr>
      <w:r w:rsidRPr="00681F44">
        <w:rPr>
          <w:b/>
          <w:szCs w:val="24"/>
        </w:rPr>
        <w:t>Išvados ir siūlymai:</w:t>
      </w:r>
    </w:p>
    <w:p w:rsidR="00681F44" w:rsidRPr="00681F44" w:rsidRDefault="00681F44" w:rsidP="00681F44">
      <w:pPr>
        <w:numPr>
          <w:ilvl w:val="0"/>
          <w:numId w:val="2"/>
        </w:numPr>
        <w:tabs>
          <w:tab w:val="left" w:pos="993"/>
        </w:tabs>
        <w:ind w:left="0" w:firstLine="709"/>
        <w:contextualSpacing/>
        <w:jc w:val="both"/>
        <w:rPr>
          <w:b/>
          <w:color w:val="000000"/>
          <w:szCs w:val="24"/>
        </w:rPr>
      </w:pPr>
      <w:r w:rsidRPr="00681F44">
        <w:rPr>
          <w:bCs/>
          <w:szCs w:val="24"/>
        </w:rPr>
        <w:t xml:space="preserve">Klaipėdos miesto </w:t>
      </w:r>
      <w:r w:rsidRPr="00681F44">
        <w:rPr>
          <w:color w:val="000000"/>
          <w:szCs w:val="24"/>
        </w:rPr>
        <w:t>savivaldybės administracijos gaunamos paramos apskaitos, naudojimo, informacijos viešinimo, atsiskaitymo paramos teikėjams srityje, korupcijos pasireiškimo tikimybė minimali, rizika, susijusi su korupcijos pasireiškimu, yra valdoma.</w:t>
      </w:r>
    </w:p>
    <w:p w:rsidR="00681F44" w:rsidRPr="00681F44" w:rsidRDefault="00681F44" w:rsidP="00681F44">
      <w:pPr>
        <w:numPr>
          <w:ilvl w:val="0"/>
          <w:numId w:val="2"/>
        </w:numPr>
        <w:tabs>
          <w:tab w:val="left" w:pos="993"/>
        </w:tabs>
        <w:ind w:left="0" w:firstLine="709"/>
        <w:contextualSpacing/>
        <w:jc w:val="both"/>
        <w:rPr>
          <w:b/>
          <w:color w:val="000000"/>
          <w:szCs w:val="24"/>
        </w:rPr>
      </w:pPr>
      <w:r w:rsidRPr="00681F44">
        <w:rPr>
          <w:bCs/>
          <w:szCs w:val="24"/>
        </w:rPr>
        <w:t xml:space="preserve">Rekomenduojama patvirtinti paramos sutarties projektą, kuriame būtų nustatyti Įstatymo 8 straipsnio 1 dalyje numatyti paramos gavėjo įsipareigojimai paramos teikėjui. </w:t>
      </w:r>
    </w:p>
    <w:p w:rsidR="00681F44" w:rsidRPr="00681F44" w:rsidRDefault="00681F44" w:rsidP="00681F44">
      <w:pPr>
        <w:numPr>
          <w:ilvl w:val="0"/>
          <w:numId w:val="2"/>
        </w:numPr>
        <w:tabs>
          <w:tab w:val="left" w:pos="993"/>
        </w:tabs>
        <w:ind w:left="0" w:firstLine="709"/>
        <w:contextualSpacing/>
        <w:jc w:val="both"/>
        <w:rPr>
          <w:szCs w:val="24"/>
        </w:rPr>
      </w:pPr>
      <w:r w:rsidRPr="00681F44">
        <w:rPr>
          <w:szCs w:val="24"/>
        </w:rPr>
        <w:t xml:space="preserve">Rekomenduojama papildyti Tvarkos aprašo 5 punktą nustatant, kad sudarant sutartis su asmenims, siekiančiais skirti lėšų konkrečiam tikslui pasiekti, turėtų būti išanalizuota, ar toks lėšų skyrimas nesudaro prielaidų sudaryti kitokio pobūdžio sutarties (jungtinės veiklos, infrastruktūros plėtojimo, teritorijų planavimo dokumentų sprendinių įgyvendinimo ir pan.) ir tik tada sudaroma paramos sutartis. </w:t>
      </w:r>
    </w:p>
    <w:p w:rsidR="00EC4A2D" w:rsidRDefault="00EC4A2D" w:rsidP="00EC4A2D">
      <w:pPr>
        <w:pStyle w:val="Pagrindinistekstas"/>
        <w:rPr>
          <w:szCs w:val="24"/>
        </w:rPr>
      </w:pPr>
    </w:p>
    <w:p w:rsidR="00EC4A2D" w:rsidRDefault="00EC4A2D" w:rsidP="00EC4A2D">
      <w:pPr>
        <w:jc w:val="both"/>
        <w:rPr>
          <w:b/>
          <w:szCs w:val="24"/>
        </w:rPr>
      </w:pPr>
    </w:p>
    <w:p w:rsidR="00303FEF" w:rsidRPr="00973D62" w:rsidRDefault="00303FEF" w:rsidP="00303FEF">
      <w:pPr>
        <w:ind w:firstLine="709"/>
        <w:jc w:val="both"/>
        <w:rPr>
          <w:b/>
          <w:szCs w:val="24"/>
        </w:rPr>
      </w:pPr>
    </w:p>
    <w:tbl>
      <w:tblPr>
        <w:tblW w:w="9618" w:type="dxa"/>
        <w:tblLook w:val="01E0" w:firstRow="1" w:lastRow="1" w:firstColumn="1" w:lastColumn="1" w:noHBand="0" w:noVBand="0"/>
      </w:tblPr>
      <w:tblGrid>
        <w:gridCol w:w="4819"/>
        <w:gridCol w:w="4799"/>
      </w:tblGrid>
      <w:tr w:rsidR="00303FEF" w:rsidRPr="003A3546" w:rsidTr="00904AB7">
        <w:trPr>
          <w:trHeight w:val="330"/>
        </w:trPr>
        <w:tc>
          <w:tcPr>
            <w:tcW w:w="4819" w:type="dxa"/>
          </w:tcPr>
          <w:p w:rsidR="00303FEF" w:rsidRPr="00C25F7F" w:rsidRDefault="007622C9" w:rsidP="00303FEF">
            <w:pPr>
              <w:rPr>
                <w:szCs w:val="24"/>
              </w:rPr>
            </w:pPr>
            <w:r>
              <w:rPr>
                <w:szCs w:val="24"/>
              </w:rPr>
              <w:t>Saviv</w:t>
            </w:r>
            <w:r w:rsidR="00303FEF" w:rsidRPr="00C25F7F">
              <w:rPr>
                <w:szCs w:val="24"/>
              </w:rPr>
              <w:t>aldybės meras</w:t>
            </w:r>
          </w:p>
        </w:tc>
        <w:tc>
          <w:tcPr>
            <w:tcW w:w="4799" w:type="dxa"/>
          </w:tcPr>
          <w:p w:rsidR="00303FEF" w:rsidRPr="00C25F7F" w:rsidRDefault="00904AB7" w:rsidP="00303FEF">
            <w:pPr>
              <w:jc w:val="right"/>
              <w:rPr>
                <w:szCs w:val="24"/>
              </w:rPr>
            </w:pPr>
            <w:r>
              <w:rPr>
                <w:szCs w:val="24"/>
              </w:rPr>
              <w:t xml:space="preserve"> </w:t>
            </w:r>
            <w:r w:rsidR="00303FEF">
              <w:rPr>
                <w:szCs w:val="24"/>
              </w:rPr>
              <w:t>Vytautas Grubliauskas</w:t>
            </w:r>
          </w:p>
        </w:tc>
      </w:tr>
    </w:tbl>
    <w:p w:rsidR="00303FEF" w:rsidRDefault="00303FEF" w:rsidP="00303FEF">
      <w:pPr>
        <w:jc w:val="both"/>
        <w:rPr>
          <w:szCs w:val="24"/>
        </w:rPr>
      </w:pPr>
    </w:p>
    <w:p w:rsidR="00303FEF" w:rsidRDefault="00303FEF" w:rsidP="00303FEF">
      <w:pPr>
        <w:jc w:val="both"/>
        <w:rPr>
          <w:szCs w:val="24"/>
        </w:rPr>
      </w:pPr>
    </w:p>
    <w:p w:rsidR="00303FEF" w:rsidRDefault="00303FEF" w:rsidP="00303FEF">
      <w:pPr>
        <w:jc w:val="both"/>
        <w:rPr>
          <w:szCs w:val="24"/>
        </w:rPr>
      </w:pPr>
    </w:p>
    <w:p w:rsidR="00303FEF" w:rsidRDefault="00303FEF" w:rsidP="00303FEF">
      <w:pPr>
        <w:jc w:val="both"/>
        <w:rPr>
          <w:szCs w:val="24"/>
        </w:rPr>
      </w:pPr>
    </w:p>
    <w:p w:rsidR="00303FEF" w:rsidRDefault="00303FEF" w:rsidP="00303FEF">
      <w:pPr>
        <w:jc w:val="both"/>
        <w:rPr>
          <w:szCs w:val="24"/>
        </w:rPr>
      </w:pPr>
    </w:p>
    <w:p w:rsidR="00735074" w:rsidRDefault="00735074" w:rsidP="00303FEF">
      <w:pPr>
        <w:jc w:val="both"/>
        <w:rPr>
          <w:szCs w:val="24"/>
        </w:rPr>
      </w:pPr>
    </w:p>
    <w:p w:rsidR="00735074" w:rsidRDefault="00735074" w:rsidP="00303FEF">
      <w:pPr>
        <w:jc w:val="both"/>
        <w:rPr>
          <w:szCs w:val="24"/>
        </w:rPr>
      </w:pPr>
    </w:p>
    <w:p w:rsidR="00735074" w:rsidRDefault="00735074" w:rsidP="00303FEF">
      <w:pPr>
        <w:jc w:val="both"/>
        <w:rPr>
          <w:szCs w:val="24"/>
        </w:rPr>
      </w:pPr>
    </w:p>
    <w:p w:rsidR="00735074" w:rsidRDefault="00735074" w:rsidP="00303FEF">
      <w:pPr>
        <w:jc w:val="both"/>
        <w:rPr>
          <w:szCs w:val="24"/>
        </w:rPr>
      </w:pPr>
    </w:p>
    <w:p w:rsidR="00735074" w:rsidRDefault="00735074" w:rsidP="00303FEF">
      <w:pPr>
        <w:jc w:val="both"/>
        <w:rPr>
          <w:szCs w:val="24"/>
        </w:rPr>
      </w:pPr>
    </w:p>
    <w:p w:rsidR="006D70CC" w:rsidRDefault="006D70CC" w:rsidP="00303FEF">
      <w:pPr>
        <w:jc w:val="both"/>
        <w:rPr>
          <w:szCs w:val="24"/>
        </w:rPr>
      </w:pPr>
    </w:p>
    <w:p w:rsidR="00735074" w:rsidRDefault="00735074" w:rsidP="00303FEF">
      <w:pPr>
        <w:jc w:val="both"/>
        <w:rPr>
          <w:szCs w:val="24"/>
        </w:rPr>
      </w:pPr>
    </w:p>
    <w:p w:rsidR="00735074" w:rsidRDefault="00735074" w:rsidP="00303FEF">
      <w:pPr>
        <w:jc w:val="both"/>
        <w:rPr>
          <w:szCs w:val="24"/>
        </w:rPr>
      </w:pPr>
    </w:p>
    <w:p w:rsidR="00735074" w:rsidRDefault="00735074" w:rsidP="00303FEF">
      <w:pPr>
        <w:jc w:val="both"/>
        <w:rPr>
          <w:szCs w:val="24"/>
        </w:rPr>
      </w:pPr>
    </w:p>
    <w:p w:rsidR="00735074" w:rsidRDefault="00735074" w:rsidP="00303FEF">
      <w:pPr>
        <w:jc w:val="both"/>
        <w:rPr>
          <w:szCs w:val="24"/>
        </w:rPr>
      </w:pPr>
    </w:p>
    <w:p w:rsidR="00735074" w:rsidRDefault="00735074" w:rsidP="00303FEF">
      <w:pPr>
        <w:jc w:val="both"/>
        <w:rPr>
          <w:szCs w:val="24"/>
        </w:rPr>
      </w:pPr>
    </w:p>
    <w:p w:rsidR="00735074" w:rsidRDefault="00735074" w:rsidP="00303FEF">
      <w:pPr>
        <w:jc w:val="both"/>
        <w:rPr>
          <w:szCs w:val="24"/>
        </w:rPr>
      </w:pPr>
    </w:p>
    <w:p w:rsidR="00735074" w:rsidRDefault="00735074" w:rsidP="00303FEF">
      <w:pPr>
        <w:jc w:val="both"/>
        <w:rPr>
          <w:szCs w:val="24"/>
        </w:rPr>
      </w:pPr>
    </w:p>
    <w:p w:rsidR="00735074" w:rsidRDefault="00735074" w:rsidP="00303FEF">
      <w:pPr>
        <w:jc w:val="both"/>
        <w:rPr>
          <w:szCs w:val="24"/>
        </w:rPr>
      </w:pPr>
    </w:p>
    <w:p w:rsidR="00735074" w:rsidRDefault="00735074" w:rsidP="00303FEF">
      <w:pPr>
        <w:jc w:val="both"/>
        <w:rPr>
          <w:szCs w:val="24"/>
        </w:rPr>
      </w:pPr>
    </w:p>
    <w:p w:rsidR="00EC4A2D" w:rsidRDefault="00EC4A2D" w:rsidP="00303FEF">
      <w:pPr>
        <w:jc w:val="both"/>
        <w:rPr>
          <w:szCs w:val="24"/>
        </w:rPr>
      </w:pPr>
    </w:p>
    <w:p w:rsidR="00270642" w:rsidRDefault="00D94CEC" w:rsidP="00303FEF">
      <w:pPr>
        <w:jc w:val="both"/>
        <w:rPr>
          <w:szCs w:val="24"/>
        </w:rPr>
      </w:pPr>
      <w:r>
        <w:rPr>
          <w:szCs w:val="24"/>
        </w:rPr>
        <w:t>E. Mockienė, tel. (8 46)  39 60 21</w:t>
      </w:r>
      <w:r w:rsidR="00303FEF" w:rsidRPr="00AD290B">
        <w:rPr>
          <w:szCs w:val="24"/>
        </w:rPr>
        <w:t>, el.</w:t>
      </w:r>
      <w:r w:rsidR="00303FEF" w:rsidRPr="00AD290B">
        <w:rPr>
          <w:szCs w:val="24"/>
          <w:lang w:val="en-US"/>
        </w:rPr>
        <w:t xml:space="preserve"> p. </w:t>
      </w:r>
      <w:proofErr w:type="spellStart"/>
      <w:r w:rsidR="00303FEF" w:rsidRPr="00AD290B">
        <w:rPr>
          <w:szCs w:val="24"/>
          <w:lang w:val="en-US"/>
        </w:rPr>
        <w:t>egle.mockiene</w:t>
      </w:r>
      <w:proofErr w:type="spellEnd"/>
      <w:r w:rsidR="00303FEF" w:rsidRPr="00AD290B">
        <w:rPr>
          <w:szCs w:val="24"/>
          <w:lang w:val="en-US"/>
        </w:rPr>
        <w:t>@</w:t>
      </w:r>
      <w:proofErr w:type="spellStart"/>
      <w:r w:rsidR="00303FEF" w:rsidRPr="00AD290B">
        <w:rPr>
          <w:szCs w:val="24"/>
        </w:rPr>
        <w:t>klaipeda.lt</w:t>
      </w:r>
      <w:proofErr w:type="spellEnd"/>
    </w:p>
    <w:p w:rsidR="007E56AE" w:rsidRDefault="007E56AE" w:rsidP="000A2EDC">
      <w:pPr>
        <w:jc w:val="both"/>
        <w:rPr>
          <w:szCs w:val="24"/>
        </w:rPr>
      </w:pPr>
    </w:p>
    <w:sectPr w:rsidR="007E56AE" w:rsidSect="002F6393">
      <w:headerReference w:type="even" r:id="rId9"/>
      <w:headerReference w:type="default" r:id="rId10"/>
      <w:footerReference w:type="default" r:id="rId11"/>
      <w:footerReference w:type="first" r:id="rId12"/>
      <w:pgSz w:w="11907" w:h="16839" w:code="9"/>
      <w:pgMar w:top="1134" w:right="567" w:bottom="1134" w:left="1701" w:header="709"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686" w:rsidRDefault="00574686" w:rsidP="00F41647">
      <w:r>
        <w:separator/>
      </w:r>
    </w:p>
  </w:endnote>
  <w:endnote w:type="continuationSeparator" w:id="0">
    <w:p w:rsidR="00574686" w:rsidRDefault="00574686"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F1E" w:rsidRDefault="00C02F1E" w:rsidP="008259FC">
    <w:pPr>
      <w:pStyle w:val="Porat"/>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ook w:val="01E0" w:firstRow="1" w:lastRow="1" w:firstColumn="1" w:lastColumn="1" w:noHBand="0" w:noVBand="0"/>
    </w:tblPr>
    <w:tblGrid>
      <w:gridCol w:w="2854"/>
      <w:gridCol w:w="2133"/>
      <w:gridCol w:w="2255"/>
      <w:gridCol w:w="2397"/>
    </w:tblGrid>
    <w:tr w:rsidR="00C02F1E" w:rsidRPr="00FF2A10" w:rsidTr="006505AA">
      <w:trPr>
        <w:trHeight w:val="751"/>
      </w:trPr>
      <w:tc>
        <w:tcPr>
          <w:tcW w:w="2908" w:type="dxa"/>
        </w:tcPr>
        <w:p w:rsidR="00C02F1E" w:rsidRPr="00FF2A10" w:rsidRDefault="00C02F1E" w:rsidP="006505AA">
          <w:pPr>
            <w:rPr>
              <w:sz w:val="20"/>
            </w:rPr>
          </w:pPr>
          <w:r w:rsidRPr="00FF2A10">
            <w:rPr>
              <w:sz w:val="20"/>
            </w:rPr>
            <w:t>Danės g. 17, 92117 Klaipėda</w:t>
          </w:r>
        </w:p>
        <w:p w:rsidR="00C02F1E" w:rsidRPr="00FF2A10" w:rsidRDefault="00C02F1E" w:rsidP="006505AA">
          <w:pPr>
            <w:rPr>
              <w:sz w:val="20"/>
            </w:rPr>
          </w:pPr>
          <w:r w:rsidRPr="00FF2A10">
            <w:rPr>
              <w:sz w:val="20"/>
            </w:rPr>
            <w:t xml:space="preserve">Korespondenciją siųsti adresu: Liepų g. 11, 91502 Klaipėda </w:t>
          </w:r>
        </w:p>
      </w:tc>
      <w:tc>
        <w:tcPr>
          <w:tcW w:w="2200" w:type="dxa"/>
        </w:tcPr>
        <w:p w:rsidR="00C02F1E" w:rsidRPr="00FF2A10" w:rsidRDefault="00C02F1E" w:rsidP="006505AA">
          <w:pPr>
            <w:rPr>
              <w:sz w:val="20"/>
            </w:rPr>
          </w:pPr>
          <w:r w:rsidRPr="00FF2A10">
            <w:rPr>
              <w:sz w:val="20"/>
            </w:rPr>
            <w:t xml:space="preserve">Tel. (8 46) </w:t>
          </w:r>
          <w:r>
            <w:rPr>
              <w:sz w:val="20"/>
            </w:rPr>
            <w:t xml:space="preserve"> </w:t>
          </w:r>
          <w:r w:rsidRPr="00FF2A10">
            <w:rPr>
              <w:sz w:val="20"/>
            </w:rPr>
            <w:t xml:space="preserve">39 60 01 </w:t>
          </w:r>
        </w:p>
      </w:tc>
      <w:tc>
        <w:tcPr>
          <w:tcW w:w="2322" w:type="dxa"/>
        </w:tcPr>
        <w:p w:rsidR="00C02F1E" w:rsidRPr="00FF2A10" w:rsidRDefault="00C02F1E" w:rsidP="006505AA">
          <w:pPr>
            <w:rPr>
              <w:sz w:val="20"/>
            </w:rPr>
          </w:pPr>
          <w:r w:rsidRPr="00FF2A10">
            <w:rPr>
              <w:sz w:val="20"/>
            </w:rPr>
            <w:t>Faks. (8 46)</w:t>
          </w:r>
          <w:r>
            <w:rPr>
              <w:sz w:val="20"/>
            </w:rPr>
            <w:t xml:space="preserve"> </w:t>
          </w:r>
          <w:r w:rsidRPr="00FF2A10">
            <w:rPr>
              <w:sz w:val="20"/>
            </w:rPr>
            <w:t xml:space="preserve"> 41 00 47</w:t>
          </w:r>
        </w:p>
      </w:tc>
      <w:tc>
        <w:tcPr>
          <w:tcW w:w="2425" w:type="dxa"/>
        </w:tcPr>
        <w:p w:rsidR="00C02F1E" w:rsidRPr="00FF2A10" w:rsidRDefault="00C02F1E" w:rsidP="006505AA">
          <w:pPr>
            <w:jc w:val="both"/>
            <w:rPr>
              <w:sz w:val="20"/>
            </w:rPr>
          </w:pPr>
          <w:r w:rsidRPr="00FF2A10">
            <w:rPr>
              <w:sz w:val="20"/>
            </w:rPr>
            <w:t>El. p. meras@klaipeda.lt</w:t>
          </w:r>
        </w:p>
      </w:tc>
    </w:tr>
  </w:tbl>
  <w:p w:rsidR="00C02F1E" w:rsidRDefault="00C02F1E">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686" w:rsidRDefault="00574686" w:rsidP="00F41647">
      <w:r>
        <w:separator/>
      </w:r>
    </w:p>
  </w:footnote>
  <w:footnote w:type="continuationSeparator" w:id="0">
    <w:p w:rsidR="00574686" w:rsidRDefault="00574686"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5601206"/>
      <w:docPartObj>
        <w:docPartGallery w:val="Page Numbers (Top of Page)"/>
        <w:docPartUnique/>
      </w:docPartObj>
    </w:sdtPr>
    <w:sdtEndPr/>
    <w:sdtContent>
      <w:p w:rsidR="00C02F1E" w:rsidRDefault="00C02F1E">
        <w:pPr>
          <w:pStyle w:val="Antrats"/>
          <w:jc w:val="center"/>
        </w:pPr>
        <w:r>
          <w:fldChar w:fldCharType="begin"/>
        </w:r>
        <w:r>
          <w:instrText>PAGE   \* MERGEFORMAT</w:instrText>
        </w:r>
        <w:r>
          <w:fldChar w:fldCharType="separate"/>
        </w:r>
        <w:r>
          <w:rPr>
            <w:noProof/>
          </w:rPr>
          <w:t>2</w:t>
        </w:r>
        <w:r>
          <w:fldChar w:fldCharType="end"/>
        </w:r>
      </w:p>
    </w:sdtContent>
  </w:sdt>
  <w:p w:rsidR="00C02F1E" w:rsidRDefault="00C02F1E">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5946821"/>
      <w:docPartObj>
        <w:docPartGallery w:val="Page Numbers (Top of Page)"/>
        <w:docPartUnique/>
      </w:docPartObj>
    </w:sdtPr>
    <w:sdtEndPr/>
    <w:sdtContent>
      <w:p w:rsidR="00C02F1E" w:rsidRDefault="00C02F1E">
        <w:pPr>
          <w:pStyle w:val="Antrats"/>
          <w:jc w:val="center"/>
        </w:pPr>
        <w:r>
          <w:fldChar w:fldCharType="begin"/>
        </w:r>
        <w:r>
          <w:instrText>PAGE   \* MERGEFORMAT</w:instrText>
        </w:r>
        <w:r>
          <w:fldChar w:fldCharType="separate"/>
        </w:r>
        <w:r w:rsidR="004C2944">
          <w:rPr>
            <w:noProof/>
          </w:rPr>
          <w:t>2</w:t>
        </w:r>
        <w:r>
          <w:fldChar w:fldCharType="end"/>
        </w:r>
      </w:p>
    </w:sdtContent>
  </w:sdt>
  <w:p w:rsidR="00C02F1E" w:rsidRDefault="00C02F1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A08FC"/>
    <w:multiLevelType w:val="hybridMultilevel"/>
    <w:tmpl w:val="BCB4DEEC"/>
    <w:lvl w:ilvl="0" w:tplc="04270001">
      <w:start w:val="1"/>
      <w:numFmt w:val="bullet"/>
      <w:lvlText w:val=""/>
      <w:lvlJc w:val="left"/>
      <w:pPr>
        <w:ind w:left="1630" w:hanging="360"/>
      </w:pPr>
      <w:rPr>
        <w:rFonts w:ascii="Symbol" w:hAnsi="Symbol" w:hint="default"/>
      </w:rPr>
    </w:lvl>
    <w:lvl w:ilvl="1" w:tplc="04270003" w:tentative="1">
      <w:start w:val="1"/>
      <w:numFmt w:val="bullet"/>
      <w:lvlText w:val="o"/>
      <w:lvlJc w:val="left"/>
      <w:pPr>
        <w:ind w:left="2350" w:hanging="360"/>
      </w:pPr>
      <w:rPr>
        <w:rFonts w:ascii="Courier New" w:hAnsi="Courier New" w:cs="Courier New" w:hint="default"/>
      </w:rPr>
    </w:lvl>
    <w:lvl w:ilvl="2" w:tplc="04270005" w:tentative="1">
      <w:start w:val="1"/>
      <w:numFmt w:val="bullet"/>
      <w:lvlText w:val=""/>
      <w:lvlJc w:val="left"/>
      <w:pPr>
        <w:ind w:left="3070" w:hanging="360"/>
      </w:pPr>
      <w:rPr>
        <w:rFonts w:ascii="Wingdings" w:hAnsi="Wingdings" w:hint="default"/>
      </w:rPr>
    </w:lvl>
    <w:lvl w:ilvl="3" w:tplc="04270001" w:tentative="1">
      <w:start w:val="1"/>
      <w:numFmt w:val="bullet"/>
      <w:lvlText w:val=""/>
      <w:lvlJc w:val="left"/>
      <w:pPr>
        <w:ind w:left="3790" w:hanging="360"/>
      </w:pPr>
      <w:rPr>
        <w:rFonts w:ascii="Symbol" w:hAnsi="Symbol" w:hint="default"/>
      </w:rPr>
    </w:lvl>
    <w:lvl w:ilvl="4" w:tplc="04270003" w:tentative="1">
      <w:start w:val="1"/>
      <w:numFmt w:val="bullet"/>
      <w:lvlText w:val="o"/>
      <w:lvlJc w:val="left"/>
      <w:pPr>
        <w:ind w:left="4510" w:hanging="360"/>
      </w:pPr>
      <w:rPr>
        <w:rFonts w:ascii="Courier New" w:hAnsi="Courier New" w:cs="Courier New" w:hint="default"/>
      </w:rPr>
    </w:lvl>
    <w:lvl w:ilvl="5" w:tplc="04270005" w:tentative="1">
      <w:start w:val="1"/>
      <w:numFmt w:val="bullet"/>
      <w:lvlText w:val=""/>
      <w:lvlJc w:val="left"/>
      <w:pPr>
        <w:ind w:left="5230" w:hanging="360"/>
      </w:pPr>
      <w:rPr>
        <w:rFonts w:ascii="Wingdings" w:hAnsi="Wingdings" w:hint="default"/>
      </w:rPr>
    </w:lvl>
    <w:lvl w:ilvl="6" w:tplc="04270001" w:tentative="1">
      <w:start w:val="1"/>
      <w:numFmt w:val="bullet"/>
      <w:lvlText w:val=""/>
      <w:lvlJc w:val="left"/>
      <w:pPr>
        <w:ind w:left="5950" w:hanging="360"/>
      </w:pPr>
      <w:rPr>
        <w:rFonts w:ascii="Symbol" w:hAnsi="Symbol" w:hint="default"/>
      </w:rPr>
    </w:lvl>
    <w:lvl w:ilvl="7" w:tplc="04270003" w:tentative="1">
      <w:start w:val="1"/>
      <w:numFmt w:val="bullet"/>
      <w:lvlText w:val="o"/>
      <w:lvlJc w:val="left"/>
      <w:pPr>
        <w:ind w:left="6670" w:hanging="360"/>
      </w:pPr>
      <w:rPr>
        <w:rFonts w:ascii="Courier New" w:hAnsi="Courier New" w:cs="Courier New" w:hint="default"/>
      </w:rPr>
    </w:lvl>
    <w:lvl w:ilvl="8" w:tplc="04270005" w:tentative="1">
      <w:start w:val="1"/>
      <w:numFmt w:val="bullet"/>
      <w:lvlText w:val=""/>
      <w:lvlJc w:val="left"/>
      <w:pPr>
        <w:ind w:left="7390" w:hanging="360"/>
      </w:pPr>
      <w:rPr>
        <w:rFonts w:ascii="Wingdings" w:hAnsi="Wingdings" w:hint="default"/>
      </w:rPr>
    </w:lvl>
  </w:abstractNum>
  <w:abstractNum w:abstractNumId="1" w15:restartNumberingAfterBreak="0">
    <w:nsid w:val="2A3860B8"/>
    <w:multiLevelType w:val="hybridMultilevel"/>
    <w:tmpl w:val="92A8E022"/>
    <w:lvl w:ilvl="0" w:tplc="0ABC485A">
      <w:start w:val="1"/>
      <w:numFmt w:val="decimal"/>
      <w:lvlText w:val="%1."/>
      <w:lvlJc w:val="left"/>
      <w:pPr>
        <w:ind w:left="720" w:hanging="360"/>
      </w:pPr>
      <w:rPr>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DFC632C"/>
    <w:multiLevelType w:val="hybridMultilevel"/>
    <w:tmpl w:val="AB4E42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39BB68DB"/>
    <w:multiLevelType w:val="hybridMultilevel"/>
    <w:tmpl w:val="576AFBA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109D"/>
    <w:rsid w:val="0000395C"/>
    <w:rsid w:val="000123CA"/>
    <w:rsid w:val="00017709"/>
    <w:rsid w:val="00026FC0"/>
    <w:rsid w:val="00030E08"/>
    <w:rsid w:val="000463C6"/>
    <w:rsid w:val="000472B0"/>
    <w:rsid w:val="000472E6"/>
    <w:rsid w:val="00047340"/>
    <w:rsid w:val="00055D18"/>
    <w:rsid w:val="000731FC"/>
    <w:rsid w:val="0008527D"/>
    <w:rsid w:val="00086C16"/>
    <w:rsid w:val="00096185"/>
    <w:rsid w:val="000A0987"/>
    <w:rsid w:val="000A1EA8"/>
    <w:rsid w:val="000A2EDC"/>
    <w:rsid w:val="000B1CEB"/>
    <w:rsid w:val="000C3C80"/>
    <w:rsid w:val="000F408E"/>
    <w:rsid w:val="00163473"/>
    <w:rsid w:val="00182BB1"/>
    <w:rsid w:val="00190941"/>
    <w:rsid w:val="001A2D50"/>
    <w:rsid w:val="001B09C6"/>
    <w:rsid w:val="001E7344"/>
    <w:rsid w:val="001F1F7F"/>
    <w:rsid w:val="001F4CEE"/>
    <w:rsid w:val="00203996"/>
    <w:rsid w:val="00267766"/>
    <w:rsid w:val="00270642"/>
    <w:rsid w:val="00271C09"/>
    <w:rsid w:val="002826CA"/>
    <w:rsid w:val="0028500F"/>
    <w:rsid w:val="00287142"/>
    <w:rsid w:val="002B5835"/>
    <w:rsid w:val="002B6C8E"/>
    <w:rsid w:val="002C76F8"/>
    <w:rsid w:val="002E244B"/>
    <w:rsid w:val="002E4E97"/>
    <w:rsid w:val="002F6393"/>
    <w:rsid w:val="003020F6"/>
    <w:rsid w:val="00303FEF"/>
    <w:rsid w:val="00312853"/>
    <w:rsid w:val="003217D2"/>
    <w:rsid w:val="003427D9"/>
    <w:rsid w:val="00351B8E"/>
    <w:rsid w:val="0036365E"/>
    <w:rsid w:val="00374CD5"/>
    <w:rsid w:val="003812B1"/>
    <w:rsid w:val="00390A76"/>
    <w:rsid w:val="003959ED"/>
    <w:rsid w:val="003A6741"/>
    <w:rsid w:val="003C09F9"/>
    <w:rsid w:val="0041236B"/>
    <w:rsid w:val="00421A3D"/>
    <w:rsid w:val="004230A3"/>
    <w:rsid w:val="00431C1C"/>
    <w:rsid w:val="0044156F"/>
    <w:rsid w:val="00442EFA"/>
    <w:rsid w:val="00446F18"/>
    <w:rsid w:val="004523EF"/>
    <w:rsid w:val="004545AD"/>
    <w:rsid w:val="004676C2"/>
    <w:rsid w:val="00481ECD"/>
    <w:rsid w:val="004866C3"/>
    <w:rsid w:val="00490F63"/>
    <w:rsid w:val="004B496C"/>
    <w:rsid w:val="004C2944"/>
    <w:rsid w:val="004C7980"/>
    <w:rsid w:val="004D3E86"/>
    <w:rsid w:val="00504D3D"/>
    <w:rsid w:val="005311E7"/>
    <w:rsid w:val="005669B4"/>
    <w:rsid w:val="00572E22"/>
    <w:rsid w:val="00574686"/>
    <w:rsid w:val="00583AF7"/>
    <w:rsid w:val="00585545"/>
    <w:rsid w:val="005948E7"/>
    <w:rsid w:val="00596E6F"/>
    <w:rsid w:val="005A0E03"/>
    <w:rsid w:val="005C025B"/>
    <w:rsid w:val="005D186D"/>
    <w:rsid w:val="005D44FD"/>
    <w:rsid w:val="005E0F20"/>
    <w:rsid w:val="005F54D6"/>
    <w:rsid w:val="0060099E"/>
    <w:rsid w:val="00602F9E"/>
    <w:rsid w:val="006035DB"/>
    <w:rsid w:val="006045C0"/>
    <w:rsid w:val="00610B3F"/>
    <w:rsid w:val="00610CCE"/>
    <w:rsid w:val="006130C0"/>
    <w:rsid w:val="00613B27"/>
    <w:rsid w:val="00616095"/>
    <w:rsid w:val="00617417"/>
    <w:rsid w:val="0062567C"/>
    <w:rsid w:val="00630C09"/>
    <w:rsid w:val="00632AC1"/>
    <w:rsid w:val="00633EC8"/>
    <w:rsid w:val="00636E5F"/>
    <w:rsid w:val="00643BE9"/>
    <w:rsid w:val="006505AA"/>
    <w:rsid w:val="006521E7"/>
    <w:rsid w:val="0065362B"/>
    <w:rsid w:val="00654894"/>
    <w:rsid w:val="0066719C"/>
    <w:rsid w:val="00681F44"/>
    <w:rsid w:val="006B644D"/>
    <w:rsid w:val="006C5913"/>
    <w:rsid w:val="006C7643"/>
    <w:rsid w:val="006D70CC"/>
    <w:rsid w:val="006F0DEE"/>
    <w:rsid w:val="006F1E91"/>
    <w:rsid w:val="006F3470"/>
    <w:rsid w:val="006F416F"/>
    <w:rsid w:val="00703A23"/>
    <w:rsid w:val="00710820"/>
    <w:rsid w:val="0073046A"/>
    <w:rsid w:val="00735074"/>
    <w:rsid w:val="007622C9"/>
    <w:rsid w:val="0076309F"/>
    <w:rsid w:val="0076457A"/>
    <w:rsid w:val="0076486C"/>
    <w:rsid w:val="0078497D"/>
    <w:rsid w:val="00793F39"/>
    <w:rsid w:val="007A3066"/>
    <w:rsid w:val="007A4448"/>
    <w:rsid w:val="007A495C"/>
    <w:rsid w:val="007B4FFB"/>
    <w:rsid w:val="007E360B"/>
    <w:rsid w:val="007E56AE"/>
    <w:rsid w:val="007F4C44"/>
    <w:rsid w:val="008216C5"/>
    <w:rsid w:val="00821B5A"/>
    <w:rsid w:val="008259FC"/>
    <w:rsid w:val="00871A48"/>
    <w:rsid w:val="00875EE5"/>
    <w:rsid w:val="008832AB"/>
    <w:rsid w:val="00894536"/>
    <w:rsid w:val="008972A6"/>
    <w:rsid w:val="008A2C15"/>
    <w:rsid w:val="008A469A"/>
    <w:rsid w:val="008A76F0"/>
    <w:rsid w:val="008B2D62"/>
    <w:rsid w:val="008C04E8"/>
    <w:rsid w:val="008D6163"/>
    <w:rsid w:val="008D69DD"/>
    <w:rsid w:val="008D757A"/>
    <w:rsid w:val="008F0ADA"/>
    <w:rsid w:val="008F5E38"/>
    <w:rsid w:val="00900E20"/>
    <w:rsid w:val="00901024"/>
    <w:rsid w:val="00903B21"/>
    <w:rsid w:val="00904AB7"/>
    <w:rsid w:val="00910BFA"/>
    <w:rsid w:val="0092116F"/>
    <w:rsid w:val="00921841"/>
    <w:rsid w:val="009321E6"/>
    <w:rsid w:val="00945A02"/>
    <w:rsid w:val="00980F74"/>
    <w:rsid w:val="00991A08"/>
    <w:rsid w:val="00994E73"/>
    <w:rsid w:val="00995873"/>
    <w:rsid w:val="009A311D"/>
    <w:rsid w:val="009F3C73"/>
    <w:rsid w:val="00A06350"/>
    <w:rsid w:val="00A064F2"/>
    <w:rsid w:val="00A13C10"/>
    <w:rsid w:val="00A17B30"/>
    <w:rsid w:val="00A210CA"/>
    <w:rsid w:val="00A42564"/>
    <w:rsid w:val="00A52991"/>
    <w:rsid w:val="00A64D35"/>
    <w:rsid w:val="00A812D6"/>
    <w:rsid w:val="00A84B82"/>
    <w:rsid w:val="00A8670A"/>
    <w:rsid w:val="00A9592B"/>
    <w:rsid w:val="00AB1BF5"/>
    <w:rsid w:val="00AC1521"/>
    <w:rsid w:val="00AC7CCF"/>
    <w:rsid w:val="00B055BE"/>
    <w:rsid w:val="00B467B1"/>
    <w:rsid w:val="00B47F36"/>
    <w:rsid w:val="00B57955"/>
    <w:rsid w:val="00B965D9"/>
    <w:rsid w:val="00BB7E44"/>
    <w:rsid w:val="00BC6E83"/>
    <w:rsid w:val="00BD0184"/>
    <w:rsid w:val="00BD2EC1"/>
    <w:rsid w:val="00BD52DF"/>
    <w:rsid w:val="00BE1C7B"/>
    <w:rsid w:val="00BE4344"/>
    <w:rsid w:val="00C02F1E"/>
    <w:rsid w:val="00C10D9D"/>
    <w:rsid w:val="00C139C2"/>
    <w:rsid w:val="00C13EFC"/>
    <w:rsid w:val="00C15372"/>
    <w:rsid w:val="00C158C1"/>
    <w:rsid w:val="00C20BA1"/>
    <w:rsid w:val="00C25F7F"/>
    <w:rsid w:val="00C3598B"/>
    <w:rsid w:val="00C371C7"/>
    <w:rsid w:val="00C417C8"/>
    <w:rsid w:val="00C5057C"/>
    <w:rsid w:val="00C708F6"/>
    <w:rsid w:val="00CB41B4"/>
    <w:rsid w:val="00CC1E6E"/>
    <w:rsid w:val="00CC42AC"/>
    <w:rsid w:val="00CD5169"/>
    <w:rsid w:val="00CE1B84"/>
    <w:rsid w:val="00CE2D06"/>
    <w:rsid w:val="00CE5D3A"/>
    <w:rsid w:val="00D014B0"/>
    <w:rsid w:val="00D26741"/>
    <w:rsid w:val="00D5003C"/>
    <w:rsid w:val="00D50B83"/>
    <w:rsid w:val="00D53E08"/>
    <w:rsid w:val="00D566C4"/>
    <w:rsid w:val="00D8070D"/>
    <w:rsid w:val="00D923D3"/>
    <w:rsid w:val="00D94CEC"/>
    <w:rsid w:val="00DA480E"/>
    <w:rsid w:val="00DD67FA"/>
    <w:rsid w:val="00DD6AD1"/>
    <w:rsid w:val="00E0162A"/>
    <w:rsid w:val="00E203AA"/>
    <w:rsid w:val="00E238E5"/>
    <w:rsid w:val="00E51097"/>
    <w:rsid w:val="00E52CD4"/>
    <w:rsid w:val="00E5653E"/>
    <w:rsid w:val="00E67DB3"/>
    <w:rsid w:val="00E75C29"/>
    <w:rsid w:val="00E92EB5"/>
    <w:rsid w:val="00E96582"/>
    <w:rsid w:val="00EA114F"/>
    <w:rsid w:val="00EC4A2D"/>
    <w:rsid w:val="00EC57F0"/>
    <w:rsid w:val="00ED3397"/>
    <w:rsid w:val="00EF3538"/>
    <w:rsid w:val="00F005CD"/>
    <w:rsid w:val="00F00E52"/>
    <w:rsid w:val="00F03CB7"/>
    <w:rsid w:val="00F17B00"/>
    <w:rsid w:val="00F21C0A"/>
    <w:rsid w:val="00F2388C"/>
    <w:rsid w:val="00F41647"/>
    <w:rsid w:val="00F56190"/>
    <w:rsid w:val="00F62028"/>
    <w:rsid w:val="00F77D89"/>
    <w:rsid w:val="00F82A9D"/>
    <w:rsid w:val="00FA3435"/>
    <w:rsid w:val="00FD7332"/>
    <w:rsid w:val="00FF2A10"/>
    <w:rsid w:val="00FF4C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847677"/>
  <w15:docId w15:val="{E5424E86-69E2-4644-8360-3BC581240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F2A10"/>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link w:val="Pagrindinistekstas"/>
    <w:rsid w:val="00ED3397"/>
    <w:rPr>
      <w:sz w:val="24"/>
      <w:lang w:val="lt-LT"/>
    </w:rPr>
  </w:style>
  <w:style w:type="table" w:styleId="Lentelstinklelis">
    <w:name w:val="Table Grid"/>
    <w:basedOn w:val="prastojilentel"/>
    <w:uiPriority w:val="39"/>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link w:val="Debesliotekstas"/>
    <w:rsid w:val="00F41647"/>
    <w:rPr>
      <w:rFonts w:ascii="Tahoma" w:hAnsi="Tahoma" w:cs="Tahoma"/>
      <w:sz w:val="16"/>
      <w:szCs w:val="16"/>
      <w:lang w:val="lt-LT"/>
    </w:rPr>
  </w:style>
  <w:style w:type="character" w:styleId="Hipersaitas">
    <w:name w:val="Hyperlink"/>
    <w:rsid w:val="00F41647"/>
    <w:rPr>
      <w:color w:val="0000FF"/>
      <w:u w:val="single"/>
    </w:rPr>
  </w:style>
  <w:style w:type="paragraph" w:styleId="Sraopastraipa">
    <w:name w:val="List Paragraph"/>
    <w:basedOn w:val="prastasis"/>
    <w:uiPriority w:val="34"/>
    <w:qFormat/>
    <w:rsid w:val="00303FEF"/>
    <w:pPr>
      <w:ind w:left="720"/>
      <w:contextualSpacing/>
    </w:pPr>
  </w:style>
  <w:style w:type="table" w:customStyle="1" w:styleId="1tinkleliolentelviesi1">
    <w:name w:val="1 tinklelio lentelė – šviesi1"/>
    <w:basedOn w:val="prastojilentel"/>
    <w:next w:val="1tinkleliolentelviesi"/>
    <w:uiPriority w:val="46"/>
    <w:rsid w:val="00681F44"/>
    <w:rPr>
      <w:rFonts w:ascii="Calibri" w:eastAsia="Calibri" w:hAnsi="Calibri"/>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1tinkleliolentelviesi">
    <w:name w:val="Grid Table 1 Light"/>
    <w:basedOn w:val="prastojilentel"/>
    <w:uiPriority w:val="46"/>
    <w:rsid w:val="00681F4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487014259">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495605974">
      <w:bodyDiv w:val="1"/>
      <w:marLeft w:val="0"/>
      <w:marRight w:val="0"/>
      <w:marTop w:val="0"/>
      <w:marBottom w:val="0"/>
      <w:divBdr>
        <w:top w:val="none" w:sz="0" w:space="0" w:color="auto"/>
        <w:left w:val="none" w:sz="0" w:space="0" w:color="auto"/>
        <w:bottom w:val="none" w:sz="0" w:space="0" w:color="auto"/>
        <w:right w:val="none" w:sz="0" w:space="0" w:color="auto"/>
      </w:divBdr>
    </w:div>
    <w:div w:id="19846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laipeda.lt/data/public/uploads/2018/05/gauta-parama-2017-m.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8240</Words>
  <Characters>4697</Characters>
  <Application>Microsoft Office Word</Application>
  <DocSecurity>0</DocSecurity>
  <Lines>39</Lines>
  <Paragraphs>25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12912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Egle Mockiene</cp:lastModifiedBy>
  <cp:revision>3</cp:revision>
  <cp:lastPrinted>2018-10-23T06:56:00Z</cp:lastPrinted>
  <dcterms:created xsi:type="dcterms:W3CDTF">2018-11-28T13:43:00Z</dcterms:created>
  <dcterms:modified xsi:type="dcterms:W3CDTF">2018-11-28T13:44:00Z</dcterms:modified>
</cp:coreProperties>
</file>