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A0F" w:rsidRPr="00347213" w:rsidRDefault="00387A0F" w:rsidP="00387A0F">
      <w:pPr>
        <w:spacing w:before="100" w:beforeAutospacing="1" w:after="100" w:afterAutospacing="1"/>
        <w:jc w:val="right"/>
        <w:rPr>
          <w:b/>
          <w:bCs/>
          <w:szCs w:val="24"/>
        </w:rPr>
      </w:pPr>
      <w:bookmarkStart w:id="0" w:name="_GoBack"/>
      <w:bookmarkEnd w:id="0"/>
      <w:r w:rsidRPr="00347213">
        <w:rPr>
          <w:b/>
          <w:bCs/>
          <w:szCs w:val="24"/>
        </w:rPr>
        <w:t xml:space="preserve">Išrašas </w:t>
      </w:r>
    </w:p>
    <w:p w:rsidR="00387A0F" w:rsidRPr="00347213" w:rsidRDefault="00387A0F" w:rsidP="00387A0F">
      <w:pPr>
        <w:jc w:val="center"/>
        <w:rPr>
          <w:szCs w:val="24"/>
        </w:rPr>
      </w:pPr>
      <w:r w:rsidRPr="00347213">
        <w:rPr>
          <w:b/>
          <w:bCs/>
          <w:szCs w:val="24"/>
        </w:rPr>
        <w:t>LIETUVOS RESPUBLIKOS</w:t>
      </w:r>
    </w:p>
    <w:p w:rsidR="00387A0F" w:rsidRPr="00347213" w:rsidRDefault="00387A0F" w:rsidP="00387A0F">
      <w:pPr>
        <w:jc w:val="center"/>
        <w:rPr>
          <w:szCs w:val="24"/>
        </w:rPr>
      </w:pPr>
      <w:r w:rsidRPr="00347213">
        <w:rPr>
          <w:b/>
          <w:bCs/>
          <w:szCs w:val="24"/>
        </w:rPr>
        <w:t>VIETOS SAVIVALDOS</w:t>
      </w:r>
    </w:p>
    <w:p w:rsidR="00387A0F" w:rsidRPr="00347213" w:rsidRDefault="00387A0F" w:rsidP="00387A0F">
      <w:pPr>
        <w:jc w:val="center"/>
        <w:rPr>
          <w:szCs w:val="24"/>
        </w:rPr>
      </w:pPr>
      <w:r w:rsidRPr="00347213">
        <w:rPr>
          <w:b/>
          <w:bCs/>
          <w:szCs w:val="24"/>
        </w:rPr>
        <w:t>ĮSTATYMAS</w:t>
      </w:r>
    </w:p>
    <w:p w:rsidR="00387A0F" w:rsidRDefault="00387A0F" w:rsidP="00387A0F">
      <w:pPr>
        <w:ind w:firstLine="709"/>
        <w:jc w:val="both"/>
        <w:rPr>
          <w:color w:val="000000"/>
          <w:szCs w:val="24"/>
        </w:rPr>
      </w:pPr>
    </w:p>
    <w:p w:rsidR="00387A0F" w:rsidRPr="00347213" w:rsidRDefault="00387A0F" w:rsidP="00E216CF">
      <w:pPr>
        <w:ind w:firstLine="709"/>
        <w:jc w:val="both"/>
        <w:rPr>
          <w:color w:val="000000"/>
          <w:szCs w:val="24"/>
        </w:rPr>
      </w:pPr>
      <w:r w:rsidRPr="00347213">
        <w:rPr>
          <w:b/>
          <w:bCs/>
          <w:color w:val="000000"/>
          <w:szCs w:val="24"/>
        </w:rPr>
        <w:t>16</w:t>
      </w:r>
      <w:r w:rsidRPr="00347213">
        <w:rPr>
          <w:rStyle w:val="apple-converted-space"/>
          <w:b/>
          <w:bCs/>
          <w:color w:val="000000"/>
          <w:szCs w:val="24"/>
        </w:rPr>
        <w:t> </w:t>
      </w:r>
      <w:r w:rsidRPr="00347213">
        <w:rPr>
          <w:b/>
          <w:bCs/>
          <w:color w:val="000000"/>
          <w:szCs w:val="24"/>
        </w:rPr>
        <w:t>straipsnis.</w:t>
      </w:r>
      <w:r w:rsidRPr="00347213">
        <w:rPr>
          <w:rStyle w:val="apple-converted-space"/>
          <w:b/>
          <w:bCs/>
          <w:color w:val="000000"/>
          <w:szCs w:val="24"/>
        </w:rPr>
        <w:t> </w:t>
      </w:r>
      <w:r w:rsidRPr="00347213">
        <w:rPr>
          <w:b/>
          <w:bCs/>
          <w:color w:val="000000"/>
          <w:szCs w:val="24"/>
        </w:rPr>
        <w:t>Savivaldybės tarybos kompetencija</w:t>
      </w:r>
    </w:p>
    <w:p w:rsidR="00387A0F" w:rsidRPr="00347213" w:rsidRDefault="00387A0F" w:rsidP="00E216CF">
      <w:pPr>
        <w:ind w:firstLine="709"/>
        <w:jc w:val="both"/>
        <w:rPr>
          <w:color w:val="000000"/>
          <w:szCs w:val="24"/>
        </w:rPr>
      </w:pPr>
      <w:r w:rsidRPr="00347213">
        <w:rPr>
          <w:color w:val="000000"/>
          <w:szCs w:val="24"/>
        </w:rPr>
        <w:t>2. Išimtinė savivaldybės tarybos kompetencija:</w:t>
      </w:r>
    </w:p>
    <w:p w:rsidR="00387A0F" w:rsidRPr="00E6553F" w:rsidRDefault="00E6553F" w:rsidP="00E216CF">
      <w:pPr>
        <w:ind w:firstLine="709"/>
        <w:jc w:val="both"/>
        <w:rPr>
          <w:color w:val="000000"/>
          <w:szCs w:val="24"/>
        </w:rPr>
      </w:pPr>
      <w:r w:rsidRPr="00E6553F">
        <w:rPr>
          <w:color w:val="000000"/>
          <w:szCs w:val="24"/>
        </w:rPr>
        <w:t>9) savivaldybės administracijos direktoriaus (savivaldybės administracijos direktoriaus pavaduotojo) priėmimas į pareigas ir atleidimas iš jų; sprendimų dėl savivaldybės administracijos direktoriaus pavaduotojo pareigybės (pareigybių) steigimo priėmimas; sprendimų dėl šiame įstatyme nustatytų savivaldybės vykdomosios institucijos funkcijų paskirstymo savivaldybės administracijos direktoriui ir, jei tokia (tokios) pareigybė (pareigybės) steigiama (steigiamos), savivaldybės administracijos direktoriaus pavaduotojui (pavaduotojams) priėmimas; sprendimų dėl savivaldybės administracijos direktoriaus teisės pavesti įgyvendinti funkcijas apribojimo priėmimas; sprendimų dėl savivaldybės administracijos direktoriaus pavadavimo priėmimas, savivaldybės administracijos direktoriaus ir savivaldybės administracijos direktoriaus pavaduotojo darbo užmokesčio nustatymas</w:t>
      </w:r>
      <w:r>
        <w:rPr>
          <w:color w:val="000000"/>
          <w:szCs w:val="24"/>
        </w:rPr>
        <w:t>.</w:t>
      </w:r>
    </w:p>
    <w:p w:rsidR="00E6553F" w:rsidRDefault="00E6553F" w:rsidP="00E216CF">
      <w:pPr>
        <w:ind w:firstLine="709"/>
        <w:jc w:val="both"/>
        <w:rPr>
          <w:color w:val="000000"/>
          <w:szCs w:val="24"/>
        </w:rPr>
      </w:pPr>
    </w:p>
    <w:p w:rsidR="00FD4E65" w:rsidRPr="00E6553F" w:rsidRDefault="00FD4E65" w:rsidP="00FD4E65">
      <w:pPr>
        <w:jc w:val="center"/>
        <w:rPr>
          <w:b/>
          <w:caps/>
          <w:szCs w:val="24"/>
        </w:rPr>
      </w:pPr>
      <w:r w:rsidRPr="00E6553F">
        <w:rPr>
          <w:b/>
          <w:caps/>
          <w:szCs w:val="24"/>
        </w:rPr>
        <w:t>LIETUVOS RESPUBLIKOS</w:t>
      </w:r>
    </w:p>
    <w:p w:rsidR="00FD4E65" w:rsidRPr="00E6553F" w:rsidRDefault="00FD4E65" w:rsidP="00FD4E65">
      <w:pPr>
        <w:jc w:val="center"/>
        <w:rPr>
          <w:caps/>
          <w:szCs w:val="24"/>
        </w:rPr>
      </w:pPr>
      <w:r w:rsidRPr="00E6553F">
        <w:rPr>
          <w:b/>
          <w:szCs w:val="24"/>
        </w:rPr>
        <w:t>VALSTYBĖS TARNYBOS</w:t>
      </w:r>
    </w:p>
    <w:p w:rsidR="00FD4E65" w:rsidRPr="00E6553F" w:rsidRDefault="00FD4E65" w:rsidP="00FD4E65">
      <w:pPr>
        <w:jc w:val="center"/>
        <w:rPr>
          <w:b/>
          <w:caps/>
          <w:spacing w:val="20"/>
          <w:szCs w:val="24"/>
        </w:rPr>
      </w:pPr>
      <w:r w:rsidRPr="00E6553F">
        <w:rPr>
          <w:b/>
          <w:caps/>
          <w:spacing w:val="20"/>
          <w:szCs w:val="24"/>
        </w:rPr>
        <w:t>ĮSTATYMAS</w:t>
      </w:r>
    </w:p>
    <w:p w:rsidR="00FD4E65" w:rsidRDefault="00FD4E65" w:rsidP="00E216CF">
      <w:pPr>
        <w:ind w:firstLine="709"/>
        <w:jc w:val="both"/>
        <w:rPr>
          <w:color w:val="000000"/>
          <w:szCs w:val="24"/>
        </w:rPr>
      </w:pPr>
    </w:p>
    <w:p w:rsidR="00FD4E65" w:rsidRDefault="00FD4E65" w:rsidP="00FD4E65">
      <w:pPr>
        <w:ind w:firstLine="720"/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1 straipsnis. Lietuvos Respublikos valstybės tarnybos įstatymo Nr. </w:t>
      </w:r>
      <w:r>
        <w:rPr>
          <w:rFonts w:eastAsia="Calibri"/>
          <w:b/>
          <w:szCs w:val="24"/>
          <w:shd w:val="clear" w:color="auto" w:fill="FFFFFF"/>
        </w:rPr>
        <w:t xml:space="preserve">VIII-1316 </w:t>
      </w:r>
      <w:r>
        <w:rPr>
          <w:rFonts w:eastAsia="Calibri"/>
          <w:b/>
          <w:szCs w:val="24"/>
        </w:rPr>
        <w:t>nauja redakcija</w:t>
      </w:r>
    </w:p>
    <w:p w:rsidR="00FD4E65" w:rsidRDefault="00FD4E65" w:rsidP="00FD4E65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Pakeisti Lietuvos Respublikos valstybės tarnybos įstatymą Nr. </w:t>
      </w:r>
      <w:r>
        <w:rPr>
          <w:rFonts w:eastAsia="Calibri"/>
          <w:szCs w:val="24"/>
          <w:shd w:val="clear" w:color="auto" w:fill="FFFFFF"/>
        </w:rPr>
        <w:t>VIII-1316</w:t>
      </w:r>
      <w:r>
        <w:rPr>
          <w:rFonts w:eastAsia="Calibri"/>
          <w:szCs w:val="24"/>
        </w:rPr>
        <w:t xml:space="preserve"> ir jį išdėstyti taip:</w:t>
      </w:r>
    </w:p>
    <w:p w:rsidR="00FD4E65" w:rsidRDefault="00FD4E65" w:rsidP="00FD4E65">
      <w:pPr>
        <w:ind w:firstLine="720"/>
        <w:rPr>
          <w:rFonts w:eastAsia="Calibri"/>
          <w:szCs w:val="24"/>
        </w:rPr>
      </w:pPr>
    </w:p>
    <w:p w:rsidR="00FD4E65" w:rsidRDefault="00FD4E65" w:rsidP="00FD4E65">
      <w:pPr>
        <w:jc w:val="center"/>
        <w:rPr>
          <w:rFonts w:eastAsia="Calibri"/>
          <w:b/>
          <w:szCs w:val="24"/>
        </w:rPr>
      </w:pPr>
      <w:r>
        <w:rPr>
          <w:rFonts w:eastAsia="Calibri"/>
          <w:szCs w:val="24"/>
        </w:rPr>
        <w:t>„</w:t>
      </w:r>
      <w:r>
        <w:rPr>
          <w:rFonts w:eastAsia="Calibri"/>
          <w:b/>
          <w:szCs w:val="24"/>
        </w:rPr>
        <w:t>LIETUVOS RESPUBLIKOS</w:t>
      </w:r>
    </w:p>
    <w:p w:rsidR="00FD4E65" w:rsidRDefault="00FD4E65" w:rsidP="00FD4E65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VALSTYBĖS TARNYBOS</w:t>
      </w:r>
    </w:p>
    <w:p w:rsidR="00FD4E65" w:rsidRDefault="00FD4E65" w:rsidP="00FD4E65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ĮSTATYMAS</w:t>
      </w:r>
    </w:p>
    <w:p w:rsidR="00FD4E65" w:rsidRDefault="00FD4E65" w:rsidP="00E216CF">
      <w:pPr>
        <w:ind w:firstLine="709"/>
        <w:jc w:val="both"/>
        <w:rPr>
          <w:color w:val="000000"/>
          <w:szCs w:val="24"/>
        </w:rPr>
      </w:pPr>
    </w:p>
    <w:p w:rsidR="0014428F" w:rsidRDefault="0014428F" w:rsidP="0014428F">
      <w:pPr>
        <w:rPr>
          <w:b/>
          <w:szCs w:val="24"/>
        </w:rPr>
      </w:pPr>
    </w:p>
    <w:p w:rsidR="0014428F" w:rsidRDefault="0014428F" w:rsidP="0014428F">
      <w:pPr>
        <w:jc w:val="center"/>
        <w:rPr>
          <w:b/>
          <w:bCs/>
          <w:caps/>
          <w:spacing w:val="2"/>
          <w:szCs w:val="24"/>
        </w:rPr>
      </w:pPr>
      <w:r>
        <w:rPr>
          <w:b/>
          <w:bCs/>
          <w:caps/>
          <w:spacing w:val="2"/>
          <w:szCs w:val="24"/>
        </w:rPr>
        <w:t>LIETUVOS RESPUBLIKOS VALSTYBĖS TARNAUTOJŲ PAREIGYBIŲ PAREIGINIŲ ALGŲ KOEFICIENTAI</w:t>
      </w:r>
    </w:p>
    <w:p w:rsidR="0014428F" w:rsidRDefault="0014428F" w:rsidP="0014428F">
      <w:pPr>
        <w:jc w:val="center"/>
        <w:rPr>
          <w:szCs w:val="24"/>
        </w:rPr>
      </w:pP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976"/>
        <w:gridCol w:w="2617"/>
        <w:gridCol w:w="1211"/>
        <w:gridCol w:w="1201"/>
        <w:gridCol w:w="1207"/>
      </w:tblGrid>
      <w:tr w:rsidR="0014428F" w:rsidRPr="00B50CE4" w:rsidTr="002F487B">
        <w:trPr>
          <w:trHeight w:val="643"/>
          <w:tblHeader/>
        </w:trPr>
        <w:tc>
          <w:tcPr>
            <w:tcW w:w="29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28F" w:rsidRPr="00B50CE4" w:rsidRDefault="0014428F" w:rsidP="002F487B">
            <w:pPr>
              <w:jc w:val="center"/>
              <w:rPr>
                <w:sz w:val="22"/>
                <w:szCs w:val="22"/>
              </w:rPr>
            </w:pPr>
            <w:r w:rsidRPr="00B50CE4">
              <w:rPr>
                <w:bCs/>
                <w:sz w:val="22"/>
                <w:szCs w:val="22"/>
              </w:rPr>
              <w:t>Eil. Nr.</w:t>
            </w:r>
          </w:p>
        </w:tc>
        <w:tc>
          <w:tcPr>
            <w:tcW w:w="152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28F" w:rsidRPr="00B50CE4" w:rsidRDefault="0014428F" w:rsidP="002F487B">
            <w:pPr>
              <w:jc w:val="center"/>
              <w:rPr>
                <w:sz w:val="22"/>
                <w:szCs w:val="22"/>
              </w:rPr>
            </w:pPr>
            <w:r w:rsidRPr="00B50CE4">
              <w:rPr>
                <w:bCs/>
                <w:sz w:val="22"/>
                <w:szCs w:val="22"/>
              </w:rPr>
              <w:t>Įstaigų vadovų ir karjeros valstybės tarnautojų pareigybių grupė arba pareigybė</w:t>
            </w:r>
          </w:p>
        </w:tc>
        <w:tc>
          <w:tcPr>
            <w:tcW w:w="133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28F" w:rsidRPr="00B50CE4" w:rsidRDefault="0014428F" w:rsidP="002F487B">
            <w:pPr>
              <w:jc w:val="center"/>
              <w:rPr>
                <w:sz w:val="22"/>
                <w:szCs w:val="22"/>
              </w:rPr>
            </w:pPr>
            <w:r w:rsidRPr="00B50CE4">
              <w:rPr>
                <w:bCs/>
                <w:sz w:val="22"/>
                <w:szCs w:val="22"/>
              </w:rPr>
              <w:t>Politinio (asmeninio) pasitikėjimo valstybės tarnautojų pareigybės</w:t>
            </w:r>
          </w:p>
        </w:tc>
        <w:tc>
          <w:tcPr>
            <w:tcW w:w="18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28F" w:rsidRPr="00B50CE4" w:rsidRDefault="0014428F" w:rsidP="002F487B">
            <w:pPr>
              <w:jc w:val="center"/>
              <w:rPr>
                <w:sz w:val="22"/>
                <w:szCs w:val="22"/>
              </w:rPr>
            </w:pPr>
            <w:r w:rsidRPr="00B50CE4">
              <w:rPr>
                <w:bCs/>
                <w:sz w:val="22"/>
                <w:szCs w:val="22"/>
              </w:rPr>
              <w:t>Pareiginės algos koeficientas</w:t>
            </w:r>
          </w:p>
          <w:p w:rsidR="0014428F" w:rsidRPr="00B50CE4" w:rsidRDefault="0014428F" w:rsidP="002F487B">
            <w:pPr>
              <w:jc w:val="center"/>
              <w:rPr>
                <w:sz w:val="22"/>
                <w:szCs w:val="22"/>
              </w:rPr>
            </w:pPr>
            <w:r w:rsidRPr="00B50CE4">
              <w:rPr>
                <w:bCs/>
                <w:sz w:val="22"/>
                <w:szCs w:val="22"/>
              </w:rPr>
              <w:t>(baziniais dydžiais)</w:t>
            </w:r>
          </w:p>
        </w:tc>
      </w:tr>
      <w:tr w:rsidR="0014428F" w:rsidRPr="00B50CE4" w:rsidTr="002F487B">
        <w:trPr>
          <w:trHeight w:val="626"/>
          <w:tblHeader/>
        </w:trPr>
        <w:tc>
          <w:tcPr>
            <w:tcW w:w="290" w:type="pct"/>
            <w:vMerge/>
            <w:vAlign w:val="center"/>
            <w:hideMark/>
          </w:tcPr>
          <w:p w:rsidR="0014428F" w:rsidRPr="00B50CE4" w:rsidRDefault="0014428F" w:rsidP="002F4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pct"/>
            <w:vMerge/>
            <w:vAlign w:val="center"/>
            <w:hideMark/>
          </w:tcPr>
          <w:p w:rsidR="0014428F" w:rsidRPr="00B50CE4" w:rsidRDefault="0014428F" w:rsidP="002F4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pct"/>
            <w:vMerge/>
            <w:vAlign w:val="center"/>
            <w:hideMark/>
          </w:tcPr>
          <w:p w:rsidR="0014428F" w:rsidRPr="00B50CE4" w:rsidRDefault="0014428F" w:rsidP="002F4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28F" w:rsidRPr="00B50CE4" w:rsidRDefault="0014428F" w:rsidP="002F487B">
            <w:pPr>
              <w:jc w:val="center"/>
              <w:rPr>
                <w:sz w:val="22"/>
                <w:szCs w:val="22"/>
              </w:rPr>
            </w:pPr>
            <w:r w:rsidRPr="00B50CE4">
              <w:rPr>
                <w:bCs/>
                <w:sz w:val="22"/>
                <w:szCs w:val="22"/>
              </w:rPr>
              <w:t>I įstaigų grupė</w:t>
            </w:r>
          </w:p>
        </w:tc>
        <w:tc>
          <w:tcPr>
            <w:tcW w:w="6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28F" w:rsidRPr="00B50CE4" w:rsidRDefault="0014428F" w:rsidP="002F487B">
            <w:pPr>
              <w:jc w:val="center"/>
              <w:rPr>
                <w:sz w:val="22"/>
                <w:szCs w:val="22"/>
              </w:rPr>
            </w:pPr>
            <w:r w:rsidRPr="00B50CE4">
              <w:rPr>
                <w:bCs/>
                <w:sz w:val="22"/>
                <w:szCs w:val="22"/>
              </w:rPr>
              <w:t>II įstaigų grupė</w:t>
            </w:r>
          </w:p>
        </w:tc>
        <w:tc>
          <w:tcPr>
            <w:tcW w:w="6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28F" w:rsidRPr="00B50CE4" w:rsidRDefault="0014428F" w:rsidP="002F487B">
            <w:pPr>
              <w:jc w:val="center"/>
              <w:rPr>
                <w:sz w:val="22"/>
                <w:szCs w:val="22"/>
              </w:rPr>
            </w:pPr>
            <w:r w:rsidRPr="00B50CE4">
              <w:rPr>
                <w:bCs/>
                <w:sz w:val="22"/>
                <w:szCs w:val="22"/>
              </w:rPr>
              <w:t>III įstaigų grupė</w:t>
            </w:r>
          </w:p>
        </w:tc>
      </w:tr>
      <w:tr w:rsidR="0014428F" w:rsidRPr="00B50CE4" w:rsidTr="002F487B">
        <w:trPr>
          <w:trHeight w:val="1387"/>
        </w:trPr>
        <w:tc>
          <w:tcPr>
            <w:tcW w:w="290" w:type="pct"/>
            <w:hideMark/>
          </w:tcPr>
          <w:p w:rsidR="0014428F" w:rsidRPr="00B50CE4" w:rsidRDefault="0014428F" w:rsidP="002F487B">
            <w:pPr>
              <w:jc w:val="center"/>
              <w:rPr>
                <w:sz w:val="22"/>
                <w:szCs w:val="22"/>
              </w:rPr>
            </w:pPr>
            <w:r w:rsidRPr="00B50CE4">
              <w:rPr>
                <w:sz w:val="22"/>
                <w:szCs w:val="22"/>
              </w:rPr>
              <w:t>4.</w:t>
            </w:r>
          </w:p>
        </w:tc>
        <w:tc>
          <w:tcPr>
            <w:tcW w:w="1521" w:type="pct"/>
            <w:shd w:val="clear" w:color="auto" w:fill="FFFFFF"/>
            <w:hideMark/>
          </w:tcPr>
          <w:p w:rsidR="0014428F" w:rsidRPr="00B50CE4" w:rsidRDefault="0014428F" w:rsidP="002F487B">
            <w:pPr>
              <w:rPr>
                <w:sz w:val="22"/>
                <w:szCs w:val="22"/>
              </w:rPr>
            </w:pPr>
            <w:r w:rsidRPr="00B50CE4">
              <w:rPr>
                <w:sz w:val="22"/>
                <w:szCs w:val="22"/>
              </w:rPr>
              <w:t xml:space="preserve">direktoriaus pavaduotojas (taikoma įstaigos vadovo pavaduotojui), </w:t>
            </w:r>
          </w:p>
          <w:p w:rsidR="0014428F" w:rsidRPr="00B50CE4" w:rsidRDefault="0014428F" w:rsidP="002F487B">
            <w:pPr>
              <w:rPr>
                <w:sz w:val="22"/>
                <w:szCs w:val="22"/>
              </w:rPr>
            </w:pPr>
            <w:r w:rsidRPr="00B50CE4">
              <w:rPr>
                <w:sz w:val="22"/>
                <w:szCs w:val="22"/>
              </w:rPr>
              <w:t xml:space="preserve">prokuratūros kancleris, </w:t>
            </w:r>
          </w:p>
          <w:p w:rsidR="0014428F" w:rsidRPr="00B50CE4" w:rsidRDefault="0014428F" w:rsidP="002F487B">
            <w:pPr>
              <w:rPr>
                <w:bCs/>
                <w:sz w:val="22"/>
                <w:szCs w:val="22"/>
              </w:rPr>
            </w:pPr>
            <w:r w:rsidRPr="00B50CE4">
              <w:rPr>
                <w:bCs/>
                <w:sz w:val="22"/>
                <w:szCs w:val="22"/>
              </w:rPr>
              <w:t>departamento direktorius (Seimo kanceliarijoje), grupės vadovas (Seimo kanceliarijoje),</w:t>
            </w:r>
          </w:p>
          <w:p w:rsidR="0014428F" w:rsidRPr="00B50CE4" w:rsidRDefault="0014428F" w:rsidP="002F487B">
            <w:pPr>
              <w:rPr>
                <w:sz w:val="22"/>
                <w:szCs w:val="22"/>
              </w:rPr>
            </w:pPr>
            <w:r w:rsidRPr="00B50CE4">
              <w:rPr>
                <w:sz w:val="22"/>
                <w:szCs w:val="22"/>
              </w:rPr>
              <w:t>savivaldybės kontrolierius</w:t>
            </w:r>
          </w:p>
        </w:tc>
        <w:tc>
          <w:tcPr>
            <w:tcW w:w="1338" w:type="pct"/>
            <w:hideMark/>
          </w:tcPr>
          <w:p w:rsidR="0014428F" w:rsidRPr="00B50CE4" w:rsidRDefault="0014428F" w:rsidP="002F487B">
            <w:pPr>
              <w:rPr>
                <w:sz w:val="22"/>
                <w:szCs w:val="22"/>
              </w:rPr>
            </w:pPr>
            <w:r w:rsidRPr="00B50CE4">
              <w:rPr>
                <w:sz w:val="22"/>
                <w:szCs w:val="22"/>
              </w:rPr>
              <w:t>Vyriausybės įgaliotinis,</w:t>
            </w:r>
          </w:p>
          <w:p w:rsidR="0014428F" w:rsidRPr="00B50CE4" w:rsidRDefault="0014428F" w:rsidP="002F487B">
            <w:pPr>
              <w:rPr>
                <w:sz w:val="22"/>
                <w:szCs w:val="22"/>
              </w:rPr>
            </w:pPr>
            <w:r w:rsidRPr="00B50CE4">
              <w:rPr>
                <w:sz w:val="22"/>
                <w:szCs w:val="22"/>
              </w:rPr>
              <w:t>savivaldybės administracijos direktorius</w:t>
            </w:r>
          </w:p>
          <w:p w:rsidR="0014428F" w:rsidRPr="00B50CE4" w:rsidRDefault="0014428F" w:rsidP="002F487B">
            <w:pPr>
              <w:rPr>
                <w:sz w:val="22"/>
                <w:szCs w:val="22"/>
              </w:rPr>
            </w:pPr>
          </w:p>
        </w:tc>
        <w:tc>
          <w:tcPr>
            <w:tcW w:w="6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28F" w:rsidRPr="00B50CE4" w:rsidRDefault="0014428F" w:rsidP="002F487B">
            <w:pPr>
              <w:jc w:val="center"/>
              <w:rPr>
                <w:rFonts w:eastAsia="Calibri"/>
                <w:sz w:val="22"/>
                <w:szCs w:val="22"/>
              </w:rPr>
            </w:pPr>
            <w:r w:rsidRPr="00B50CE4">
              <w:rPr>
                <w:rFonts w:eastAsia="Calibri"/>
                <w:sz w:val="22"/>
                <w:szCs w:val="22"/>
              </w:rPr>
              <w:t>17,8–19</w:t>
            </w:r>
          </w:p>
        </w:tc>
        <w:tc>
          <w:tcPr>
            <w:tcW w:w="6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28F" w:rsidRPr="00B50CE4" w:rsidRDefault="0014428F" w:rsidP="002F487B">
            <w:pPr>
              <w:jc w:val="center"/>
              <w:rPr>
                <w:rFonts w:eastAsia="Calibri"/>
                <w:sz w:val="22"/>
                <w:szCs w:val="22"/>
              </w:rPr>
            </w:pPr>
            <w:r w:rsidRPr="00B50CE4">
              <w:rPr>
                <w:rFonts w:eastAsia="Calibri"/>
                <w:sz w:val="22"/>
                <w:szCs w:val="22"/>
              </w:rPr>
              <w:t>16,2–18,5</w:t>
            </w:r>
          </w:p>
        </w:tc>
        <w:tc>
          <w:tcPr>
            <w:tcW w:w="6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28F" w:rsidRPr="00B50CE4" w:rsidRDefault="0014428F" w:rsidP="002F487B">
            <w:pPr>
              <w:jc w:val="center"/>
              <w:rPr>
                <w:rFonts w:eastAsia="Calibri"/>
                <w:sz w:val="22"/>
                <w:szCs w:val="22"/>
              </w:rPr>
            </w:pPr>
            <w:r w:rsidRPr="00B50CE4">
              <w:rPr>
                <w:rFonts w:eastAsia="Calibri"/>
                <w:sz w:val="22"/>
                <w:szCs w:val="22"/>
              </w:rPr>
              <w:t>14,5–17,5</w:t>
            </w:r>
          </w:p>
        </w:tc>
      </w:tr>
      <w:tr w:rsidR="0014428F" w:rsidRPr="00B50CE4" w:rsidTr="002F487B">
        <w:trPr>
          <w:trHeight w:val="1440"/>
        </w:trPr>
        <w:tc>
          <w:tcPr>
            <w:tcW w:w="290" w:type="pct"/>
            <w:hideMark/>
          </w:tcPr>
          <w:p w:rsidR="0014428F" w:rsidRPr="00B50CE4" w:rsidRDefault="0014428F" w:rsidP="002F487B">
            <w:pPr>
              <w:jc w:val="center"/>
              <w:rPr>
                <w:sz w:val="22"/>
                <w:szCs w:val="22"/>
              </w:rPr>
            </w:pPr>
            <w:r w:rsidRPr="00B50CE4">
              <w:rPr>
                <w:sz w:val="22"/>
                <w:szCs w:val="22"/>
              </w:rPr>
              <w:t>5.</w:t>
            </w:r>
          </w:p>
        </w:tc>
        <w:tc>
          <w:tcPr>
            <w:tcW w:w="1521" w:type="pct"/>
            <w:hideMark/>
          </w:tcPr>
          <w:p w:rsidR="0014428F" w:rsidRPr="00B50CE4" w:rsidRDefault="0014428F" w:rsidP="002F487B">
            <w:pPr>
              <w:rPr>
                <w:sz w:val="22"/>
                <w:szCs w:val="22"/>
              </w:rPr>
            </w:pPr>
            <w:r w:rsidRPr="00B50CE4">
              <w:rPr>
                <w:sz w:val="22"/>
                <w:szCs w:val="22"/>
              </w:rPr>
              <w:t>departamento direktorius, grupės vadovas,</w:t>
            </w:r>
          </w:p>
          <w:p w:rsidR="0014428F" w:rsidRPr="00B50CE4" w:rsidRDefault="0014428F" w:rsidP="002F487B">
            <w:pPr>
              <w:rPr>
                <w:sz w:val="22"/>
                <w:szCs w:val="22"/>
              </w:rPr>
            </w:pPr>
            <w:r w:rsidRPr="00B50CE4">
              <w:rPr>
                <w:sz w:val="22"/>
                <w:szCs w:val="22"/>
              </w:rPr>
              <w:t>komisijos administracijos direktorius,</w:t>
            </w:r>
          </w:p>
          <w:p w:rsidR="0014428F" w:rsidRPr="00B50CE4" w:rsidRDefault="0014428F" w:rsidP="002F487B">
            <w:pPr>
              <w:rPr>
                <w:sz w:val="22"/>
                <w:szCs w:val="22"/>
              </w:rPr>
            </w:pPr>
            <w:r w:rsidRPr="00B50CE4">
              <w:rPr>
                <w:sz w:val="22"/>
                <w:szCs w:val="22"/>
              </w:rPr>
              <w:t>tarybos administracijos direktorius,</w:t>
            </w:r>
          </w:p>
          <w:p w:rsidR="0014428F" w:rsidRPr="00B50CE4" w:rsidRDefault="0014428F" w:rsidP="002F487B">
            <w:pPr>
              <w:rPr>
                <w:sz w:val="22"/>
                <w:szCs w:val="22"/>
              </w:rPr>
            </w:pPr>
            <w:r w:rsidRPr="00B50CE4">
              <w:rPr>
                <w:sz w:val="22"/>
                <w:szCs w:val="22"/>
              </w:rPr>
              <w:lastRenderedPageBreak/>
              <w:t>įstaigos prie ministerijos kancleris, Seimo komiteto biuro vedėjas (Seimo kanceliarijoje),</w:t>
            </w:r>
          </w:p>
          <w:p w:rsidR="0014428F" w:rsidRPr="00B50CE4" w:rsidRDefault="0014428F" w:rsidP="002F487B">
            <w:pPr>
              <w:rPr>
                <w:sz w:val="22"/>
                <w:szCs w:val="22"/>
              </w:rPr>
            </w:pPr>
            <w:r w:rsidRPr="00B50CE4">
              <w:rPr>
                <w:sz w:val="22"/>
                <w:szCs w:val="22"/>
              </w:rPr>
              <w:t>sekretoriato vedėjas (Seimo kanceliarijoje),</w:t>
            </w:r>
          </w:p>
          <w:p w:rsidR="0014428F" w:rsidRPr="00B50CE4" w:rsidRDefault="0014428F" w:rsidP="002F487B">
            <w:pPr>
              <w:rPr>
                <w:sz w:val="22"/>
                <w:szCs w:val="22"/>
              </w:rPr>
            </w:pPr>
            <w:r w:rsidRPr="00B50CE4">
              <w:rPr>
                <w:bCs/>
                <w:sz w:val="22"/>
                <w:szCs w:val="22"/>
              </w:rPr>
              <w:t>skyriaus, kuris nėra kitame struktūriniame padalinyje, vedėjas (Seimo kanceliarijoje</w:t>
            </w:r>
            <w:r w:rsidRPr="00B50CE4">
              <w:rPr>
                <w:sz w:val="22"/>
                <w:szCs w:val="22"/>
              </w:rPr>
              <w:t>),</w:t>
            </w:r>
          </w:p>
          <w:p w:rsidR="0014428F" w:rsidRPr="00B50CE4" w:rsidRDefault="0014428F" w:rsidP="002F487B">
            <w:pPr>
              <w:rPr>
                <w:sz w:val="22"/>
                <w:szCs w:val="22"/>
              </w:rPr>
            </w:pPr>
            <w:r w:rsidRPr="00B50CE4">
              <w:rPr>
                <w:bCs/>
                <w:sz w:val="22"/>
                <w:szCs w:val="22"/>
              </w:rPr>
              <w:t>savivaldybės kontrolieriaus pavaduotojas</w:t>
            </w:r>
          </w:p>
        </w:tc>
        <w:tc>
          <w:tcPr>
            <w:tcW w:w="1338" w:type="pct"/>
            <w:hideMark/>
          </w:tcPr>
          <w:p w:rsidR="0014428F" w:rsidRPr="00B50CE4" w:rsidRDefault="0014428F" w:rsidP="002F487B">
            <w:pPr>
              <w:rPr>
                <w:sz w:val="22"/>
                <w:szCs w:val="22"/>
              </w:rPr>
            </w:pPr>
            <w:r w:rsidRPr="00B50CE4">
              <w:rPr>
                <w:sz w:val="22"/>
                <w:szCs w:val="22"/>
              </w:rPr>
              <w:lastRenderedPageBreak/>
              <w:t>savivaldybės administracijos direktoriaus pavaduotojas,</w:t>
            </w:r>
          </w:p>
          <w:p w:rsidR="0014428F" w:rsidRPr="00B50CE4" w:rsidRDefault="0014428F" w:rsidP="002F487B">
            <w:pPr>
              <w:rPr>
                <w:sz w:val="22"/>
                <w:szCs w:val="22"/>
              </w:rPr>
            </w:pPr>
            <w:r w:rsidRPr="00B50CE4">
              <w:rPr>
                <w:sz w:val="22"/>
                <w:szCs w:val="22"/>
              </w:rPr>
              <w:t xml:space="preserve">Vyriausybės įgaliotinio pavaduotojas </w:t>
            </w:r>
          </w:p>
          <w:p w:rsidR="0014428F" w:rsidRPr="00B50CE4" w:rsidRDefault="0014428F" w:rsidP="002F487B">
            <w:pPr>
              <w:rPr>
                <w:sz w:val="22"/>
                <w:szCs w:val="22"/>
              </w:rPr>
            </w:pPr>
          </w:p>
        </w:tc>
        <w:tc>
          <w:tcPr>
            <w:tcW w:w="61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28F" w:rsidRPr="00B50CE4" w:rsidRDefault="0014428F" w:rsidP="002F487B">
            <w:pPr>
              <w:jc w:val="center"/>
              <w:rPr>
                <w:rFonts w:eastAsia="Calibri"/>
                <w:sz w:val="22"/>
                <w:szCs w:val="22"/>
              </w:rPr>
            </w:pPr>
            <w:r w:rsidRPr="00B50CE4">
              <w:rPr>
                <w:rFonts w:eastAsia="Calibri"/>
                <w:sz w:val="22"/>
                <w:szCs w:val="22"/>
              </w:rPr>
              <w:t>11,5–18,5</w:t>
            </w:r>
          </w:p>
        </w:tc>
        <w:tc>
          <w:tcPr>
            <w:tcW w:w="61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28F" w:rsidRPr="00B50CE4" w:rsidRDefault="0014428F" w:rsidP="002F487B">
            <w:pPr>
              <w:jc w:val="center"/>
              <w:rPr>
                <w:rFonts w:eastAsia="Calibri"/>
                <w:sz w:val="22"/>
                <w:szCs w:val="22"/>
              </w:rPr>
            </w:pPr>
            <w:r w:rsidRPr="00B50CE4">
              <w:rPr>
                <w:rFonts w:eastAsia="Calibri"/>
                <w:sz w:val="22"/>
                <w:szCs w:val="22"/>
              </w:rPr>
              <w:t>10,5–18</w:t>
            </w:r>
          </w:p>
        </w:tc>
        <w:tc>
          <w:tcPr>
            <w:tcW w:w="61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28F" w:rsidRPr="00B50CE4" w:rsidRDefault="0014428F" w:rsidP="002F487B">
            <w:pPr>
              <w:jc w:val="center"/>
              <w:rPr>
                <w:rFonts w:eastAsia="Calibri"/>
                <w:sz w:val="22"/>
                <w:szCs w:val="22"/>
              </w:rPr>
            </w:pPr>
            <w:r w:rsidRPr="00B50CE4">
              <w:rPr>
                <w:rFonts w:eastAsia="Calibri"/>
                <w:sz w:val="22"/>
                <w:szCs w:val="22"/>
              </w:rPr>
              <w:t>9,5–17</w:t>
            </w:r>
          </w:p>
        </w:tc>
      </w:tr>
    </w:tbl>
    <w:p w:rsidR="00FD4E65" w:rsidRDefault="00FD4E65" w:rsidP="00E216CF">
      <w:pPr>
        <w:ind w:firstLine="709"/>
        <w:jc w:val="both"/>
        <w:rPr>
          <w:color w:val="000000"/>
          <w:szCs w:val="24"/>
        </w:rPr>
      </w:pPr>
    </w:p>
    <w:sectPr w:rsidR="00FD4E65" w:rsidSect="009A7DF2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04D" w:rsidRDefault="0080504D" w:rsidP="009A7DF2">
      <w:r>
        <w:separator/>
      </w:r>
    </w:p>
  </w:endnote>
  <w:endnote w:type="continuationSeparator" w:id="0">
    <w:p w:rsidR="0080504D" w:rsidRDefault="0080504D" w:rsidP="009A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04D" w:rsidRDefault="0080504D" w:rsidP="009A7DF2">
      <w:r>
        <w:separator/>
      </w:r>
    </w:p>
  </w:footnote>
  <w:footnote w:type="continuationSeparator" w:id="0">
    <w:p w:rsidR="0080504D" w:rsidRDefault="0080504D" w:rsidP="009A7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8445645"/>
      <w:docPartObj>
        <w:docPartGallery w:val="Page Numbers (Top of Page)"/>
        <w:docPartUnique/>
      </w:docPartObj>
    </w:sdtPr>
    <w:sdtEndPr/>
    <w:sdtContent>
      <w:p w:rsidR="009A7DF2" w:rsidRDefault="009A7DF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F8C">
          <w:rPr>
            <w:noProof/>
          </w:rPr>
          <w:t>2</w:t>
        </w:r>
        <w:r>
          <w:fldChar w:fldCharType="end"/>
        </w:r>
      </w:p>
    </w:sdtContent>
  </w:sdt>
  <w:p w:rsidR="009A7DF2" w:rsidRDefault="009A7DF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A0"/>
    <w:rsid w:val="000D4A11"/>
    <w:rsid w:val="0014428F"/>
    <w:rsid w:val="00180CEC"/>
    <w:rsid w:val="00244AEA"/>
    <w:rsid w:val="002D5ECA"/>
    <w:rsid w:val="00347213"/>
    <w:rsid w:val="00387A0F"/>
    <w:rsid w:val="003E3221"/>
    <w:rsid w:val="00412EC2"/>
    <w:rsid w:val="00565D25"/>
    <w:rsid w:val="006868A0"/>
    <w:rsid w:val="00770F8C"/>
    <w:rsid w:val="0080504D"/>
    <w:rsid w:val="009A7DF2"/>
    <w:rsid w:val="009B60FB"/>
    <w:rsid w:val="00A43A22"/>
    <w:rsid w:val="00C852CD"/>
    <w:rsid w:val="00E216CF"/>
    <w:rsid w:val="00E3155C"/>
    <w:rsid w:val="00E65209"/>
    <w:rsid w:val="00E6553F"/>
    <w:rsid w:val="00EC797E"/>
    <w:rsid w:val="00F21DCA"/>
    <w:rsid w:val="00FD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39B22"/>
  <w15:chartTrackingRefBased/>
  <w15:docId w15:val="{7D144CD5-7763-46D1-9ACF-FE52CBB5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87A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pple-converted-space">
    <w:name w:val="apple-converted-space"/>
    <w:basedOn w:val="Numatytasispastraiposriftas"/>
    <w:rsid w:val="00387A0F"/>
  </w:style>
  <w:style w:type="paragraph" w:styleId="Antrats">
    <w:name w:val="header"/>
    <w:basedOn w:val="prastasis"/>
    <w:link w:val="AntratsDiagrama"/>
    <w:uiPriority w:val="99"/>
    <w:unhideWhenUsed/>
    <w:rsid w:val="009A7DF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7DF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9A7DF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7DF2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1575</Words>
  <Characters>899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Mockiene</dc:creator>
  <cp:lastModifiedBy>Virginija Palaimiene</cp:lastModifiedBy>
  <cp:revision>2</cp:revision>
  <dcterms:created xsi:type="dcterms:W3CDTF">2018-12-11T14:47:00Z</dcterms:created>
  <dcterms:modified xsi:type="dcterms:W3CDTF">2018-12-11T14:47:00Z</dcterms:modified>
</cp:coreProperties>
</file>