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52C4C">
        <w:rPr>
          <w:b/>
          <w:caps/>
        </w:rPr>
        <w:t>klaipėdos miesto savivaldybės tarybos 2017 m. spalio 19 d. sprendimo nr. t2-244 „dėl biudžetinės įstaigos klaipėdos miesto sporto bazių valdymo centro teikiamų atlygintinų paslaugų kainų nustatymo“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52C4C" w:rsidRDefault="00A52C4C" w:rsidP="00A52C4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52C4C" w:rsidRDefault="00A52C4C" w:rsidP="00A52C4C">
      <w:pPr>
        <w:ind w:firstLine="709"/>
        <w:jc w:val="both"/>
      </w:pPr>
      <w:r>
        <w:t>1. Pakeisti</w:t>
      </w:r>
      <w:r w:rsidRPr="00EF6B90">
        <w:t xml:space="preserve"> </w:t>
      </w:r>
      <w:r>
        <w:t>Klaipėdos miesto savivaldybės tarybos 2017 m. spalio 19 d. sprendimą Nr. T2-244 „Dėl biudžetinės įstaigos Klaipėdos miesto sporto bazių valdymo centro teikiamų atlygintinų paslaugų kainų nustatymo“:</w:t>
      </w:r>
    </w:p>
    <w:p w:rsidR="00A52C4C" w:rsidRDefault="00A52C4C" w:rsidP="00A52C4C">
      <w:pPr>
        <w:ind w:firstLine="709"/>
        <w:jc w:val="both"/>
      </w:pPr>
      <w:r>
        <w:t>1.1. pakeisti nurodytu sprendimu patvirtintą Biudžetinės įstaigos Klaipėdos miesto sporto bazių valdymo centro teikiamų atlygintinų paslaugų kainos dydžio nustatymo metodiką ir ją išdėstyti nauja redakcija (pridedama);</w:t>
      </w:r>
    </w:p>
    <w:p w:rsidR="00A52C4C" w:rsidRDefault="00A52C4C" w:rsidP="00A52C4C">
      <w:pPr>
        <w:ind w:firstLine="709"/>
        <w:jc w:val="both"/>
      </w:pPr>
      <w:r>
        <w:t>1.2. pakeisti nurodyto sprendimo priedą ir jį išdėstyti nauja redakcija (pridedama).</w:t>
      </w:r>
    </w:p>
    <w:p w:rsidR="00A52C4C" w:rsidRDefault="00A52C4C" w:rsidP="00A52C4C">
      <w:pPr>
        <w:ind w:firstLine="709"/>
        <w:jc w:val="both"/>
      </w:pPr>
      <w:r>
        <w:t>2. Nustatyti, kad biudžetinės įstaigos Klaipėdos miesto sporto bazių valdymo centro sporto bazės neatlygintinai suteikiamos 200 valandų per metus sporto renginiams organizuoti, kurie nacionaliniu ir tarptautiniu mastu reprezentuoja Klaipėdos miestą.</w:t>
      </w:r>
    </w:p>
    <w:p w:rsidR="00A52C4C" w:rsidRDefault="00A52C4C" w:rsidP="00A52C4C">
      <w:pPr>
        <w:ind w:firstLine="709"/>
        <w:jc w:val="both"/>
      </w:pPr>
      <w:r>
        <w:t>3. Įpareigoti Klaipėdos miesto savivaldybės administracijos direktorių parengti ir įsakymu patvirtinti neatlygintinai suteikiamų Klaipėdos miesto sporto bazių sporto renginiams organizuoti kriterijus bei tvarkos aprašą.</w:t>
      </w:r>
    </w:p>
    <w:p w:rsidR="00A52C4C" w:rsidRDefault="00A52C4C" w:rsidP="00A52C4C">
      <w:pPr>
        <w:ind w:firstLine="709"/>
        <w:jc w:val="both"/>
      </w:pPr>
      <w:r>
        <w:t>4. Nustatyti, kad šis sprendimas įsigalioja 2019 m. sausio 1 d.</w:t>
      </w:r>
    </w:p>
    <w:p w:rsidR="00A52C4C" w:rsidRDefault="00A52C4C" w:rsidP="00A52C4C">
      <w:pPr>
        <w:ind w:firstLine="709"/>
        <w:jc w:val="both"/>
      </w:pPr>
      <w:r>
        <w:t>5. Skelbti šį sprendimą Teisės aktų registre ir Klaipėdos miesto savivaldybės interneto svetainėje.</w:t>
      </w:r>
    </w:p>
    <w:p w:rsidR="00A52C4C" w:rsidRDefault="00A52C4C" w:rsidP="00A52C4C">
      <w:pPr>
        <w:jc w:val="both"/>
      </w:pP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52C4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E1832"/>
    <w:rsid w:val="004476DD"/>
    <w:rsid w:val="00597EE8"/>
    <w:rsid w:val="005F495C"/>
    <w:rsid w:val="00633FCF"/>
    <w:rsid w:val="008354D5"/>
    <w:rsid w:val="00894D6F"/>
    <w:rsid w:val="00922CD4"/>
    <w:rsid w:val="00A12691"/>
    <w:rsid w:val="00A52C4C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716D"/>
  <w15:docId w15:val="{46418128-A60B-44A2-9D3E-727A50E2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601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2018-12-21T09:22:00Z</dcterms:created>
  <dcterms:modified xsi:type="dcterms:W3CDTF">2018-12-21T09:22:00Z</dcterms:modified>
</cp:coreProperties>
</file>