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8E6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5F92B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314AE8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774FF2" w14:textId="77777777" w:rsidR="000B62C3" w:rsidRPr="001D3C7E" w:rsidRDefault="000B62C3" w:rsidP="000B62C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kontrolieriaus pareigybės aprašymo PAtvirtinimo</w:t>
      </w:r>
    </w:p>
    <w:p w14:paraId="0B42E2E4" w14:textId="77777777" w:rsidR="00446AC7" w:rsidRDefault="00446AC7" w:rsidP="003077A5">
      <w:pPr>
        <w:jc w:val="center"/>
      </w:pPr>
    </w:p>
    <w:bookmarkStart w:id="1" w:name="registravimoDataIlga"/>
    <w:p w14:paraId="2006EE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</w:t>
      </w:r>
      <w:bookmarkEnd w:id="2"/>
    </w:p>
    <w:p w14:paraId="44F80AF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C8E870" w14:textId="77777777" w:rsidR="00446AC7" w:rsidRPr="00062FFE" w:rsidRDefault="00446AC7" w:rsidP="003077A5">
      <w:pPr>
        <w:jc w:val="center"/>
      </w:pPr>
    </w:p>
    <w:p w14:paraId="0889FA91" w14:textId="77777777" w:rsidR="00446AC7" w:rsidRDefault="00446AC7" w:rsidP="003077A5">
      <w:pPr>
        <w:jc w:val="center"/>
      </w:pPr>
    </w:p>
    <w:p w14:paraId="305E331E" w14:textId="77777777" w:rsidR="00446AC7" w:rsidRDefault="00F57402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</w:t>
      </w:r>
      <w:r w:rsidR="00423A4E">
        <w:t>8</w:t>
      </w:r>
      <w:r>
        <w:t> </w:t>
      </w:r>
      <w:r w:rsidR="00EB4369">
        <w:t xml:space="preserve"> </w:t>
      </w:r>
      <w:r>
        <w:t>punktu</w:t>
      </w:r>
      <w:r w:rsidR="00292B12">
        <w:t xml:space="preserve">, </w:t>
      </w:r>
      <w:r>
        <w:t xml:space="preserve">18 straipsnio 1 dalimi, </w:t>
      </w:r>
      <w:r w:rsidR="00445AB3" w:rsidRPr="00876507">
        <w:t>Lietuvos Respublikos valstybės tarnybos įstatymo 8 straipsnio 4</w:t>
      </w:r>
      <w:r w:rsidR="00EB4369">
        <w:t xml:space="preserve">  </w:t>
      </w:r>
      <w:r w:rsidR="00445AB3" w:rsidRPr="00876507">
        <w:t>dalies 5 punktu</w:t>
      </w:r>
      <w:r w:rsidR="0081045D">
        <w:rPr>
          <w:color w:val="000000"/>
        </w:rPr>
        <w:t xml:space="preserve"> ir </w:t>
      </w:r>
      <w:r w:rsidR="00F169E7">
        <w:t xml:space="preserve">Valstybės tarnautojų pareigybių aprašymo ir vertinimo metodika, patvirtinta Lietuvos Respublikos Vyriausybės 2018 m. lapkričio 28 d. nutarimu Nr. 1176 „Dėl Lietuvos Respublikos valstybės tarnybos įstatymo įgyvendinimo“,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28DBC058" w14:textId="77777777" w:rsidR="00446AC7" w:rsidRDefault="00EB4B96" w:rsidP="009D59E9">
      <w:pPr>
        <w:ind w:firstLine="720"/>
        <w:jc w:val="both"/>
      </w:pPr>
      <w:r>
        <w:t xml:space="preserve">1. </w:t>
      </w:r>
      <w:r w:rsidR="009D59E9">
        <w:t xml:space="preserve">Patvirtinti Klaipėdos miesto savivaldybės </w:t>
      </w:r>
      <w:r w:rsidR="00292B12">
        <w:t xml:space="preserve">kontrolieriaus </w:t>
      </w:r>
      <w:r w:rsidR="009D59E9">
        <w:t>pareigybės aprašymą (pridedama).</w:t>
      </w:r>
    </w:p>
    <w:p w14:paraId="116EBD86" w14:textId="77777777" w:rsidR="009D59E9" w:rsidRDefault="009D59E9" w:rsidP="009D59E9">
      <w:pPr>
        <w:ind w:firstLine="720"/>
        <w:jc w:val="both"/>
        <w:rPr>
          <w:color w:val="0D0D0D" w:themeColor="text1" w:themeTint="F2"/>
        </w:rPr>
      </w:pPr>
      <w:r w:rsidRPr="00423A4E">
        <w:rPr>
          <w:color w:val="0D0D0D" w:themeColor="text1" w:themeTint="F2"/>
        </w:rPr>
        <w:t>2. Pripažinti netekusiu galios Klaipėdos miesto savivaldybės tarybos 20</w:t>
      </w:r>
      <w:r w:rsidR="00292B12">
        <w:rPr>
          <w:color w:val="0D0D0D" w:themeColor="text1" w:themeTint="F2"/>
        </w:rPr>
        <w:t>11</w:t>
      </w:r>
      <w:r w:rsidRPr="00423A4E">
        <w:rPr>
          <w:color w:val="0D0D0D" w:themeColor="text1" w:themeTint="F2"/>
        </w:rPr>
        <w:t xml:space="preserve"> m. </w:t>
      </w:r>
      <w:r w:rsidR="00292B12">
        <w:rPr>
          <w:color w:val="0D0D0D" w:themeColor="text1" w:themeTint="F2"/>
        </w:rPr>
        <w:t>balandžio 28</w:t>
      </w:r>
      <w:r w:rsidRPr="00423A4E">
        <w:rPr>
          <w:color w:val="0D0D0D" w:themeColor="text1" w:themeTint="F2"/>
        </w:rPr>
        <w:t xml:space="preserve"> d. sprendim</w:t>
      </w:r>
      <w:r w:rsidR="00742430" w:rsidRPr="00423A4E">
        <w:rPr>
          <w:color w:val="0D0D0D" w:themeColor="text1" w:themeTint="F2"/>
        </w:rPr>
        <w:t>ą</w:t>
      </w:r>
      <w:r w:rsidRPr="00423A4E">
        <w:rPr>
          <w:color w:val="0D0D0D" w:themeColor="text1" w:themeTint="F2"/>
        </w:rPr>
        <w:t xml:space="preserve"> Nr. T2-</w:t>
      </w:r>
      <w:r w:rsidR="000E0D33" w:rsidRPr="00423A4E">
        <w:rPr>
          <w:color w:val="0D0D0D" w:themeColor="text1" w:themeTint="F2"/>
        </w:rPr>
        <w:t>1</w:t>
      </w:r>
      <w:r w:rsidR="00292B12">
        <w:rPr>
          <w:color w:val="0D0D0D" w:themeColor="text1" w:themeTint="F2"/>
        </w:rPr>
        <w:t>35</w:t>
      </w:r>
      <w:r w:rsidRPr="00423A4E">
        <w:rPr>
          <w:color w:val="0D0D0D" w:themeColor="text1" w:themeTint="F2"/>
        </w:rPr>
        <w:t xml:space="preserve"> „Dėl Klaipėdos miesto savivaldybės kontrolieriaus pareigybės aprašymo </w:t>
      </w:r>
      <w:r w:rsidR="000E0D33" w:rsidRPr="00423A4E">
        <w:rPr>
          <w:color w:val="0D0D0D" w:themeColor="text1" w:themeTint="F2"/>
        </w:rPr>
        <w:t>pa</w:t>
      </w:r>
      <w:r w:rsidRPr="00423A4E">
        <w:rPr>
          <w:color w:val="0D0D0D" w:themeColor="text1" w:themeTint="F2"/>
        </w:rPr>
        <w:t>tvirtinimo“</w:t>
      </w:r>
      <w:r w:rsidR="00742430" w:rsidRPr="00423A4E">
        <w:rPr>
          <w:color w:val="0D0D0D" w:themeColor="text1" w:themeTint="F2"/>
        </w:rPr>
        <w:t>.</w:t>
      </w:r>
    </w:p>
    <w:p w14:paraId="60697114" w14:textId="77777777" w:rsidR="00445AB3" w:rsidRDefault="00445AB3" w:rsidP="00445AB3">
      <w:pPr>
        <w:ind w:firstLine="720"/>
        <w:jc w:val="both"/>
      </w:pPr>
    </w:p>
    <w:p w14:paraId="4823FD55" w14:textId="77777777" w:rsidR="00445AB3" w:rsidRDefault="00445AB3" w:rsidP="00445AB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45AB3" w14:paraId="354FF0FC" w14:textId="77777777" w:rsidTr="00245396">
        <w:tc>
          <w:tcPr>
            <w:tcW w:w="6629" w:type="dxa"/>
            <w:shd w:val="clear" w:color="auto" w:fill="auto"/>
          </w:tcPr>
          <w:p w14:paraId="27BA8364" w14:textId="77777777" w:rsidR="00445AB3" w:rsidRDefault="00445AB3" w:rsidP="0024539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4F612E" w14:textId="77777777" w:rsidR="00445AB3" w:rsidRDefault="00445AB3" w:rsidP="00245396">
            <w:pPr>
              <w:jc w:val="right"/>
            </w:pPr>
          </w:p>
        </w:tc>
      </w:tr>
    </w:tbl>
    <w:p w14:paraId="56DCD421" w14:textId="77777777" w:rsidR="00445AB3" w:rsidRDefault="00445AB3" w:rsidP="00445AB3">
      <w:pPr>
        <w:jc w:val="both"/>
      </w:pPr>
    </w:p>
    <w:p w14:paraId="70C2D4FF" w14:textId="77777777" w:rsidR="00445AB3" w:rsidRPr="00D50F7E" w:rsidRDefault="00445AB3" w:rsidP="00445AB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445AB3" w14:paraId="5BA968AD" w14:textId="77777777" w:rsidTr="00245396">
        <w:tc>
          <w:tcPr>
            <w:tcW w:w="6629" w:type="dxa"/>
            <w:shd w:val="clear" w:color="auto" w:fill="auto"/>
          </w:tcPr>
          <w:p w14:paraId="7D7220C3" w14:textId="77777777" w:rsidR="00445AB3" w:rsidRPr="00832827" w:rsidRDefault="00445AB3" w:rsidP="0081045D">
            <w:r w:rsidRPr="00832827">
              <w:t xml:space="preserve">Teikėjas – </w:t>
            </w:r>
            <w:r w:rsidR="0081045D"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1E5FC8DC" w14:textId="77777777" w:rsidR="00445AB3" w:rsidRDefault="00445AB3" w:rsidP="0081045D">
            <w:pPr>
              <w:jc w:val="right"/>
            </w:pP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14:paraId="0D219D00" w14:textId="77777777" w:rsidR="00445AB3" w:rsidRDefault="00445AB3" w:rsidP="00445AB3">
      <w:pPr>
        <w:tabs>
          <w:tab w:val="left" w:pos="7560"/>
        </w:tabs>
        <w:jc w:val="both"/>
      </w:pPr>
    </w:p>
    <w:p w14:paraId="5D90CEE8" w14:textId="77777777" w:rsidR="00F169E7" w:rsidRDefault="00F169E7" w:rsidP="00445AB3">
      <w:pPr>
        <w:tabs>
          <w:tab w:val="left" w:pos="7560"/>
        </w:tabs>
        <w:jc w:val="both"/>
      </w:pPr>
    </w:p>
    <w:p w14:paraId="175E862E" w14:textId="77777777" w:rsidR="00F169E7" w:rsidRDefault="00F169E7" w:rsidP="00445AB3">
      <w:pPr>
        <w:tabs>
          <w:tab w:val="left" w:pos="7560"/>
        </w:tabs>
        <w:jc w:val="both"/>
      </w:pPr>
    </w:p>
    <w:p w14:paraId="204E5BC5" w14:textId="77777777" w:rsidR="00F169E7" w:rsidRDefault="00F169E7" w:rsidP="00445AB3">
      <w:pPr>
        <w:tabs>
          <w:tab w:val="left" w:pos="7560"/>
        </w:tabs>
        <w:jc w:val="both"/>
      </w:pPr>
    </w:p>
    <w:p w14:paraId="79234BDC" w14:textId="77777777" w:rsidR="00F169E7" w:rsidRDefault="00F169E7" w:rsidP="00445AB3">
      <w:pPr>
        <w:tabs>
          <w:tab w:val="left" w:pos="7560"/>
        </w:tabs>
        <w:jc w:val="both"/>
      </w:pPr>
    </w:p>
    <w:p w14:paraId="5A223912" w14:textId="77777777" w:rsidR="00685ED4" w:rsidRDefault="00685ED4" w:rsidP="00445AB3">
      <w:pPr>
        <w:tabs>
          <w:tab w:val="left" w:pos="7560"/>
        </w:tabs>
        <w:jc w:val="both"/>
      </w:pPr>
    </w:p>
    <w:p w14:paraId="6DF45502" w14:textId="77777777" w:rsidR="00685ED4" w:rsidRDefault="00685ED4" w:rsidP="00445AB3">
      <w:pPr>
        <w:tabs>
          <w:tab w:val="left" w:pos="7560"/>
        </w:tabs>
        <w:jc w:val="both"/>
      </w:pPr>
    </w:p>
    <w:p w14:paraId="516E1607" w14:textId="77777777" w:rsidR="00685ED4" w:rsidRDefault="00685ED4" w:rsidP="00445AB3">
      <w:pPr>
        <w:tabs>
          <w:tab w:val="left" w:pos="7560"/>
        </w:tabs>
        <w:jc w:val="both"/>
      </w:pPr>
    </w:p>
    <w:p w14:paraId="074FDE64" w14:textId="77777777" w:rsidR="00685ED4" w:rsidRDefault="00685ED4" w:rsidP="00445AB3">
      <w:pPr>
        <w:tabs>
          <w:tab w:val="left" w:pos="7560"/>
        </w:tabs>
        <w:jc w:val="both"/>
      </w:pPr>
    </w:p>
    <w:p w14:paraId="1E135F9F" w14:textId="77777777" w:rsidR="00685ED4" w:rsidRDefault="00685ED4" w:rsidP="00445AB3">
      <w:pPr>
        <w:tabs>
          <w:tab w:val="left" w:pos="7560"/>
        </w:tabs>
        <w:jc w:val="both"/>
      </w:pPr>
    </w:p>
    <w:p w14:paraId="68482090" w14:textId="77777777" w:rsidR="00685ED4" w:rsidRDefault="00685ED4" w:rsidP="00445AB3">
      <w:pPr>
        <w:tabs>
          <w:tab w:val="left" w:pos="7560"/>
        </w:tabs>
        <w:jc w:val="both"/>
      </w:pPr>
    </w:p>
    <w:p w14:paraId="3216314B" w14:textId="77777777" w:rsidR="00685ED4" w:rsidRDefault="00685ED4" w:rsidP="00445AB3">
      <w:pPr>
        <w:tabs>
          <w:tab w:val="left" w:pos="7560"/>
        </w:tabs>
        <w:jc w:val="both"/>
      </w:pPr>
    </w:p>
    <w:p w14:paraId="186DE330" w14:textId="77777777" w:rsidR="00685ED4" w:rsidRDefault="00685ED4" w:rsidP="00445AB3">
      <w:pPr>
        <w:tabs>
          <w:tab w:val="left" w:pos="7560"/>
        </w:tabs>
        <w:jc w:val="both"/>
      </w:pPr>
    </w:p>
    <w:p w14:paraId="4AB17337" w14:textId="77777777" w:rsidR="00685ED4" w:rsidRDefault="00685ED4" w:rsidP="00445AB3">
      <w:pPr>
        <w:tabs>
          <w:tab w:val="left" w:pos="7560"/>
        </w:tabs>
        <w:jc w:val="both"/>
      </w:pPr>
    </w:p>
    <w:p w14:paraId="149DE976" w14:textId="77777777" w:rsidR="00685ED4" w:rsidRDefault="00685ED4" w:rsidP="00445AB3">
      <w:pPr>
        <w:tabs>
          <w:tab w:val="left" w:pos="7560"/>
        </w:tabs>
        <w:jc w:val="both"/>
      </w:pPr>
    </w:p>
    <w:p w14:paraId="09121D9A" w14:textId="77777777" w:rsidR="00292B12" w:rsidRDefault="00292B12" w:rsidP="00445AB3">
      <w:pPr>
        <w:tabs>
          <w:tab w:val="left" w:pos="7560"/>
        </w:tabs>
        <w:jc w:val="both"/>
      </w:pPr>
    </w:p>
    <w:p w14:paraId="1706463C" w14:textId="77777777" w:rsidR="00292B12" w:rsidRDefault="00292B12" w:rsidP="00445AB3">
      <w:pPr>
        <w:tabs>
          <w:tab w:val="left" w:pos="7560"/>
        </w:tabs>
        <w:jc w:val="both"/>
      </w:pPr>
    </w:p>
    <w:p w14:paraId="66C1227E" w14:textId="77777777" w:rsidR="00292B12" w:rsidRDefault="00292B12" w:rsidP="00445AB3">
      <w:pPr>
        <w:tabs>
          <w:tab w:val="left" w:pos="7560"/>
        </w:tabs>
        <w:jc w:val="both"/>
      </w:pPr>
    </w:p>
    <w:p w14:paraId="1A552C8B" w14:textId="77777777" w:rsidR="00685ED4" w:rsidRDefault="00685ED4" w:rsidP="00445AB3">
      <w:pPr>
        <w:tabs>
          <w:tab w:val="left" w:pos="7560"/>
        </w:tabs>
        <w:jc w:val="both"/>
      </w:pPr>
    </w:p>
    <w:p w14:paraId="509A9222" w14:textId="77777777" w:rsidR="00685ED4" w:rsidRDefault="00685ED4" w:rsidP="00445AB3">
      <w:pPr>
        <w:tabs>
          <w:tab w:val="left" w:pos="7560"/>
        </w:tabs>
        <w:jc w:val="both"/>
      </w:pPr>
    </w:p>
    <w:p w14:paraId="54E500AF" w14:textId="77777777" w:rsidR="00685ED4" w:rsidRDefault="00685ED4" w:rsidP="00685ED4">
      <w:pPr>
        <w:jc w:val="both"/>
      </w:pPr>
    </w:p>
    <w:p w14:paraId="70582DB6" w14:textId="77777777" w:rsidR="00685ED4" w:rsidRDefault="00685ED4" w:rsidP="00685ED4">
      <w:pPr>
        <w:jc w:val="both"/>
      </w:pPr>
      <w:r>
        <w:t>Parengė</w:t>
      </w:r>
    </w:p>
    <w:p w14:paraId="01DE8DCA" w14:textId="77777777" w:rsidR="00685ED4" w:rsidRDefault="00685ED4" w:rsidP="00685ED4">
      <w:pPr>
        <w:jc w:val="both"/>
      </w:pPr>
      <w:r>
        <w:t>Personalo skyriaus vyriausioji specialistė</w:t>
      </w:r>
    </w:p>
    <w:p w14:paraId="51F23CCC" w14:textId="77777777" w:rsidR="00685ED4" w:rsidRDefault="00685ED4" w:rsidP="00685ED4">
      <w:pPr>
        <w:jc w:val="both"/>
      </w:pPr>
    </w:p>
    <w:p w14:paraId="551343B7" w14:textId="77777777" w:rsidR="00685ED4" w:rsidRDefault="00685ED4" w:rsidP="00685ED4">
      <w:pPr>
        <w:jc w:val="both"/>
      </w:pPr>
      <w:r>
        <w:t>Lauryna Jonaitė, tel. 39 61 90</w:t>
      </w:r>
    </w:p>
    <w:p w14:paraId="5F1999A5" w14:textId="77777777" w:rsidR="00685ED4" w:rsidRDefault="00292B12" w:rsidP="00685ED4">
      <w:pPr>
        <w:jc w:val="both"/>
      </w:pPr>
      <w:r>
        <w:t>2019-01-24</w:t>
      </w:r>
    </w:p>
    <w:sectPr w:rsidR="00685ED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8997" w14:textId="77777777" w:rsidR="00F42A76" w:rsidRDefault="00F42A76">
      <w:r>
        <w:separator/>
      </w:r>
    </w:p>
  </w:endnote>
  <w:endnote w:type="continuationSeparator" w:id="0">
    <w:p w14:paraId="1E0CACE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649E6" w14:textId="77777777" w:rsidR="00F42A76" w:rsidRDefault="00F42A76">
      <w:r>
        <w:separator/>
      </w:r>
    </w:p>
  </w:footnote>
  <w:footnote w:type="continuationSeparator" w:id="0">
    <w:p w14:paraId="77FCB29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6F5B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E69A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EC9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19B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EFB1E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F25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D1435C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4B5"/>
    <w:rsid w:val="00085BF0"/>
    <w:rsid w:val="00086B90"/>
    <w:rsid w:val="000875BB"/>
    <w:rsid w:val="00087607"/>
    <w:rsid w:val="00087AAE"/>
    <w:rsid w:val="00087B3A"/>
    <w:rsid w:val="00090132"/>
    <w:rsid w:val="00090912"/>
    <w:rsid w:val="00091669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B5"/>
    <w:rsid w:val="000B4ED2"/>
    <w:rsid w:val="000B5301"/>
    <w:rsid w:val="000B616F"/>
    <w:rsid w:val="000B621F"/>
    <w:rsid w:val="000B62C3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7CA"/>
    <w:rsid w:val="000D5C34"/>
    <w:rsid w:val="000D5D96"/>
    <w:rsid w:val="000E0D3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2CBC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B12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7A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5B7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A4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AB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8C2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1A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7B8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ED4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5C3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430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45D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507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9E9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4DB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66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AEE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36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9E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402"/>
    <w:rsid w:val="00F57556"/>
    <w:rsid w:val="00F57ECD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B0E29"/>
  <w15:docId w15:val="{B479F8F5-925B-4946-A2A1-046B882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2019-01-30T07:19:00Z</dcterms:created>
  <dcterms:modified xsi:type="dcterms:W3CDTF">2019-01-30T07:19:00Z</dcterms:modified>
</cp:coreProperties>
</file>