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6030CC" w:rsidRPr="00FE5390">
        <w:rPr>
          <w:b/>
          <w:sz w:val="28"/>
          <w:szCs w:val="28"/>
        </w:rPr>
        <w:t xml:space="preserve"> 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FE5390">
        <w:rPr>
          <w:b/>
          <w:sz w:val="28"/>
          <w:szCs w:val="28"/>
        </w:rPr>
        <w:t>BŪSTŲ</w:t>
      </w:r>
      <w:r w:rsidR="00FE5390" w:rsidRPr="00FE5390">
        <w:rPr>
          <w:b/>
          <w:sz w:val="28"/>
          <w:szCs w:val="28"/>
        </w:rPr>
        <w:t xml:space="preserve">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>“ PROJEKTO</w:t>
      </w:r>
      <w:r w:rsidR="006039C6">
        <w:rPr>
          <w:b/>
          <w:sz w:val="28"/>
          <w:szCs w:val="28"/>
        </w:rPr>
        <w:t xml:space="preserve"> (N)</w:t>
      </w: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F501F4" w:rsidRPr="000F11A1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nuomininkų</w:t>
      </w:r>
      <w:r w:rsidR="00A21535" w:rsidRPr="000F11A1">
        <w:rPr>
          <w:sz w:val="24"/>
          <w:szCs w:val="24"/>
        </w:rPr>
        <w:t xml:space="preserve"> </w:t>
      </w:r>
      <w:r w:rsidR="00595616">
        <w:rPr>
          <w:sz w:val="24"/>
          <w:szCs w:val="24"/>
        </w:rPr>
        <w:t>A</w:t>
      </w:r>
      <w:r w:rsidR="000F4342">
        <w:rPr>
          <w:sz w:val="24"/>
          <w:szCs w:val="24"/>
        </w:rPr>
        <w:t>. B.,</w:t>
      </w:r>
      <w:r w:rsidR="00490AD9">
        <w:rPr>
          <w:sz w:val="24"/>
          <w:szCs w:val="24"/>
        </w:rPr>
        <w:t xml:space="preserve">     </w:t>
      </w:r>
      <w:r w:rsidR="000F4342">
        <w:rPr>
          <w:sz w:val="24"/>
          <w:szCs w:val="24"/>
        </w:rPr>
        <w:t xml:space="preserve"> L. G. ir I. S.</w:t>
      </w:r>
      <w:r w:rsidR="00595616">
        <w:rPr>
          <w:sz w:val="24"/>
          <w:szCs w:val="24"/>
        </w:rPr>
        <w:t xml:space="preserve">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AF61EA">
        <w:rPr>
          <w:sz w:val="24"/>
          <w:szCs w:val="24"/>
        </w:rPr>
        <w:t>nuomojamu</w:t>
      </w:r>
      <w:r w:rsidR="00D42952" w:rsidRPr="006E46B5">
        <w:rPr>
          <w:sz w:val="24"/>
          <w:szCs w:val="24"/>
        </w:rPr>
        <w:t>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6B1065">
        <w:rPr>
          <w:sz w:val="24"/>
          <w:szCs w:val="24"/>
        </w:rPr>
        <w:t>ausančiu</w:t>
      </w:r>
      <w:r w:rsidR="00BD7D1A">
        <w:rPr>
          <w:sz w:val="24"/>
          <w:szCs w:val="24"/>
        </w:rPr>
        <w:t>s būstus</w:t>
      </w:r>
      <w:r w:rsidR="006B1065">
        <w:rPr>
          <w:sz w:val="24"/>
          <w:szCs w:val="24"/>
        </w:rPr>
        <w:t>.</w:t>
      </w:r>
    </w:p>
    <w:p w:rsidR="00AE2EB7" w:rsidRDefault="00FF5151" w:rsidP="00AE2EB7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 </w:t>
      </w:r>
      <w:r w:rsidR="00E048E4" w:rsidRPr="008F6D82">
        <w:rPr>
          <w:sz w:val="24"/>
          <w:szCs w:val="24"/>
        </w:rPr>
        <w:t>Saviv</w:t>
      </w:r>
      <w:r w:rsidR="00AF61EA">
        <w:rPr>
          <w:sz w:val="24"/>
          <w:szCs w:val="24"/>
        </w:rPr>
        <w:t xml:space="preserve">aldybės būsto </w:t>
      </w:r>
      <w:r w:rsidR="000F4342">
        <w:rPr>
          <w:sz w:val="24"/>
          <w:szCs w:val="24"/>
        </w:rPr>
        <w:t>nuomininkas A. B.</w:t>
      </w:r>
      <w:r w:rsidR="006D34CB">
        <w:rPr>
          <w:sz w:val="24"/>
          <w:szCs w:val="24"/>
        </w:rPr>
        <w:t xml:space="preserve"> </w:t>
      </w:r>
      <w:r w:rsidR="00E048E4" w:rsidRPr="00D373C7">
        <w:rPr>
          <w:sz w:val="24"/>
          <w:szCs w:val="24"/>
        </w:rPr>
        <w:t xml:space="preserve">prašo ir sutinka rinkos verte pirkti Klaipėdos miesto savivaldybei nuosavybės </w:t>
      </w:r>
      <w:r w:rsidR="00AF61EA">
        <w:rPr>
          <w:sz w:val="24"/>
          <w:szCs w:val="24"/>
        </w:rPr>
        <w:t>teise priklausantį</w:t>
      </w:r>
      <w:r w:rsidR="00474670">
        <w:rPr>
          <w:sz w:val="24"/>
          <w:szCs w:val="24"/>
        </w:rPr>
        <w:t xml:space="preserve"> </w:t>
      </w:r>
      <w:r w:rsidR="00AE28A9">
        <w:rPr>
          <w:sz w:val="24"/>
          <w:szCs w:val="24"/>
        </w:rPr>
        <w:t>54,69</w:t>
      </w:r>
      <w:r w:rsidR="001C0E92">
        <w:rPr>
          <w:sz w:val="24"/>
          <w:szCs w:val="24"/>
        </w:rPr>
        <w:t xml:space="preserve"> kv. metro ploto su bendro naudojimo pa</w:t>
      </w:r>
      <w:r w:rsidR="007D0C5F">
        <w:rPr>
          <w:sz w:val="24"/>
          <w:szCs w:val="24"/>
        </w:rPr>
        <w:t xml:space="preserve">talpomis būstą  </w:t>
      </w:r>
      <w:r w:rsidR="000F4342" w:rsidRPr="000F4342">
        <w:rPr>
          <w:i/>
          <w:sz w:val="24"/>
          <w:szCs w:val="24"/>
        </w:rPr>
        <w:t>(duomenys neskelbtini)</w:t>
      </w:r>
      <w:r w:rsidR="001C0E92">
        <w:rPr>
          <w:sz w:val="24"/>
          <w:szCs w:val="24"/>
        </w:rPr>
        <w:t>, Klaipėdoje. Turto vertintojai UAB „RESTO Group</w:t>
      </w:r>
      <w:r w:rsidR="001C0E92" w:rsidRPr="000933EE">
        <w:rPr>
          <w:sz w:val="24"/>
          <w:szCs w:val="24"/>
        </w:rPr>
        <w:t xml:space="preserve">“ nustatė </w:t>
      </w:r>
      <w:r w:rsidR="001C0E92" w:rsidRPr="00D373C7">
        <w:rPr>
          <w:sz w:val="24"/>
          <w:szCs w:val="24"/>
        </w:rPr>
        <w:t>būsto</w:t>
      </w:r>
      <w:r w:rsidR="000F4342">
        <w:rPr>
          <w:sz w:val="24"/>
          <w:szCs w:val="24"/>
        </w:rPr>
        <w:t xml:space="preserve"> </w:t>
      </w:r>
      <w:r w:rsidR="000F4342" w:rsidRPr="000F4342">
        <w:rPr>
          <w:i/>
          <w:sz w:val="24"/>
          <w:szCs w:val="24"/>
        </w:rPr>
        <w:t>(duomenys neskelbtini)</w:t>
      </w:r>
      <w:r w:rsidR="001C0E92" w:rsidRPr="000F4342">
        <w:rPr>
          <w:sz w:val="24"/>
          <w:szCs w:val="24"/>
        </w:rPr>
        <w:t>,</w:t>
      </w:r>
      <w:r w:rsidR="001C0E92">
        <w:rPr>
          <w:sz w:val="24"/>
          <w:szCs w:val="24"/>
        </w:rPr>
        <w:t xml:space="preserve"> Klaipėdoje, </w:t>
      </w:r>
      <w:r w:rsidR="001C0E92" w:rsidRPr="000933EE">
        <w:rPr>
          <w:sz w:val="24"/>
          <w:szCs w:val="24"/>
        </w:rPr>
        <w:t xml:space="preserve">rinkos vertę </w:t>
      </w:r>
      <w:r w:rsidR="001C0E92" w:rsidRPr="00A928C9">
        <w:rPr>
          <w:sz w:val="24"/>
          <w:szCs w:val="24"/>
        </w:rPr>
        <w:t xml:space="preserve">– </w:t>
      </w:r>
      <w:r w:rsidR="00CD67FC">
        <w:rPr>
          <w:sz w:val="24"/>
          <w:szCs w:val="24"/>
        </w:rPr>
        <w:t>40 7</w:t>
      </w:r>
      <w:r w:rsidR="001C0E92" w:rsidRPr="00A928C9">
        <w:rPr>
          <w:sz w:val="24"/>
          <w:szCs w:val="24"/>
        </w:rPr>
        <w:t>78,</w:t>
      </w:r>
      <w:r w:rsidR="001C0E92">
        <w:rPr>
          <w:sz w:val="24"/>
          <w:szCs w:val="24"/>
        </w:rPr>
        <w:t xml:space="preserve">00 </w:t>
      </w:r>
      <w:r w:rsidR="001C0E92" w:rsidRPr="000933EE">
        <w:rPr>
          <w:sz w:val="24"/>
          <w:szCs w:val="24"/>
        </w:rPr>
        <w:t xml:space="preserve">Eur (iš jų </w:t>
      </w:r>
      <w:r w:rsidR="001C0E92">
        <w:rPr>
          <w:sz w:val="24"/>
          <w:szCs w:val="24"/>
        </w:rPr>
        <w:t>78</w:t>
      </w:r>
      <w:r w:rsidR="001C0E92" w:rsidRPr="000933EE">
        <w:rPr>
          <w:sz w:val="24"/>
          <w:szCs w:val="24"/>
        </w:rPr>
        <w:t xml:space="preserve">,00 </w:t>
      </w:r>
      <w:r w:rsidR="001C0E92">
        <w:rPr>
          <w:sz w:val="24"/>
          <w:szCs w:val="24"/>
        </w:rPr>
        <w:t xml:space="preserve">Eur už būsto vertės nustatymą), </w:t>
      </w:r>
      <w:r w:rsidR="001C0E92" w:rsidRPr="000933EE">
        <w:rPr>
          <w:sz w:val="24"/>
          <w:szCs w:val="24"/>
        </w:rPr>
        <w:t>kuri</w:t>
      </w:r>
      <w:r w:rsidR="00AE2EB7">
        <w:rPr>
          <w:sz w:val="24"/>
          <w:szCs w:val="24"/>
        </w:rPr>
        <w:t xml:space="preserve"> atitinka būsto pardavimo kainą.</w:t>
      </w:r>
    </w:p>
    <w:p w:rsidR="00DF5CD1" w:rsidRDefault="00AE2EB7" w:rsidP="00DF5CD1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7620">
        <w:rPr>
          <w:sz w:val="24"/>
          <w:szCs w:val="24"/>
        </w:rPr>
        <w:t xml:space="preserve">  </w:t>
      </w:r>
      <w:r w:rsidR="00562027" w:rsidRPr="008F6D82">
        <w:rPr>
          <w:sz w:val="24"/>
          <w:szCs w:val="24"/>
        </w:rPr>
        <w:t xml:space="preserve">Savivaldybės būsto dalies nuomininkė </w:t>
      </w:r>
      <w:r w:rsidR="000F4342">
        <w:rPr>
          <w:sz w:val="24"/>
          <w:szCs w:val="24"/>
          <w:lang w:bidi="he-IL"/>
        </w:rPr>
        <w:t>L. G.</w:t>
      </w:r>
      <w:r w:rsidR="00096383">
        <w:rPr>
          <w:sz w:val="24"/>
          <w:szCs w:val="24"/>
          <w:lang w:bidi="he-IL"/>
        </w:rPr>
        <w:t xml:space="preserve"> </w:t>
      </w:r>
      <w:r w:rsidR="00562027" w:rsidRPr="00D373C7">
        <w:rPr>
          <w:sz w:val="24"/>
          <w:szCs w:val="24"/>
        </w:rPr>
        <w:t xml:space="preserve">prašo ir sutinka rinkos verte pirkti Klaipėdos miesto savivaldybei nuosavybės </w:t>
      </w:r>
      <w:r w:rsidR="00096383">
        <w:rPr>
          <w:sz w:val="24"/>
          <w:szCs w:val="24"/>
        </w:rPr>
        <w:t>teise priklausantį</w:t>
      </w:r>
      <w:r w:rsidR="00096383">
        <w:rPr>
          <w:b/>
          <w:sz w:val="24"/>
          <w:szCs w:val="24"/>
        </w:rPr>
        <w:t xml:space="preserve"> </w:t>
      </w:r>
      <w:r w:rsidR="00BD7DB7">
        <w:rPr>
          <w:sz w:val="24"/>
          <w:szCs w:val="24"/>
        </w:rPr>
        <w:t xml:space="preserve">43,88 </w:t>
      </w:r>
      <w:r w:rsidR="00096383">
        <w:rPr>
          <w:sz w:val="24"/>
          <w:szCs w:val="24"/>
        </w:rPr>
        <w:t xml:space="preserve">kv. metro ploto </w:t>
      </w:r>
      <w:r w:rsidR="00BD7DB7">
        <w:rPr>
          <w:sz w:val="24"/>
          <w:szCs w:val="24"/>
        </w:rPr>
        <w:t>būstą</w:t>
      </w:r>
      <w:r w:rsidR="000F4342">
        <w:rPr>
          <w:sz w:val="24"/>
          <w:szCs w:val="24"/>
        </w:rPr>
        <w:t xml:space="preserve"> </w:t>
      </w:r>
      <w:r w:rsidR="000F4342" w:rsidRPr="000F4342">
        <w:rPr>
          <w:i/>
          <w:sz w:val="24"/>
          <w:szCs w:val="24"/>
        </w:rPr>
        <w:t>(duomenys neskelbtini)</w:t>
      </w:r>
      <w:r w:rsidR="000F4342" w:rsidRPr="000F4342">
        <w:rPr>
          <w:sz w:val="24"/>
          <w:szCs w:val="24"/>
        </w:rPr>
        <w:t>,</w:t>
      </w:r>
      <w:r w:rsidR="00BD7DB7">
        <w:rPr>
          <w:sz w:val="24"/>
          <w:szCs w:val="24"/>
        </w:rPr>
        <w:t xml:space="preserve"> Klaipėdoje</w:t>
      </w:r>
      <w:r w:rsidR="009D0F2A">
        <w:rPr>
          <w:sz w:val="24"/>
          <w:szCs w:val="24"/>
        </w:rPr>
        <w:t>.</w:t>
      </w:r>
      <w:r w:rsidR="00096383">
        <w:rPr>
          <w:sz w:val="24"/>
          <w:szCs w:val="24"/>
        </w:rPr>
        <w:t xml:space="preserve"> Turto vertintojai UAB „RESTO Group“, nustatė būsto</w:t>
      </w:r>
      <w:r w:rsidR="000F4342">
        <w:rPr>
          <w:sz w:val="24"/>
          <w:szCs w:val="24"/>
        </w:rPr>
        <w:t xml:space="preserve"> </w:t>
      </w:r>
      <w:r w:rsidR="000F4342" w:rsidRPr="000F4342">
        <w:rPr>
          <w:i/>
          <w:sz w:val="24"/>
          <w:szCs w:val="24"/>
        </w:rPr>
        <w:t>(duomenys neskelbtini)</w:t>
      </w:r>
      <w:r w:rsidR="000F4342" w:rsidRPr="000F4342">
        <w:rPr>
          <w:sz w:val="24"/>
          <w:szCs w:val="24"/>
        </w:rPr>
        <w:t>,</w:t>
      </w:r>
      <w:r w:rsidR="00BD7DB7">
        <w:rPr>
          <w:sz w:val="24"/>
          <w:szCs w:val="24"/>
        </w:rPr>
        <w:t xml:space="preserve"> Klaipėdoje, rinkos vertę – 32 0</w:t>
      </w:r>
      <w:r w:rsidR="00096383">
        <w:rPr>
          <w:sz w:val="24"/>
          <w:szCs w:val="24"/>
        </w:rPr>
        <w:t>78,00 Eur (iš jų 78,00 Eur už būsto vertės nustatymą), kuri atitinka būsto</w:t>
      </w:r>
      <w:r w:rsidR="00DF5CD1">
        <w:rPr>
          <w:sz w:val="24"/>
          <w:szCs w:val="24"/>
        </w:rPr>
        <w:t xml:space="preserve"> pardavimo kainą</w:t>
      </w:r>
    </w:p>
    <w:p w:rsidR="00DF5CD1" w:rsidRDefault="00DF5CD1" w:rsidP="00DF5CD1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Cs w:val="24"/>
        </w:rPr>
        <w:t xml:space="preserve"> </w:t>
      </w:r>
      <w:r>
        <w:rPr>
          <w:sz w:val="24"/>
          <w:szCs w:val="24"/>
        </w:rPr>
        <w:t>Savival</w:t>
      </w:r>
      <w:r w:rsidR="000F4342">
        <w:rPr>
          <w:sz w:val="24"/>
          <w:szCs w:val="24"/>
        </w:rPr>
        <w:t xml:space="preserve">dybės nuomininkės I. S. </w:t>
      </w:r>
      <w:r>
        <w:rPr>
          <w:sz w:val="24"/>
          <w:szCs w:val="24"/>
        </w:rPr>
        <w:t>šeimai, 43,88 kv. metrų ploto būstas</w:t>
      </w:r>
      <w:r w:rsidR="000F4342">
        <w:rPr>
          <w:sz w:val="24"/>
          <w:szCs w:val="24"/>
        </w:rPr>
        <w:t xml:space="preserve"> </w:t>
      </w:r>
      <w:r w:rsidR="000F4342" w:rsidRPr="000F4342">
        <w:rPr>
          <w:i/>
          <w:sz w:val="24"/>
          <w:szCs w:val="24"/>
        </w:rPr>
        <w:t>(duomenys neskelbtini)</w:t>
      </w:r>
      <w:r w:rsidR="000F4342" w:rsidRPr="000F4342">
        <w:rPr>
          <w:sz w:val="24"/>
          <w:szCs w:val="24"/>
        </w:rPr>
        <w:t>,</w:t>
      </w:r>
      <w:r>
        <w:rPr>
          <w:sz w:val="24"/>
          <w:szCs w:val="24"/>
        </w:rPr>
        <w:t xml:space="preserve"> Klaipėdoje, Vyriausybės nustatyta tvarka nuomos pagrindais suteiktas kaip grįžusiems į Lietuvos Respubliką reabilituotiems politiniams kaliniams, tremtiniams ir jų vaikams. Nuomininkė turi teisę būstą įsigyti vadovaujantis Lietuvos Respublikos paramos būstui įsigyti ar išsinuomoti įstatymo 24 straipsnio 1 dalies 5 punktu, t. y. kai būstai parduodami laikantis nuostatos, kad jų pardavimo kaina nebus didesnė negu kaina, kuri LR Butų privatizavimo įstatyme nustatyta tvarka galėjo būti apskaičiuota iki 1998 m. liepos 1 d. ir patikslinta atsižvelgiant į infliaciją. Turto vertintojai UAB „Krivita“, vadovaudamiesi Turto ir verslo vertinimo metodika, patvirtinta vadovaujantis LR Turto ir verslo vertinimo pagrindų įstatymu, atliko retrospektyvinį turto (būsto) vertinimą. Apskaičiuota būsto</w:t>
      </w:r>
      <w:r w:rsidR="000F4342">
        <w:rPr>
          <w:sz w:val="24"/>
          <w:szCs w:val="24"/>
        </w:rPr>
        <w:t xml:space="preserve"> </w:t>
      </w:r>
      <w:r w:rsidR="000F4342" w:rsidRPr="000F4342">
        <w:rPr>
          <w:i/>
          <w:sz w:val="24"/>
          <w:szCs w:val="24"/>
        </w:rPr>
        <w:t>(duomenys neskelbtini)</w:t>
      </w:r>
      <w:r w:rsidR="000F4342" w:rsidRPr="000F4342">
        <w:rPr>
          <w:sz w:val="24"/>
          <w:szCs w:val="24"/>
        </w:rPr>
        <w:t>,</w:t>
      </w:r>
      <w:r>
        <w:rPr>
          <w:sz w:val="24"/>
          <w:szCs w:val="24"/>
        </w:rPr>
        <w:t xml:space="preserve"> Klaipėdoje, pardavimo kaina – 7 139,15 Eur (iš jų 242,00 Eur už būsto vertės nustatymą).</w:t>
      </w:r>
    </w:p>
    <w:p w:rsidR="00D14833" w:rsidRDefault="00DF5CD1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03FF">
        <w:rPr>
          <w:sz w:val="24"/>
          <w:szCs w:val="24"/>
        </w:rPr>
        <w:t xml:space="preserve"> </w:t>
      </w:r>
      <w:r w:rsidR="0056202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irkėjai</w:t>
      </w:r>
      <w:r w:rsidR="00D14833">
        <w:rPr>
          <w:szCs w:val="24"/>
        </w:rPr>
        <w:t xml:space="preserve"> </w:t>
      </w:r>
      <w:r>
        <w:rPr>
          <w:sz w:val="24"/>
          <w:szCs w:val="24"/>
        </w:rPr>
        <w:t>už perkamus būstus</w:t>
      </w:r>
      <w:r w:rsidR="00D14833">
        <w:rPr>
          <w:sz w:val="24"/>
          <w:szCs w:val="24"/>
        </w:rPr>
        <w:t xml:space="preserve"> atsiskaitys, sumokant nustatytą kainą po sprendimo priėmimo arba per 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9E4E46">
        <w:rPr>
          <w:sz w:val="24"/>
          <w:szCs w:val="24"/>
        </w:rPr>
        <w:t xml:space="preserve"> </w:t>
      </w:r>
      <w:r w:rsidR="00AB1301">
        <w:rPr>
          <w:sz w:val="24"/>
          <w:szCs w:val="24"/>
        </w:rPr>
        <w:t xml:space="preserve">24 straipsnio </w:t>
      </w:r>
      <w:r w:rsidR="00DF5CD1">
        <w:rPr>
          <w:sz w:val="24"/>
          <w:szCs w:val="24"/>
        </w:rPr>
        <w:t xml:space="preserve">1 dalies 5 punktu, </w:t>
      </w:r>
      <w:r w:rsidR="00DF2CA8" w:rsidRPr="002C243E">
        <w:rPr>
          <w:sz w:val="24"/>
          <w:szCs w:val="24"/>
        </w:rPr>
        <w:t>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DF5CD1">
        <w:rPr>
          <w:sz w:val="24"/>
          <w:szCs w:val="24"/>
        </w:rPr>
        <w:t xml:space="preserve"> </w:t>
      </w:r>
      <w:r w:rsidR="00916F0C">
        <w:rPr>
          <w:sz w:val="24"/>
          <w:szCs w:val="24"/>
        </w:rPr>
        <w:t>5</w:t>
      </w:r>
      <w:r w:rsidR="00DF5CD1">
        <w:rPr>
          <w:sz w:val="24"/>
          <w:szCs w:val="24"/>
        </w:rPr>
        <w:t xml:space="preserve"> punktu</w:t>
      </w:r>
      <w:r w:rsidR="00DE4056">
        <w:rPr>
          <w:sz w:val="24"/>
          <w:szCs w:val="24"/>
        </w:rPr>
        <w:t xml:space="preserve"> </w:t>
      </w:r>
      <w:r w:rsidR="00916F0C">
        <w:rPr>
          <w:sz w:val="24"/>
          <w:szCs w:val="24"/>
        </w:rPr>
        <w:t xml:space="preserve">ir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183B30">
        <w:rPr>
          <w:sz w:val="24"/>
          <w:szCs w:val="24"/>
        </w:rPr>
        <w:t>2019</w:t>
      </w:r>
      <w:r w:rsidR="00295F6D" w:rsidRPr="002C243E">
        <w:rPr>
          <w:sz w:val="24"/>
          <w:szCs w:val="24"/>
        </w:rPr>
        <w:t xml:space="preserve"> m.</w:t>
      </w:r>
      <w:r w:rsidR="00916F0C">
        <w:rPr>
          <w:sz w:val="24"/>
          <w:szCs w:val="24"/>
        </w:rPr>
        <w:t xml:space="preserve"> </w:t>
      </w:r>
      <w:r w:rsidR="00183B30">
        <w:rPr>
          <w:sz w:val="24"/>
          <w:szCs w:val="24"/>
        </w:rPr>
        <w:t>sausio</w:t>
      </w:r>
      <w:r w:rsidR="006125C4">
        <w:rPr>
          <w:sz w:val="24"/>
          <w:szCs w:val="24"/>
        </w:rPr>
        <w:t xml:space="preserve"> 9</w:t>
      </w:r>
      <w:r w:rsidR="00183B30">
        <w:rPr>
          <w:sz w:val="24"/>
          <w:szCs w:val="24"/>
        </w:rPr>
        <w:t xml:space="preserve"> </w:t>
      </w:r>
      <w:r w:rsidR="00C44FFD" w:rsidRPr="00C37362">
        <w:rPr>
          <w:sz w:val="24"/>
          <w:szCs w:val="24"/>
        </w:rPr>
        <w:t>d</w:t>
      </w:r>
      <w:r w:rsidR="00C44FFD" w:rsidRPr="00F458A5">
        <w:rPr>
          <w:sz w:val="24"/>
          <w:szCs w:val="24"/>
        </w:rPr>
        <w:t>.</w:t>
      </w:r>
      <w:r w:rsidR="00C44FFD" w:rsidRPr="00916F0C">
        <w:rPr>
          <w:b/>
          <w:sz w:val="24"/>
          <w:szCs w:val="24"/>
        </w:rPr>
        <w:t xml:space="preserve"> </w:t>
      </w:r>
      <w:r w:rsidR="00C44FFD" w:rsidRPr="00C37362">
        <w:rPr>
          <w:sz w:val="24"/>
          <w:szCs w:val="24"/>
        </w:rPr>
        <w:t>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6125C4">
        <w:rPr>
          <w:sz w:val="24"/>
          <w:szCs w:val="24"/>
        </w:rPr>
        <w:t xml:space="preserve">19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916F0C">
        <w:rPr>
          <w:sz w:val="24"/>
          <w:szCs w:val="24"/>
        </w:rPr>
        <w:t>parduodamų savivaldybės būstų</w:t>
      </w:r>
      <w:r w:rsidR="00FB7BD0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aktų</w:t>
      </w:r>
      <w:r w:rsidR="00B632B4" w:rsidRPr="002C243E">
        <w:rPr>
          <w:sz w:val="24"/>
          <w:szCs w:val="24"/>
        </w:rPr>
        <w:t xml:space="preserve"> patvirtinimo“</w:t>
      </w:r>
      <w:r w:rsidR="00376DAA" w:rsidRPr="002C243E">
        <w:rPr>
          <w:sz w:val="24"/>
          <w:szCs w:val="24"/>
        </w:rPr>
        <w:t xml:space="preserve">, patvirtinti </w:t>
      </w:r>
      <w:r w:rsidR="006D1078">
        <w:rPr>
          <w:sz w:val="24"/>
          <w:szCs w:val="24"/>
        </w:rPr>
        <w:t>būstų</w:t>
      </w:r>
      <w:r w:rsidR="00916F0C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aktai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6D1078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 xml:space="preserve">Savivaldybės nuomininkai 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183B30">
        <w:rPr>
          <w:sz w:val="24"/>
          <w:szCs w:val="24"/>
        </w:rPr>
        <w:t>2019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 xml:space="preserve">. </w:t>
      </w:r>
      <w:r w:rsidR="006125C4">
        <w:rPr>
          <w:sz w:val="24"/>
          <w:szCs w:val="24"/>
        </w:rPr>
        <w:t>sausio 9</w:t>
      </w:r>
      <w:r w:rsidR="009E2166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6125C4">
        <w:rPr>
          <w:sz w:val="24"/>
          <w:szCs w:val="24"/>
        </w:rPr>
        <w:t>19</w:t>
      </w:r>
      <w:r w:rsidR="00763F7D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būstų</w:t>
      </w:r>
      <w:r w:rsidR="00202080">
        <w:rPr>
          <w:sz w:val="24"/>
          <w:szCs w:val="24"/>
        </w:rPr>
        <w:t xml:space="preserve"> </w:t>
      </w:r>
      <w:r w:rsidR="0070479F">
        <w:rPr>
          <w:sz w:val="24"/>
          <w:szCs w:val="24"/>
        </w:rPr>
        <w:t>įkainojimo aktų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 papildomos lėšos nereikalingos.</w:t>
      </w:r>
    </w:p>
    <w:p w:rsidR="00E34097" w:rsidRDefault="00E34097" w:rsidP="0087033F">
      <w:pPr>
        <w:ind w:left="-283"/>
        <w:jc w:val="both"/>
        <w:rPr>
          <w:b/>
          <w:sz w:val="24"/>
          <w:szCs w:val="24"/>
        </w:rPr>
      </w:pPr>
    </w:p>
    <w:p w:rsidR="00E34097" w:rsidRDefault="00E34097" w:rsidP="0087033F">
      <w:pPr>
        <w:ind w:left="-283"/>
        <w:jc w:val="both"/>
        <w:rPr>
          <w:b/>
          <w:sz w:val="24"/>
          <w:szCs w:val="24"/>
        </w:rPr>
      </w:pPr>
    </w:p>
    <w:p w:rsidR="00E34097" w:rsidRDefault="00E34097" w:rsidP="0087033F">
      <w:pPr>
        <w:ind w:left="-283"/>
        <w:jc w:val="both"/>
        <w:rPr>
          <w:b/>
          <w:sz w:val="24"/>
          <w:szCs w:val="24"/>
        </w:rPr>
      </w:pPr>
    </w:p>
    <w:p w:rsidR="00E34097" w:rsidRPr="00E34097" w:rsidRDefault="00E34097" w:rsidP="00E34097">
      <w:pPr>
        <w:ind w:left="-283"/>
        <w:jc w:val="center"/>
        <w:rPr>
          <w:sz w:val="24"/>
          <w:szCs w:val="24"/>
        </w:rPr>
      </w:pPr>
      <w:r w:rsidRPr="00E34097">
        <w:rPr>
          <w:sz w:val="24"/>
          <w:szCs w:val="24"/>
        </w:rPr>
        <w:lastRenderedPageBreak/>
        <w:t>2</w:t>
      </w:r>
    </w:p>
    <w:p w:rsidR="00E34097" w:rsidRDefault="00E34097" w:rsidP="00E34097">
      <w:pPr>
        <w:ind w:left="-283"/>
        <w:jc w:val="center"/>
        <w:rPr>
          <w:b/>
          <w:sz w:val="24"/>
          <w:szCs w:val="24"/>
        </w:rPr>
      </w:pP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183B30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183B30">
        <w:rPr>
          <w:sz w:val="24"/>
          <w:szCs w:val="24"/>
        </w:rPr>
        <w:t>79 995,15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183B30">
        <w:rPr>
          <w:sz w:val="24"/>
          <w:szCs w:val="24"/>
        </w:rPr>
        <w:t>398</w:t>
      </w:r>
      <w:r w:rsidR="00B821E3" w:rsidRPr="001D2C6B">
        <w:rPr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183B30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691A">
        <w:rPr>
          <w:sz w:val="24"/>
          <w:szCs w:val="24"/>
        </w:rPr>
        <w:t xml:space="preserve">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E048E4" w:rsidRPr="00876221" w:rsidRDefault="009346EA" w:rsidP="0087033F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165B3C" w:rsidRDefault="003A2FA6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43682C" w:rsidRPr="00D44A9D" w:rsidRDefault="0043682C" w:rsidP="009F222F">
      <w:pPr>
        <w:jc w:val="both"/>
        <w:rPr>
          <w:sz w:val="22"/>
          <w:szCs w:val="22"/>
        </w:rPr>
      </w:pPr>
    </w:p>
    <w:sectPr w:rsidR="0043682C" w:rsidRPr="00D44A9D" w:rsidSect="000C16E1">
      <w:footerReference w:type="default" r:id="rId7"/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30" w:rsidRDefault="00183B3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342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0AD9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8C5"/>
    <w:rsid w:val="004B49D6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39C6"/>
    <w:rsid w:val="006069DA"/>
    <w:rsid w:val="00607A86"/>
    <w:rsid w:val="00612212"/>
    <w:rsid w:val="006125C4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7F7988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A7034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608C0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4E46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1301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28A9"/>
    <w:rsid w:val="00AE2EB7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EC5"/>
    <w:rsid w:val="00C12E27"/>
    <w:rsid w:val="00C17026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42DF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07B7E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3951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2019-01-10T14:15:00Z</dcterms:created>
  <dcterms:modified xsi:type="dcterms:W3CDTF">2019-01-10T14:15:00Z</dcterms:modified>
</cp:coreProperties>
</file>