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DE0542">
        <w:rPr>
          <w:rFonts w:ascii="Times New Roman" w:hAnsi="Times New Roman" w:cs="Times New Roman"/>
          <w:b/>
          <w:sz w:val="24"/>
          <w:szCs w:val="24"/>
        </w:rPr>
        <w:t>ldo vertinimo tarybos 2019-01-25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458F1" w:rsidRPr="00E458F1" w:rsidRDefault="00DE0542" w:rsidP="00E45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E458F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25</w:t>
      </w:r>
      <w:r w:rsidR="00210C92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ADM -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6B7CB0" w:rsidRP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Nesiūloma suteikti teisinę apsaugą pastatui </w:t>
      </w:r>
      <w:proofErr w:type="spellStart"/>
      <w:r w:rsidRPr="00210C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Baltikalnio</w:t>
      </w:r>
      <w:proofErr w:type="spellEnd"/>
      <w:r w:rsidRPr="00210C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g. 7</w:t>
      </w:r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Klaipėda. Klaipėdos senamiesčio vertingųjų savybių apraše pastatą siūloma vertinti kaip urbanistinės struktūros objektą. Rekomenduojama išsaugoti pastato </w:t>
      </w:r>
      <w:proofErr w:type="spellStart"/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aukštingumą</w:t>
      </w:r>
      <w:proofErr w:type="spellEnd"/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>, proporcijas, tūrinę – erdvinę kompoziciją, architektūrinę stilistiką, fasad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 apdailos tipą;</w:t>
      </w:r>
    </w:p>
    <w:p w:rsid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Pr="00210C92">
        <w:rPr>
          <w:rFonts w:ascii="Times New Roman" w:hAnsi="Times New Roman" w:cs="Times New Roman"/>
          <w:b/>
          <w:sz w:val="24"/>
          <w:szCs w:val="24"/>
        </w:rPr>
        <w:t>Karklų g. 9</w:t>
      </w:r>
      <w:r w:rsidRPr="00DE0542">
        <w:rPr>
          <w:rFonts w:ascii="Times New Roman" w:hAnsi="Times New Roman" w:cs="Times New Roman"/>
          <w:sz w:val="24"/>
          <w:szCs w:val="24"/>
        </w:rPr>
        <w:t>, Klaipėda. Siūloma Klaipėdos miesto istorinės dalies vertingųjų savybių apraše pastatą vertinti kaip t</w:t>
      </w:r>
      <w:r>
        <w:rPr>
          <w:rFonts w:ascii="Times New Roman" w:hAnsi="Times New Roman" w:cs="Times New Roman"/>
          <w:sz w:val="24"/>
          <w:szCs w:val="24"/>
        </w:rPr>
        <w:t>eritorijoje esantį kitą objektą;</w:t>
      </w:r>
    </w:p>
    <w:p w:rsidR="00DE0542" w:rsidRP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Nesiūloma suteikti teisinę apsaugą pastatui </w:t>
      </w:r>
      <w:r w:rsidRPr="00210C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Pievų tako g. 12</w:t>
      </w:r>
      <w:r w:rsidRPr="00DE05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Klaipėda. Siūloma Klaipėdos miesto istorinės dalies vertingųjų savybių apraše pastatą vertinti kaip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urbanistinės struktūros objektą;</w:t>
      </w:r>
    </w:p>
    <w:p w:rsid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Pr="00210C92">
        <w:rPr>
          <w:rFonts w:ascii="Times New Roman" w:hAnsi="Times New Roman" w:cs="Times New Roman"/>
          <w:b/>
          <w:sz w:val="24"/>
          <w:szCs w:val="24"/>
        </w:rPr>
        <w:t>Tilžės g. 33</w:t>
      </w:r>
      <w:r w:rsidRPr="00DE0542">
        <w:rPr>
          <w:rFonts w:ascii="Times New Roman" w:hAnsi="Times New Roman" w:cs="Times New Roman"/>
          <w:sz w:val="24"/>
          <w:szCs w:val="24"/>
        </w:rPr>
        <w:t>, Klaipėda. Siūloma Klaipėdos senamiesčio vertingųjų savybių apraše pastatą vertinti kaip t</w:t>
      </w:r>
      <w:r>
        <w:rPr>
          <w:rFonts w:ascii="Times New Roman" w:hAnsi="Times New Roman" w:cs="Times New Roman"/>
          <w:sz w:val="24"/>
          <w:szCs w:val="24"/>
        </w:rPr>
        <w:t>eritorijoje esantį kitą objektą;</w:t>
      </w:r>
    </w:p>
    <w:p w:rsid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hAnsi="Times New Roman" w:cs="Times New Roman"/>
          <w:sz w:val="24"/>
          <w:szCs w:val="24"/>
        </w:rPr>
        <w:t xml:space="preserve">Pastatų </w:t>
      </w:r>
      <w:r w:rsidRPr="00210C92">
        <w:rPr>
          <w:rFonts w:ascii="Times New Roman" w:hAnsi="Times New Roman" w:cs="Times New Roman"/>
          <w:b/>
          <w:sz w:val="24"/>
          <w:szCs w:val="24"/>
        </w:rPr>
        <w:t>Naujoji Uosto g. 3</w:t>
      </w:r>
      <w:r w:rsidRPr="00DE05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542">
        <w:rPr>
          <w:rFonts w:ascii="Times New Roman" w:hAnsi="Times New Roman" w:cs="Times New Roman"/>
          <w:sz w:val="24"/>
          <w:szCs w:val="24"/>
        </w:rPr>
        <w:t>Memelio</w:t>
      </w:r>
      <w:proofErr w:type="spellEnd"/>
      <w:r w:rsidRPr="00DE0542">
        <w:rPr>
          <w:rFonts w:ascii="Times New Roman" w:hAnsi="Times New Roman" w:cs="Times New Roman"/>
          <w:sz w:val="24"/>
          <w:szCs w:val="24"/>
        </w:rPr>
        <w:t xml:space="preserve"> miesto teritorijoje, pastatai 8B1/p, 10B1/p, 35B1/p), Klaipėdoje vertinimas </w:t>
      </w:r>
      <w:proofErr w:type="spellStart"/>
      <w:r w:rsidRPr="00DE0542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DE0542">
        <w:rPr>
          <w:rFonts w:ascii="Times New Roman" w:hAnsi="Times New Roman" w:cs="Times New Roman"/>
          <w:sz w:val="24"/>
          <w:szCs w:val="24"/>
        </w:rPr>
        <w:t xml:space="preserve"> aspektu atidedamas </w:t>
      </w:r>
      <w:r>
        <w:rPr>
          <w:rFonts w:ascii="Times New Roman" w:hAnsi="Times New Roman" w:cs="Times New Roman"/>
          <w:sz w:val="24"/>
          <w:szCs w:val="24"/>
        </w:rPr>
        <w:t>kitam posėdžiui rengėjų prašymu;</w:t>
      </w:r>
    </w:p>
    <w:p w:rsid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hAnsi="Times New Roman" w:cs="Times New Roman"/>
          <w:sz w:val="24"/>
          <w:szCs w:val="24"/>
        </w:rPr>
        <w:t xml:space="preserve">Pastatui </w:t>
      </w:r>
      <w:r w:rsidRPr="00210C92">
        <w:rPr>
          <w:rFonts w:ascii="Times New Roman" w:hAnsi="Times New Roman" w:cs="Times New Roman"/>
          <w:b/>
          <w:sz w:val="24"/>
          <w:szCs w:val="24"/>
        </w:rPr>
        <w:t>Tilžės g. 12</w:t>
      </w:r>
      <w:r w:rsidRPr="00DE0542">
        <w:rPr>
          <w:rFonts w:ascii="Times New Roman" w:hAnsi="Times New Roman" w:cs="Times New Roman"/>
          <w:sz w:val="24"/>
          <w:szCs w:val="24"/>
        </w:rPr>
        <w:t>, Klaipėda nesiūloma suteikti teisinę apsaugą. Siūloma Klaipėdos senamiesčio vertingųjų savybių apraše pastatą vertinti kaip urbanistinės struktūros objektą.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542">
        <w:rPr>
          <w:rFonts w:ascii="Times New Roman" w:hAnsi="Times New Roman" w:cs="Times New Roman"/>
          <w:sz w:val="24"/>
          <w:szCs w:val="24"/>
        </w:rPr>
        <w:t xml:space="preserve">Rekomenduojama išsaugoti pastato užstatymo plotą, </w:t>
      </w:r>
      <w:proofErr w:type="spellStart"/>
      <w:r w:rsidRPr="00DE0542">
        <w:rPr>
          <w:rFonts w:ascii="Times New Roman" w:hAnsi="Times New Roman" w:cs="Times New Roman"/>
          <w:sz w:val="24"/>
          <w:szCs w:val="24"/>
        </w:rPr>
        <w:t>aukštingumą</w:t>
      </w:r>
      <w:proofErr w:type="spellEnd"/>
      <w:r w:rsidRPr="00DE0542">
        <w:rPr>
          <w:rFonts w:ascii="Times New Roman" w:hAnsi="Times New Roman" w:cs="Times New Roman"/>
          <w:sz w:val="24"/>
          <w:szCs w:val="24"/>
        </w:rPr>
        <w:t>, stogo tipą, stogo medžiagiškumą, langų ir durų angas, jų išdėstymą ir fasadų puošybos elementus. Pastatą šiltinti tik iš vidaus, išsaugant autentišką fasadų raudonų pl</w:t>
      </w:r>
      <w:r>
        <w:rPr>
          <w:rFonts w:ascii="Times New Roman" w:hAnsi="Times New Roman" w:cs="Times New Roman"/>
          <w:sz w:val="24"/>
          <w:szCs w:val="24"/>
        </w:rPr>
        <w:t>ytų mūrą (fasadų medžiagiškumą);</w:t>
      </w:r>
    </w:p>
    <w:p w:rsidR="00DE0542" w:rsidRPr="00DE0542" w:rsidRDefault="00DE0542" w:rsidP="00DE054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42">
        <w:rPr>
          <w:rFonts w:ascii="Times New Roman" w:hAnsi="Times New Roman" w:cs="Times New Roman"/>
          <w:sz w:val="24"/>
          <w:szCs w:val="24"/>
        </w:rPr>
        <w:t xml:space="preserve">Pastatui </w:t>
      </w:r>
      <w:bookmarkStart w:id="0" w:name="_GoBack"/>
      <w:r w:rsidRPr="00210C92">
        <w:rPr>
          <w:rFonts w:ascii="Times New Roman" w:hAnsi="Times New Roman" w:cs="Times New Roman"/>
          <w:b/>
          <w:sz w:val="24"/>
          <w:szCs w:val="24"/>
        </w:rPr>
        <w:t>Naujoji Uosto g. 12</w:t>
      </w:r>
      <w:bookmarkEnd w:id="0"/>
      <w:r w:rsidRPr="00DE0542">
        <w:rPr>
          <w:rFonts w:ascii="Times New Roman" w:hAnsi="Times New Roman" w:cs="Times New Roman"/>
          <w:sz w:val="24"/>
          <w:szCs w:val="24"/>
        </w:rPr>
        <w:t>, Klaipėda nesiūloma suteikti teisinę apsaugą, Klaipėdos istorinės miesto dalies vertingųjų savybių apraše siūloma pastatą vertinti kaip teritorijoje esantį kitą objektą.</w:t>
      </w: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60C2"/>
    <w:multiLevelType w:val="hybridMultilevel"/>
    <w:tmpl w:val="E53605EC"/>
    <w:lvl w:ilvl="0" w:tplc="75A6F0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210C92"/>
    <w:rsid w:val="005F3AFD"/>
    <w:rsid w:val="0069435A"/>
    <w:rsid w:val="006B7CB0"/>
    <w:rsid w:val="00DE0542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D755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5</cp:revision>
  <dcterms:created xsi:type="dcterms:W3CDTF">2019-01-07T14:06:00Z</dcterms:created>
  <dcterms:modified xsi:type="dcterms:W3CDTF">2019-02-04T13:03:00Z</dcterms:modified>
</cp:coreProperties>
</file>