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E6CB8" w14:textId="77777777" w:rsidR="00BD338F" w:rsidRPr="002D10D6" w:rsidRDefault="00BD338F" w:rsidP="00BD338F">
      <w:pPr>
        <w:pStyle w:val="Pavadinimas"/>
        <w:outlineLvl w:val="0"/>
      </w:pPr>
      <w:bookmarkStart w:id="0" w:name="_GoBack"/>
      <w:bookmarkEnd w:id="0"/>
      <w:r w:rsidRPr="002D10D6">
        <w:t xml:space="preserve">KLAIPĖDOS MIESTO SAVIVALDYBĖS </w:t>
      </w:r>
    </w:p>
    <w:p w14:paraId="0DDE6CB9" w14:textId="77777777" w:rsidR="00BD338F" w:rsidRPr="002D10D6" w:rsidRDefault="00BD338F" w:rsidP="00BD338F">
      <w:pPr>
        <w:pStyle w:val="Antrats"/>
        <w:jc w:val="center"/>
        <w:rPr>
          <w:b/>
          <w:bCs/>
        </w:rPr>
      </w:pPr>
      <w:r w:rsidRPr="002D10D6">
        <w:rPr>
          <w:b/>
          <w:caps/>
        </w:rPr>
        <w:t xml:space="preserve">KULTŪROS PLĖTROS PROGRAMOS (Nr. 08) </w:t>
      </w:r>
      <w:r w:rsidRPr="002D10D6">
        <w:rPr>
          <w:b/>
          <w:bCs/>
        </w:rPr>
        <w:t xml:space="preserve">APRAŠYMAS </w:t>
      </w:r>
    </w:p>
    <w:p w14:paraId="0DDE6CBA" w14:textId="77777777" w:rsidR="00BD338F" w:rsidRPr="002D10D6" w:rsidRDefault="00BD338F" w:rsidP="00BD338F">
      <w:pPr>
        <w:pStyle w:val="Antrats"/>
        <w:jc w:val="center"/>
        <w:rPr>
          <w:b/>
          <w:bCs/>
        </w:rPr>
      </w:pPr>
    </w:p>
    <w:tbl>
      <w:tblPr>
        <w:tblW w:w="99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4701"/>
        <w:gridCol w:w="900"/>
        <w:gridCol w:w="862"/>
      </w:tblGrid>
      <w:tr w:rsidR="002D10D6" w:rsidRPr="002D10D6" w14:paraId="0DDE6CBD" w14:textId="77777777" w:rsidTr="000A1DAC">
        <w:tc>
          <w:tcPr>
            <w:tcW w:w="3516" w:type="dxa"/>
          </w:tcPr>
          <w:p w14:paraId="0DDE6CBB" w14:textId="77777777" w:rsidR="00BD338F" w:rsidRPr="002D10D6" w:rsidRDefault="00BD338F" w:rsidP="000A1DAC">
            <w:pPr>
              <w:pStyle w:val="Antrat1"/>
              <w:jc w:val="left"/>
              <w:rPr>
                <w:rFonts w:ascii="Times New Roman" w:hAnsi="Times New Roman"/>
                <w:bCs/>
                <w:sz w:val="24"/>
                <w:szCs w:val="24"/>
              </w:rPr>
            </w:pPr>
            <w:r w:rsidRPr="002D10D6">
              <w:rPr>
                <w:rFonts w:ascii="Times New Roman" w:hAnsi="Times New Roman"/>
                <w:bCs/>
                <w:sz w:val="24"/>
                <w:szCs w:val="24"/>
              </w:rPr>
              <w:t>Biudžetiniai metai</w:t>
            </w:r>
          </w:p>
        </w:tc>
        <w:tc>
          <w:tcPr>
            <w:tcW w:w="6463" w:type="dxa"/>
            <w:gridSpan w:val="3"/>
          </w:tcPr>
          <w:p w14:paraId="0DDE6CBC" w14:textId="77777777" w:rsidR="00BD338F" w:rsidRPr="002D10D6" w:rsidRDefault="00104592" w:rsidP="000A1DAC">
            <w:pPr>
              <w:rPr>
                <w:b/>
              </w:rPr>
            </w:pPr>
            <w:r w:rsidRPr="002D10D6">
              <w:rPr>
                <w:b/>
              </w:rPr>
              <w:t>2019</w:t>
            </w:r>
            <w:r w:rsidR="00BD338F" w:rsidRPr="002D10D6">
              <w:rPr>
                <w:b/>
              </w:rPr>
              <w:t>-ieji metai</w:t>
            </w:r>
          </w:p>
        </w:tc>
      </w:tr>
      <w:tr w:rsidR="002D10D6" w:rsidRPr="002D10D6" w14:paraId="0DDE6CC2" w14:textId="77777777" w:rsidTr="000A1DAC">
        <w:tc>
          <w:tcPr>
            <w:tcW w:w="3516" w:type="dxa"/>
            <w:tcBorders>
              <w:bottom w:val="single" w:sz="4" w:space="0" w:color="auto"/>
            </w:tcBorders>
          </w:tcPr>
          <w:p w14:paraId="0DDE6CBE" w14:textId="77777777" w:rsidR="00BD338F" w:rsidRPr="002D10D6" w:rsidRDefault="00BD338F" w:rsidP="000A1DAC">
            <w:pPr>
              <w:pStyle w:val="Antrat1"/>
              <w:jc w:val="left"/>
              <w:rPr>
                <w:rFonts w:ascii="Times New Roman" w:hAnsi="Times New Roman"/>
                <w:bCs/>
                <w:noProof/>
                <w:sz w:val="24"/>
                <w:szCs w:val="24"/>
              </w:rPr>
            </w:pPr>
            <w:r w:rsidRPr="002D10D6">
              <w:rPr>
                <w:rFonts w:ascii="Times New Roman" w:hAnsi="Times New Roman"/>
                <w:bCs/>
                <w:noProof/>
                <w:sz w:val="24"/>
                <w:szCs w:val="24"/>
              </w:rPr>
              <w:t xml:space="preserve">Asignavimų valdytojas (-ai), kodas </w:t>
            </w:r>
          </w:p>
        </w:tc>
        <w:tc>
          <w:tcPr>
            <w:tcW w:w="6463" w:type="dxa"/>
            <w:gridSpan w:val="3"/>
          </w:tcPr>
          <w:p w14:paraId="0DDE6CBF" w14:textId="77777777" w:rsidR="00BD338F" w:rsidRPr="002D10D6" w:rsidRDefault="00BD338F" w:rsidP="000A1DAC">
            <w:r w:rsidRPr="002D10D6">
              <w:t>Ugdymo ir kultūros departamentas, 2</w:t>
            </w:r>
          </w:p>
          <w:p w14:paraId="0DDE6CC0" w14:textId="77777777" w:rsidR="00BD338F" w:rsidRPr="002D10D6" w:rsidRDefault="00BD338F" w:rsidP="000A1DAC">
            <w:r w:rsidRPr="002D10D6">
              <w:t>Investicijų ir ekonomikos departamentas, 5</w:t>
            </w:r>
          </w:p>
          <w:p w14:paraId="0DDE6CC1" w14:textId="77777777" w:rsidR="00BD338F" w:rsidRPr="002D10D6" w:rsidRDefault="00BD338F" w:rsidP="000A1DAC">
            <w:pPr>
              <w:rPr>
                <w:b/>
              </w:rPr>
            </w:pPr>
            <w:r w:rsidRPr="002D10D6">
              <w:t>Miesto ūkio departamentas, 6</w:t>
            </w:r>
          </w:p>
        </w:tc>
      </w:tr>
      <w:tr w:rsidR="002D10D6" w:rsidRPr="002D10D6" w14:paraId="0DDE6CC8" w14:textId="77777777" w:rsidTr="000A1DAC">
        <w:tblPrEx>
          <w:tblLook w:val="01E0" w:firstRow="1" w:lastRow="1" w:firstColumn="1" w:lastColumn="1" w:noHBand="0" w:noVBand="0"/>
        </w:tblPrEx>
        <w:tc>
          <w:tcPr>
            <w:tcW w:w="3516" w:type="dxa"/>
            <w:shd w:val="clear" w:color="auto" w:fill="auto"/>
          </w:tcPr>
          <w:p w14:paraId="0DDE6CC3" w14:textId="77777777" w:rsidR="00BD338F" w:rsidRPr="002D10D6" w:rsidRDefault="00BD338F" w:rsidP="000A1DAC">
            <w:pPr>
              <w:pStyle w:val="Antrat3"/>
              <w:tabs>
                <w:tab w:val="left" w:pos="0"/>
                <w:tab w:val="left" w:pos="180"/>
              </w:tabs>
              <w:ind w:right="0"/>
              <w:jc w:val="left"/>
            </w:pPr>
            <w:r w:rsidRPr="002D10D6">
              <w:t xml:space="preserve">Programos </w:t>
            </w:r>
          </w:p>
          <w:p w14:paraId="0DDE6CC4" w14:textId="77777777" w:rsidR="00BD338F" w:rsidRPr="002D10D6" w:rsidRDefault="00BD338F" w:rsidP="000A1DAC">
            <w:pPr>
              <w:pStyle w:val="Antrat3"/>
              <w:tabs>
                <w:tab w:val="left" w:pos="0"/>
                <w:tab w:val="left" w:pos="180"/>
              </w:tabs>
              <w:ind w:right="0"/>
              <w:jc w:val="left"/>
            </w:pPr>
            <w:r w:rsidRPr="002D10D6">
              <w:t>pavadinimas</w:t>
            </w:r>
          </w:p>
        </w:tc>
        <w:tc>
          <w:tcPr>
            <w:tcW w:w="4701" w:type="dxa"/>
            <w:shd w:val="clear" w:color="auto" w:fill="auto"/>
          </w:tcPr>
          <w:p w14:paraId="0DDE6CC5" w14:textId="77777777" w:rsidR="00BD338F" w:rsidRPr="002D10D6" w:rsidRDefault="00BD338F" w:rsidP="000A1DAC">
            <w:pPr>
              <w:rPr>
                <w:b/>
                <w:bCs/>
                <w:strike/>
              </w:rPr>
            </w:pPr>
            <w:r w:rsidRPr="002D10D6">
              <w:rPr>
                <w:b/>
              </w:rPr>
              <w:t xml:space="preserve">Kultūros plėtros programa </w:t>
            </w:r>
          </w:p>
        </w:tc>
        <w:tc>
          <w:tcPr>
            <w:tcW w:w="900" w:type="dxa"/>
            <w:shd w:val="clear" w:color="auto" w:fill="auto"/>
          </w:tcPr>
          <w:p w14:paraId="0DDE6CC6" w14:textId="77777777" w:rsidR="00BD338F" w:rsidRPr="002D10D6" w:rsidRDefault="00BD338F" w:rsidP="000A1DAC">
            <w:pPr>
              <w:pStyle w:val="Antrat4"/>
              <w:jc w:val="left"/>
              <w:rPr>
                <w:sz w:val="24"/>
                <w:lang w:val="lt-LT"/>
              </w:rPr>
            </w:pPr>
            <w:r w:rsidRPr="002D10D6">
              <w:rPr>
                <w:sz w:val="24"/>
                <w:lang w:val="lt-LT"/>
              </w:rPr>
              <w:t>Kodas</w:t>
            </w:r>
          </w:p>
        </w:tc>
        <w:tc>
          <w:tcPr>
            <w:tcW w:w="862" w:type="dxa"/>
            <w:shd w:val="clear" w:color="auto" w:fill="auto"/>
          </w:tcPr>
          <w:p w14:paraId="0DDE6CC7" w14:textId="77777777" w:rsidR="00BD338F" w:rsidRPr="002D10D6" w:rsidRDefault="00BD338F" w:rsidP="000A1DAC">
            <w:pPr>
              <w:pStyle w:val="Pagrindinistekstas"/>
              <w:rPr>
                <w:b/>
                <w:lang w:val="lt-LT"/>
              </w:rPr>
            </w:pPr>
            <w:r w:rsidRPr="002D10D6">
              <w:rPr>
                <w:b/>
                <w:lang w:val="lt-LT"/>
              </w:rPr>
              <w:t>08</w:t>
            </w:r>
          </w:p>
        </w:tc>
      </w:tr>
      <w:tr w:rsidR="002D10D6" w:rsidRPr="002D10D6" w14:paraId="0DDE6CCE" w14:textId="77777777" w:rsidTr="000A1DAC">
        <w:tblPrEx>
          <w:tblLook w:val="01E0" w:firstRow="1" w:lastRow="1" w:firstColumn="1" w:lastColumn="1" w:noHBand="0" w:noVBand="0"/>
        </w:tblPrEx>
        <w:tc>
          <w:tcPr>
            <w:tcW w:w="3516" w:type="dxa"/>
            <w:shd w:val="clear" w:color="auto" w:fill="auto"/>
          </w:tcPr>
          <w:p w14:paraId="0DDE6CC9" w14:textId="77777777" w:rsidR="00BD338F" w:rsidRPr="002D10D6" w:rsidRDefault="00BD338F" w:rsidP="000A1DAC">
            <w:pPr>
              <w:rPr>
                <w:b/>
              </w:rPr>
            </w:pPr>
            <w:r w:rsidRPr="002D10D6">
              <w:rPr>
                <w:b/>
              </w:rPr>
              <w:t>Ilgalaikis prioritetas</w:t>
            </w:r>
          </w:p>
          <w:p w14:paraId="0DDE6CCA" w14:textId="77777777" w:rsidR="00BD338F" w:rsidRPr="002D10D6" w:rsidRDefault="00BD338F" w:rsidP="000A1DAC">
            <w:pPr>
              <w:rPr>
                <w:b/>
              </w:rPr>
            </w:pPr>
            <w:r w:rsidRPr="002D10D6">
              <w:rPr>
                <w:b/>
              </w:rPr>
              <w:t>(pagal KSP)</w:t>
            </w:r>
          </w:p>
        </w:tc>
        <w:tc>
          <w:tcPr>
            <w:tcW w:w="4701" w:type="dxa"/>
            <w:shd w:val="clear" w:color="auto" w:fill="auto"/>
          </w:tcPr>
          <w:p w14:paraId="0DDE6CCB" w14:textId="77777777" w:rsidR="00BD338F" w:rsidRPr="002D10D6" w:rsidRDefault="00BD338F" w:rsidP="000A1DAC">
            <w:pPr>
              <w:pStyle w:val="Antrat5"/>
              <w:rPr>
                <w:sz w:val="24"/>
                <w:lang w:val="lt-LT"/>
              </w:rPr>
            </w:pPr>
            <w:r w:rsidRPr="002D10D6">
              <w:rPr>
                <w:sz w:val="24"/>
                <w:lang w:val="lt-LT"/>
              </w:rPr>
              <w:t>Sveika, sumani ir saugi bendruomenė</w:t>
            </w:r>
          </w:p>
        </w:tc>
        <w:tc>
          <w:tcPr>
            <w:tcW w:w="900" w:type="dxa"/>
            <w:shd w:val="clear" w:color="auto" w:fill="auto"/>
          </w:tcPr>
          <w:p w14:paraId="0DDE6CCC" w14:textId="77777777" w:rsidR="00BD338F" w:rsidRPr="002D10D6" w:rsidRDefault="00BD338F" w:rsidP="000A1DAC">
            <w:pPr>
              <w:pStyle w:val="Antrat5"/>
              <w:rPr>
                <w:b/>
                <w:bCs/>
                <w:sz w:val="24"/>
                <w:lang w:val="lt-LT"/>
              </w:rPr>
            </w:pPr>
            <w:r w:rsidRPr="002D10D6">
              <w:rPr>
                <w:b/>
                <w:bCs/>
                <w:sz w:val="24"/>
                <w:lang w:val="lt-LT"/>
              </w:rPr>
              <w:t>Kodas</w:t>
            </w:r>
          </w:p>
        </w:tc>
        <w:tc>
          <w:tcPr>
            <w:tcW w:w="862" w:type="dxa"/>
            <w:shd w:val="clear" w:color="auto" w:fill="auto"/>
          </w:tcPr>
          <w:p w14:paraId="0DDE6CCD" w14:textId="77777777" w:rsidR="00BD338F" w:rsidRPr="002D10D6" w:rsidRDefault="00BD338F" w:rsidP="000A1DAC">
            <w:pPr>
              <w:pStyle w:val="Antrat5"/>
              <w:rPr>
                <w:b/>
                <w:sz w:val="24"/>
                <w:lang w:val="lt-LT"/>
              </w:rPr>
            </w:pPr>
            <w:r w:rsidRPr="002D10D6">
              <w:rPr>
                <w:b/>
                <w:sz w:val="24"/>
                <w:lang w:val="lt-LT"/>
              </w:rPr>
              <w:t>I</w:t>
            </w:r>
          </w:p>
        </w:tc>
      </w:tr>
      <w:tr w:rsidR="002D10D6" w:rsidRPr="002D10D6" w14:paraId="0DDE6CD3" w14:textId="77777777" w:rsidTr="000A1DAC">
        <w:tblPrEx>
          <w:tblLook w:val="01E0" w:firstRow="1" w:lastRow="1" w:firstColumn="1" w:lastColumn="1" w:noHBand="0" w:noVBand="0"/>
        </w:tblPrEx>
        <w:tc>
          <w:tcPr>
            <w:tcW w:w="3516" w:type="dxa"/>
            <w:tcBorders>
              <w:bottom w:val="single" w:sz="4" w:space="0" w:color="auto"/>
            </w:tcBorders>
            <w:shd w:val="clear" w:color="auto" w:fill="auto"/>
          </w:tcPr>
          <w:p w14:paraId="0DDE6CCF" w14:textId="77777777" w:rsidR="00BD338F" w:rsidRPr="002D10D6" w:rsidRDefault="00BD338F" w:rsidP="000A1DAC">
            <w:pPr>
              <w:rPr>
                <w:b/>
              </w:rPr>
            </w:pPr>
            <w:r w:rsidRPr="002D10D6">
              <w:rPr>
                <w:b/>
              </w:rPr>
              <w:t>Šia programa įgyvendinamas savivaldybės strateginis tikslas</w:t>
            </w:r>
          </w:p>
        </w:tc>
        <w:tc>
          <w:tcPr>
            <w:tcW w:w="4701" w:type="dxa"/>
            <w:tcBorders>
              <w:bottom w:val="single" w:sz="4" w:space="0" w:color="auto"/>
            </w:tcBorders>
            <w:shd w:val="clear" w:color="auto" w:fill="auto"/>
          </w:tcPr>
          <w:p w14:paraId="0DDE6CD0" w14:textId="77777777" w:rsidR="00BD338F" w:rsidRPr="002D10D6" w:rsidRDefault="00BD338F" w:rsidP="000A1DAC">
            <w:pPr>
              <w:pStyle w:val="Antrat2"/>
              <w:spacing w:before="0" w:after="0"/>
              <w:rPr>
                <w:rFonts w:ascii="Times New Roman" w:hAnsi="Times New Roman" w:cs="Times New Roman"/>
                <w:b w:val="0"/>
                <w:i w:val="0"/>
                <w:sz w:val="24"/>
                <w:szCs w:val="24"/>
              </w:rPr>
            </w:pPr>
            <w:r w:rsidRPr="002D10D6">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00" w:type="dxa"/>
            <w:tcBorders>
              <w:bottom w:val="single" w:sz="4" w:space="0" w:color="auto"/>
            </w:tcBorders>
            <w:shd w:val="clear" w:color="auto" w:fill="auto"/>
          </w:tcPr>
          <w:p w14:paraId="0DDE6CD1" w14:textId="77777777" w:rsidR="00BD338F" w:rsidRPr="002D10D6" w:rsidRDefault="00BD338F" w:rsidP="000A1DAC">
            <w:pPr>
              <w:pStyle w:val="Antrat4"/>
              <w:jc w:val="left"/>
              <w:rPr>
                <w:sz w:val="24"/>
                <w:lang w:val="lt-LT"/>
              </w:rPr>
            </w:pPr>
            <w:r w:rsidRPr="002D10D6">
              <w:rPr>
                <w:sz w:val="24"/>
                <w:lang w:val="lt-LT"/>
              </w:rPr>
              <w:t>Kodas</w:t>
            </w:r>
          </w:p>
        </w:tc>
        <w:tc>
          <w:tcPr>
            <w:tcW w:w="862" w:type="dxa"/>
            <w:tcBorders>
              <w:bottom w:val="single" w:sz="4" w:space="0" w:color="auto"/>
            </w:tcBorders>
            <w:shd w:val="clear" w:color="auto" w:fill="auto"/>
          </w:tcPr>
          <w:p w14:paraId="0DDE6CD2" w14:textId="77777777" w:rsidR="00BD338F" w:rsidRPr="002D10D6" w:rsidRDefault="00BD338F" w:rsidP="000A1DAC">
            <w:pPr>
              <w:pStyle w:val="Pagrindinistekstas"/>
              <w:rPr>
                <w:b/>
                <w:lang w:val="lt-LT"/>
              </w:rPr>
            </w:pPr>
            <w:r w:rsidRPr="002D10D6">
              <w:rPr>
                <w:b/>
                <w:lang w:val="lt-LT"/>
              </w:rPr>
              <w:t>03</w:t>
            </w:r>
          </w:p>
        </w:tc>
      </w:tr>
      <w:tr w:rsidR="002D10D6" w:rsidRPr="002D10D6" w14:paraId="0DDE6CD8" w14:textId="77777777" w:rsidTr="000A1DAC">
        <w:tblPrEx>
          <w:tblLook w:val="01E0" w:firstRow="1" w:lastRow="1" w:firstColumn="1" w:lastColumn="1" w:noHBand="0" w:noVBand="0"/>
        </w:tblPrEx>
        <w:tc>
          <w:tcPr>
            <w:tcW w:w="3516" w:type="dxa"/>
            <w:tcBorders>
              <w:bottom w:val="nil"/>
            </w:tcBorders>
            <w:shd w:val="clear" w:color="auto" w:fill="auto"/>
          </w:tcPr>
          <w:p w14:paraId="0DDE6CD4" w14:textId="77777777" w:rsidR="00BD338F" w:rsidRPr="002D10D6" w:rsidRDefault="00BD338F" w:rsidP="000A1DAC">
            <w:pPr>
              <w:rPr>
                <w:b/>
              </w:rPr>
            </w:pPr>
            <w:r w:rsidRPr="002D10D6">
              <w:rPr>
                <w:b/>
                <w:bCs/>
              </w:rPr>
              <w:t>Programos tikslas</w:t>
            </w:r>
          </w:p>
        </w:tc>
        <w:tc>
          <w:tcPr>
            <w:tcW w:w="4701" w:type="dxa"/>
            <w:tcBorders>
              <w:bottom w:val="nil"/>
            </w:tcBorders>
            <w:shd w:val="clear" w:color="auto" w:fill="auto"/>
          </w:tcPr>
          <w:p w14:paraId="0DDE6CD5" w14:textId="77777777" w:rsidR="00BD338F" w:rsidRPr="002D10D6" w:rsidRDefault="00BD338F" w:rsidP="000A1DAC">
            <w:r w:rsidRPr="002D10D6">
              <w:t>Skatinti miesto bendruomenės kultūrinį ir kūrybinį aktyvumą bei gerinti kultūrinių paslaugų prieinamumą ir kokybę</w:t>
            </w:r>
          </w:p>
        </w:tc>
        <w:tc>
          <w:tcPr>
            <w:tcW w:w="900" w:type="dxa"/>
            <w:tcBorders>
              <w:bottom w:val="nil"/>
            </w:tcBorders>
            <w:shd w:val="clear" w:color="auto" w:fill="auto"/>
          </w:tcPr>
          <w:p w14:paraId="0DDE6CD6" w14:textId="77777777" w:rsidR="00BD338F" w:rsidRPr="002D10D6" w:rsidRDefault="00BD338F" w:rsidP="000A1DAC">
            <w:pPr>
              <w:pStyle w:val="Antrat1"/>
              <w:jc w:val="left"/>
              <w:rPr>
                <w:rFonts w:ascii="Times New Roman" w:hAnsi="Times New Roman"/>
                <w:bCs/>
                <w:sz w:val="24"/>
                <w:szCs w:val="24"/>
              </w:rPr>
            </w:pPr>
            <w:r w:rsidRPr="002D10D6">
              <w:rPr>
                <w:rFonts w:ascii="Times New Roman" w:hAnsi="Times New Roman"/>
                <w:bCs/>
                <w:sz w:val="24"/>
                <w:szCs w:val="24"/>
              </w:rPr>
              <w:t>Kodas</w:t>
            </w:r>
          </w:p>
        </w:tc>
        <w:tc>
          <w:tcPr>
            <w:tcW w:w="862" w:type="dxa"/>
            <w:tcBorders>
              <w:bottom w:val="nil"/>
            </w:tcBorders>
            <w:shd w:val="clear" w:color="auto" w:fill="auto"/>
          </w:tcPr>
          <w:p w14:paraId="0DDE6CD7" w14:textId="77777777" w:rsidR="00BD338F" w:rsidRPr="002D10D6" w:rsidRDefault="00BD338F" w:rsidP="000A1DAC">
            <w:pPr>
              <w:pStyle w:val="Pagrindinistekstas"/>
              <w:rPr>
                <w:b/>
                <w:lang w:val="lt-LT"/>
              </w:rPr>
            </w:pPr>
            <w:r w:rsidRPr="002D10D6">
              <w:rPr>
                <w:b/>
                <w:lang w:val="lt-LT"/>
              </w:rPr>
              <w:t>01</w:t>
            </w:r>
          </w:p>
        </w:tc>
      </w:tr>
    </w:tbl>
    <w:tbl>
      <w:tblPr>
        <w:tblpPr w:leftFromText="180" w:rightFromText="180" w:vertAnchor="text" w:tblpX="-196" w:tblpY="1"/>
        <w:tblOverlap w:val="neve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2835"/>
        <w:gridCol w:w="992"/>
        <w:gridCol w:w="851"/>
        <w:gridCol w:w="850"/>
        <w:gridCol w:w="992"/>
      </w:tblGrid>
      <w:tr w:rsidR="002D10D6" w:rsidRPr="002D10D6" w14:paraId="0DDE6D0D" w14:textId="77777777" w:rsidTr="006F62C3">
        <w:trPr>
          <w:trHeight w:val="2265"/>
        </w:trPr>
        <w:tc>
          <w:tcPr>
            <w:tcW w:w="10051" w:type="dxa"/>
            <w:gridSpan w:val="6"/>
            <w:tcBorders>
              <w:top w:val="single" w:sz="4" w:space="0" w:color="auto"/>
              <w:left w:val="single" w:sz="4" w:space="0" w:color="auto"/>
              <w:bottom w:val="single" w:sz="4" w:space="0" w:color="auto"/>
              <w:right w:val="single" w:sz="4" w:space="0" w:color="auto"/>
            </w:tcBorders>
          </w:tcPr>
          <w:p w14:paraId="0DDE6CD9" w14:textId="77777777" w:rsidR="00BD338F" w:rsidRPr="002D10D6" w:rsidRDefault="00BD338F" w:rsidP="000A1DAC">
            <w:pPr>
              <w:pStyle w:val="Pagrindinistekstas"/>
              <w:ind w:firstLine="567"/>
              <w:rPr>
                <w:b/>
                <w:bCs/>
                <w:lang w:val="lt-LT"/>
              </w:rPr>
            </w:pPr>
            <w:r w:rsidRPr="002D10D6">
              <w:rPr>
                <w:b/>
                <w:bCs/>
                <w:lang w:val="lt-LT"/>
              </w:rPr>
              <w:t xml:space="preserve">Tikslo įgyvendinimo aprašymas: </w:t>
            </w:r>
          </w:p>
          <w:p w14:paraId="0DDE6CDA" w14:textId="77777777" w:rsidR="00BD338F" w:rsidRPr="002D10D6" w:rsidRDefault="006A027C" w:rsidP="00BD338F">
            <w:pPr>
              <w:ind w:firstLine="596"/>
              <w:jc w:val="both"/>
            </w:pPr>
            <w:r w:rsidRPr="002D10D6">
              <w:t>B</w:t>
            </w:r>
            <w:r w:rsidR="00BD338F" w:rsidRPr="002D10D6">
              <w:t xml:space="preserve">endruomenės kultūrinis ir kūrybinis aktyvumas skatinamas konkurso būdu iš savivaldybės biudžeto iš dalies finansuojant nevyriausybinių organizacijų rengiamus kultūros projektus, skiriant stipendijas menininkams, skatinant jaunųjų menininkų (vietinių ir studijuojančių užsienyje) kūrybą. Kultūros projektai papildo miesto kultūrinį gyvenimą, didina gyventojų kultūrinį užimtumą, galimybes saviraiškai, skatina kūrybines iniciatyvas. </w:t>
            </w:r>
          </w:p>
          <w:p w14:paraId="0DDE6CDB" w14:textId="77777777" w:rsidR="00BD338F" w:rsidRPr="002D10D6" w:rsidRDefault="00BD338F" w:rsidP="00BD338F">
            <w:pPr>
              <w:ind w:firstLine="596"/>
              <w:jc w:val="both"/>
            </w:pPr>
            <w:r w:rsidRPr="002D10D6">
              <w:t>Savivaldybės kultūros įstaigos teikia gyventojams kultūros paslaugas ir siekia nuolat gerinti jų prieinamumą bei kokybę.</w:t>
            </w:r>
          </w:p>
          <w:p w14:paraId="0DDE6CDC" w14:textId="77777777" w:rsidR="00BD338F" w:rsidRPr="002D10D6" w:rsidRDefault="00BD338F" w:rsidP="000A1DAC">
            <w:pPr>
              <w:pStyle w:val="Pagrindinistekstas"/>
              <w:ind w:firstLine="567"/>
              <w:jc w:val="both"/>
              <w:rPr>
                <w:lang w:val="lt-LT"/>
              </w:rPr>
            </w:pPr>
            <w:r w:rsidRPr="002D10D6">
              <w:rPr>
                <w:b/>
                <w:bCs/>
                <w:lang w:val="lt-LT"/>
              </w:rPr>
              <w:t>01 uždavinys.</w:t>
            </w:r>
            <w:r w:rsidRPr="002D10D6">
              <w:rPr>
                <w:lang w:val="lt-LT"/>
              </w:rPr>
              <w:t xml:space="preserve"> </w:t>
            </w:r>
            <w:r w:rsidRPr="002D10D6">
              <w:rPr>
                <w:b/>
                <w:lang w:val="lt-LT"/>
              </w:rPr>
              <w:t>Remti kūrybinių organizacijų iniciatyvas ir miesto švenčių organizavimą.</w:t>
            </w:r>
          </w:p>
          <w:p w14:paraId="0DDE6CDD" w14:textId="77777777" w:rsidR="00BD338F" w:rsidRPr="002D10D6" w:rsidRDefault="00BD338F" w:rsidP="00BD338F">
            <w:pPr>
              <w:ind w:firstLine="596"/>
              <w:jc w:val="both"/>
            </w:pPr>
            <w:r w:rsidRPr="002D10D6">
              <w:t xml:space="preserve">Realizuojant šį uždavinį, viešojo konkurso būdu iš savivaldybės biudžeto bus iš dalies finansuojami įvairių organizacijų kultūros bei meno projektai bei </w:t>
            </w:r>
            <w:r w:rsidR="006A027C" w:rsidRPr="002D10D6">
              <w:t>Lietuvos Respublikos v</w:t>
            </w:r>
            <w:r w:rsidRPr="002D10D6">
              <w:t xml:space="preserve">iešųjų pirkimų įstatymo nustatyta tvarka rinkoje perkamos renginių organizavimo paslaugos. </w:t>
            </w:r>
          </w:p>
          <w:p w14:paraId="0DDE6CDE" w14:textId="77777777" w:rsidR="00BD338F" w:rsidRPr="002D10D6" w:rsidRDefault="00BD338F" w:rsidP="000A1DAC">
            <w:pPr>
              <w:ind w:firstLine="596"/>
              <w:jc w:val="both"/>
            </w:pPr>
            <w:r w:rsidRPr="002D10D6">
              <w:t>Įgyvendinant uždavinį bus vykdomos šios priemonės:</w:t>
            </w:r>
          </w:p>
          <w:p w14:paraId="0DDE6CDF" w14:textId="77777777" w:rsidR="008312E3" w:rsidRPr="002D10D6" w:rsidRDefault="00BD338F" w:rsidP="008312E3">
            <w:pPr>
              <w:ind w:firstLine="596"/>
              <w:jc w:val="both"/>
            </w:pPr>
            <w:r w:rsidRPr="002D10D6">
              <w:rPr>
                <w:i/>
              </w:rPr>
              <w:t>Kultūros ir meno sričių ir programų projektų dalinis finansavimas</w:t>
            </w:r>
            <w:r w:rsidR="005F0178" w:rsidRPr="002D10D6">
              <w:rPr>
                <w:i/>
              </w:rPr>
              <w:t xml:space="preserve">. </w:t>
            </w:r>
            <w:r w:rsidRPr="002D10D6">
              <w:t xml:space="preserve">Siekiant įgyvendinti </w:t>
            </w:r>
            <w:r w:rsidR="006A027C" w:rsidRPr="002D10D6">
              <w:t xml:space="preserve">savivaldybės tarybos </w:t>
            </w:r>
            <w:r w:rsidRPr="002D10D6">
              <w:t>2017</w:t>
            </w:r>
            <w:r w:rsidR="006A027C" w:rsidRPr="002D10D6">
              <w:t> m.</w:t>
            </w:r>
            <w:r w:rsidRPr="002D10D6">
              <w:t xml:space="preserve"> vasario 23 d. sprendimu Nr. T2-50 patvirtintos Kultūros st</w:t>
            </w:r>
            <w:r w:rsidR="006A027C" w:rsidRPr="002D10D6">
              <w:t>rategijos iki 2030 m. nuostatas</w:t>
            </w:r>
            <w:r w:rsidRPr="002D10D6">
              <w:t xml:space="preserve"> </w:t>
            </w:r>
            <w:r w:rsidR="006A027C" w:rsidRPr="002D10D6">
              <w:t>ir</w:t>
            </w:r>
            <w:r w:rsidRPr="002D10D6">
              <w:t xml:space="preserve"> </w:t>
            </w:r>
            <w:r w:rsidR="005F0178" w:rsidRPr="002D10D6">
              <w:t>vadovaujantis 2</w:t>
            </w:r>
            <w:r w:rsidRPr="002D10D6">
              <w:t>01</w:t>
            </w:r>
            <w:r w:rsidR="00FD7E46" w:rsidRPr="002D10D6">
              <w:t>8</w:t>
            </w:r>
            <w:r w:rsidRPr="002D10D6">
              <w:t xml:space="preserve"> m. </w:t>
            </w:r>
            <w:r w:rsidR="00FD7E46" w:rsidRPr="002D10D6">
              <w:t>spalio</w:t>
            </w:r>
            <w:r w:rsidRPr="002D10D6">
              <w:t xml:space="preserve"> 2 d. sprendimu Nr.T2-</w:t>
            </w:r>
            <w:r w:rsidR="00FD7E46" w:rsidRPr="002D10D6">
              <w:t xml:space="preserve">220 </w:t>
            </w:r>
            <w:r w:rsidR="005F0178" w:rsidRPr="002D10D6">
              <w:t>patvirtinta</w:t>
            </w:r>
            <w:r w:rsidRPr="002D10D6">
              <w:t xml:space="preserve"> kultūros projektų finansavimo tvark</w:t>
            </w:r>
            <w:r w:rsidR="005F0178" w:rsidRPr="002D10D6">
              <w:t>a</w:t>
            </w:r>
            <w:r w:rsidR="006A027C" w:rsidRPr="002D10D6">
              <w:t xml:space="preserve"> bus finansuojami</w:t>
            </w:r>
            <w:r w:rsidRPr="002D10D6">
              <w:t xml:space="preserve"> trumpalaikiai skirtingų kultūros ir meno sričių – vizualiųjų, scenos menų, istorinę atmintį, etninę kultūra ir paveldą ir jūrinę kultūrą aktualizuojantys, kultūros edukacijos, menininkų rezidencijų, kultūros ir kūrybinių industrijų, bendruomeniškumą skatinantys projektai. Viešojo konkurso būdu planuojama paremti iki 80 trumpalaikių kultūros ir meno sričių projektų. </w:t>
            </w:r>
            <w:r w:rsidR="008312E3" w:rsidRPr="002D10D6">
              <w:t xml:space="preserve">Taip pat bus finansuojamos ilgalaikės trejų metų programos. Planuojama iš dalies finansuoti keturias </w:t>
            </w:r>
            <w:r w:rsidR="006A027C" w:rsidRPr="002D10D6">
              <w:t>j</w:t>
            </w:r>
            <w:r w:rsidR="008312E3" w:rsidRPr="002D10D6">
              <w:t xml:space="preserve">aunimo teatrinės veiklos programas, </w:t>
            </w:r>
            <w:r w:rsidR="0017072D" w:rsidRPr="002D10D6">
              <w:t xml:space="preserve">tris </w:t>
            </w:r>
            <w:r w:rsidR="008312E3" w:rsidRPr="002D10D6">
              <w:t xml:space="preserve">tęstinius tarptautinius meno renginius, vieną jaunimo muzikinės veiklos programą, jūrinės kultūros tarptautines tęstines programas – Jūros šventę  ir </w:t>
            </w:r>
            <w:r w:rsidR="006A027C" w:rsidRPr="002D10D6">
              <w:t>r</w:t>
            </w:r>
            <w:r w:rsidR="008312E3" w:rsidRPr="002D10D6">
              <w:t xml:space="preserve">egatos „Baltic Sail“ įgyvendinimą. </w:t>
            </w:r>
          </w:p>
          <w:p w14:paraId="0DDE6CE0" w14:textId="77777777" w:rsidR="004D5362" w:rsidRPr="002D10D6" w:rsidRDefault="004D5362" w:rsidP="00C5080A">
            <w:pPr>
              <w:ind w:firstLine="596"/>
              <w:jc w:val="both"/>
            </w:pPr>
            <w:r w:rsidRPr="002D10D6">
              <w:rPr>
                <w:i/>
              </w:rPr>
              <w:t xml:space="preserve">Pasirengimas „The Tall Ships Races“ programos įgyvendinimui. </w:t>
            </w:r>
            <w:r w:rsidRPr="002D10D6">
              <w:t xml:space="preserve">Klaipėdos miesto savivaldybės tarybai pritarus dalyvavimui </w:t>
            </w:r>
            <w:r w:rsidR="006A027C" w:rsidRPr="002D10D6">
              <w:t>T</w:t>
            </w:r>
            <w:r w:rsidRPr="002D10D6">
              <w:t>arptautinės buriavimo mokymo organizacijos veiksmuose ir paraiškos pateikim</w:t>
            </w:r>
            <w:r w:rsidR="00C5080A" w:rsidRPr="002D10D6">
              <w:t xml:space="preserve">ui </w:t>
            </w:r>
            <w:r w:rsidR="006A027C" w:rsidRPr="002D10D6">
              <w:t>S</w:t>
            </w:r>
            <w:r w:rsidRPr="002D10D6">
              <w:t>avivaldybės administracija pateikė paraišką Tarptautinei buriavimo mokymo organizacijai dėl Didžiųjų burlaivių lenktynių organizavimo Klaipėdoje 2021 m. Minėtoji organizacija išrinko Klaipėdą vienu iš regatą priimančių uostų. Siekiant tinkamai pasirengti Didžiųjų burlaivių lenktynių priėmimui Klaipėdoje bus parinktas r</w:t>
            </w:r>
            <w:r w:rsidR="006A027C" w:rsidRPr="002D10D6">
              <w:t>enginio organizatorius. Tęsiant</w:t>
            </w:r>
            <w:r w:rsidRPr="002D10D6">
              <w:t xml:space="preserve"> bendradarbiavimą su Tarptautine buriavimo mokymo organizacija bus sudarytos sąlygos jūrinės kultūros puoselėjimui Klaipėdoje, jūrinių tradicijų išsaugojimui, buriavimo tradicijų perdavimui Klaipėdos jaunimui ir buriavimo mokymo srityse. </w:t>
            </w:r>
            <w:r w:rsidR="00AB095E" w:rsidRPr="002D10D6">
              <w:t xml:space="preserve">Tikimasi, kad </w:t>
            </w:r>
            <w:r w:rsidRPr="002D10D6">
              <w:t xml:space="preserve">šių lenktynių organizavimas Klaipėdoje 2021 m. sudarys sąlygas kultūrinio turizmo, paslaugų sektoriaus verslo plėtotei, </w:t>
            </w:r>
            <w:r w:rsidR="0017072D" w:rsidRPr="002D10D6">
              <w:t xml:space="preserve">tarptautinei </w:t>
            </w:r>
            <w:r w:rsidRPr="002D10D6">
              <w:t xml:space="preserve">Klaipėdos miesto, regiono ir visos šalies </w:t>
            </w:r>
            <w:r w:rsidR="0017072D" w:rsidRPr="002D10D6">
              <w:t>rinkodarai</w:t>
            </w:r>
            <w:r w:rsidRPr="002D10D6">
              <w:t xml:space="preserve">, prisidės prie turistų skaičiaus augimo Klaipėdoje. Miestiečiai ir miesto svečiai turės </w:t>
            </w:r>
            <w:r w:rsidRPr="002D10D6">
              <w:lastRenderedPageBreak/>
              <w:t>unikalią galimybę pažinti pasaulinę buriavimo kultūrą, planuojama, kad mieste apsilankys apie 100 A, B, C ir D klasės burlaivių, kartu planuojama renginio metu mieste sulaukti apie pusės milijono šalies ir užsienio svečių.</w:t>
            </w:r>
          </w:p>
          <w:p w14:paraId="0DDE6CE1" w14:textId="77777777" w:rsidR="00BD338F" w:rsidRPr="002D10D6" w:rsidRDefault="00BD338F" w:rsidP="004941C1">
            <w:pPr>
              <w:ind w:firstLine="709"/>
              <w:jc w:val="both"/>
            </w:pPr>
            <w:r w:rsidRPr="002D10D6">
              <w:rPr>
                <w:i/>
              </w:rPr>
              <w:t>Kultūros ir meno projektų vertinimas ir administravimas</w:t>
            </w:r>
            <w:r w:rsidR="004941C1" w:rsidRPr="002D10D6">
              <w:rPr>
                <w:i/>
              </w:rPr>
              <w:t xml:space="preserve">. </w:t>
            </w:r>
            <w:r w:rsidRPr="002D10D6">
              <w:t>Vadovaujantis naująja kultūros projektų finansavimo tvarka</w:t>
            </w:r>
            <w:r w:rsidR="0003792C" w:rsidRPr="002D10D6">
              <w:t xml:space="preserve"> (201</w:t>
            </w:r>
            <w:r w:rsidR="00F04D65" w:rsidRPr="002D10D6">
              <w:t>8</w:t>
            </w:r>
            <w:r w:rsidR="0003792C" w:rsidRPr="002D10D6">
              <w:t xml:space="preserve"> m. </w:t>
            </w:r>
            <w:r w:rsidR="00F04D65" w:rsidRPr="002D10D6">
              <w:t>spalio</w:t>
            </w:r>
            <w:r w:rsidR="0003792C" w:rsidRPr="002D10D6">
              <w:t xml:space="preserve"> 2 d. </w:t>
            </w:r>
            <w:r w:rsidR="006A027C" w:rsidRPr="002D10D6">
              <w:t xml:space="preserve">sprendimas </w:t>
            </w:r>
            <w:r w:rsidR="0003792C" w:rsidRPr="002D10D6">
              <w:t>Nr. T2-</w:t>
            </w:r>
            <w:r w:rsidR="00F04D65" w:rsidRPr="002D10D6">
              <w:t>220</w:t>
            </w:r>
            <w:r w:rsidR="0003792C" w:rsidRPr="002D10D6">
              <w:t>)</w:t>
            </w:r>
            <w:r w:rsidRPr="002D10D6">
              <w:t xml:space="preserve">  suformuotas naujas kultūros ir meno projektų vertinimo ekspertų sąrašas. </w:t>
            </w:r>
            <w:r w:rsidR="0003792C" w:rsidRPr="002D10D6">
              <w:t>V</w:t>
            </w:r>
            <w:r w:rsidRPr="002D10D6">
              <w:t xml:space="preserve">iešųjų pirkimų įstatyme numatyta tvarka bus perkamos ekspertinio vertinimo paslaugos iš minėtame sąraše esančių ekspertų. Planuojama, kad skirtingų sričių ir programų projektus vertins iki </w:t>
            </w:r>
            <w:r w:rsidR="006C05F5" w:rsidRPr="002D10D6">
              <w:t>35</w:t>
            </w:r>
            <w:r w:rsidR="006A027C" w:rsidRPr="002D10D6">
              <w:t>-ių</w:t>
            </w:r>
            <w:r w:rsidRPr="002D10D6">
              <w:t xml:space="preserve"> ekspertų</w:t>
            </w:r>
            <w:r w:rsidR="006C05F5" w:rsidRPr="002D10D6">
              <w:t>, o</w:t>
            </w:r>
            <w:r w:rsidRPr="002D10D6">
              <w:t xml:space="preserve"> dalinio finansavimo konkursams iš viso bus pateikta apie </w:t>
            </w:r>
            <w:r w:rsidR="0003792C" w:rsidRPr="002D10D6">
              <w:t>180</w:t>
            </w:r>
            <w:r w:rsidRPr="002D10D6">
              <w:t xml:space="preserve"> paraiškų.</w:t>
            </w:r>
          </w:p>
          <w:p w14:paraId="0DDE6CE2" w14:textId="77777777" w:rsidR="00BD338F" w:rsidRPr="002D10D6" w:rsidRDefault="00BD338F" w:rsidP="000A1DAC">
            <w:pPr>
              <w:ind w:firstLine="596"/>
              <w:jc w:val="both"/>
            </w:pPr>
            <w:r w:rsidRPr="002D10D6">
              <w:t>Siekiant mažinti biurokratinę naštą kultūros ir me</w:t>
            </w:r>
            <w:r w:rsidR="006A027C" w:rsidRPr="002D10D6">
              <w:t>no projektų paraiškų teikėjams,</w:t>
            </w:r>
            <w:r w:rsidRPr="002D10D6">
              <w:t xml:space="preserve"> supaprastinti paraiškų teikimo procedūrą bei paspartinti kultūros ir meno projektų vertinimo procesą, 20</w:t>
            </w:r>
            <w:r w:rsidR="00CD3F72" w:rsidRPr="002D10D6">
              <w:t>20</w:t>
            </w:r>
            <w:r w:rsidRPr="002D10D6">
              <w:t>–20</w:t>
            </w:r>
            <w:r w:rsidR="00CD3F72" w:rsidRPr="002D10D6">
              <w:t>21</w:t>
            </w:r>
            <w:r w:rsidRPr="002D10D6">
              <w:t xml:space="preserve"> m. </w:t>
            </w:r>
            <w:r w:rsidR="00CD3F72" w:rsidRPr="002D10D6">
              <w:t>planuojama</w:t>
            </w:r>
            <w:r w:rsidRPr="002D10D6">
              <w:t xml:space="preserve"> </w:t>
            </w:r>
            <w:r w:rsidR="00CD3F72" w:rsidRPr="002D10D6">
              <w:t>įdiegti</w:t>
            </w:r>
            <w:r w:rsidRPr="002D10D6">
              <w:t xml:space="preserve"> elektronin</w:t>
            </w:r>
            <w:r w:rsidR="00CD3F72" w:rsidRPr="002D10D6">
              <w:t>ę</w:t>
            </w:r>
            <w:r w:rsidRPr="002D10D6">
              <w:t xml:space="preserve"> kultūros ir meno projektų pate</w:t>
            </w:r>
            <w:r w:rsidR="00CD3F72" w:rsidRPr="002D10D6">
              <w:t>ikimo bei administravimo sistemą</w:t>
            </w:r>
            <w:r w:rsidRPr="002D10D6">
              <w:t xml:space="preserve">. </w:t>
            </w:r>
          </w:p>
          <w:p w14:paraId="0DDE6CE3" w14:textId="77777777" w:rsidR="00BD338F" w:rsidRPr="002D10D6" w:rsidRDefault="00BD338F" w:rsidP="00A94ECE">
            <w:pPr>
              <w:ind w:firstLine="596"/>
              <w:jc w:val="both"/>
            </w:pPr>
            <w:r w:rsidRPr="002D10D6">
              <w:rPr>
                <w:i/>
              </w:rPr>
              <w:t>Reprezentacinių Klaipėdos f</w:t>
            </w:r>
            <w:r w:rsidR="00A94ECE" w:rsidRPr="002D10D6">
              <w:rPr>
                <w:i/>
              </w:rPr>
              <w:t xml:space="preserve">estivalių dalinis finansavimas. </w:t>
            </w:r>
            <w:r w:rsidRPr="002D10D6">
              <w:t>Siekiant sudaryti sąlygas reprezentacinių Klaipėdos festivalių tęstinumui ir įgyvendinimui 201</w:t>
            </w:r>
            <w:r w:rsidR="00A11E4D" w:rsidRPr="002D10D6">
              <w:t>9</w:t>
            </w:r>
            <w:r w:rsidRPr="002D10D6">
              <w:t xml:space="preserve"> m. bus iš dalies finansuoti 7 reprezentaciniai renginiai: tarptautinis lėlių teatro festivalis „Materia Magica“, XIX tarptautinis gatvės teatrų festivalis „Šermukšnis“, Klaipėdos pilies džiazo festivalis, </w:t>
            </w:r>
            <w:r w:rsidRPr="002D10D6">
              <w:rPr>
                <w:bCs/>
              </w:rPr>
              <w:t>„Klaipėdos muzikos pavasaris“, t</w:t>
            </w:r>
            <w:r w:rsidRPr="002D10D6">
              <w:t>arptautinis festivalis „Muzikinis rugpjūtis pajūryje“, tarptautinis šiuolaikinio meno festivalis „Plartforma“, t</w:t>
            </w:r>
            <w:r w:rsidRPr="002D10D6">
              <w:rPr>
                <w:bCs/>
                <w:lang w:eastAsia="lt-LT"/>
              </w:rPr>
              <w:t>arptautinis teatro festivalis „Jauno teatro dienos“.</w:t>
            </w:r>
          </w:p>
          <w:p w14:paraId="0DDE6CE4" w14:textId="77777777" w:rsidR="00BD338F" w:rsidRPr="002D10D6" w:rsidRDefault="00BD338F" w:rsidP="000A1DAC">
            <w:pPr>
              <w:ind w:firstLine="596"/>
              <w:jc w:val="both"/>
            </w:pPr>
            <w:r w:rsidRPr="002D10D6">
              <w:rPr>
                <w:i/>
              </w:rPr>
              <w:t xml:space="preserve">Stipendijų mokėjimas kultūros ir meno kūrėjams. </w:t>
            </w:r>
            <w:r w:rsidRPr="002D10D6">
              <w:t>201</w:t>
            </w:r>
            <w:r w:rsidR="00C52379" w:rsidRPr="002D10D6">
              <w:t>9</w:t>
            </w:r>
            <w:r w:rsidRPr="002D10D6">
              <w:t xml:space="preserve"> m. viešojo konkurso būdu numatoma suteikti </w:t>
            </w:r>
            <w:r w:rsidR="0017072D" w:rsidRPr="002D10D6">
              <w:t xml:space="preserve">ne mažiau </w:t>
            </w:r>
            <w:r w:rsidR="00CC52F1" w:rsidRPr="002D10D6">
              <w:t xml:space="preserve">kaip </w:t>
            </w:r>
            <w:r w:rsidRPr="002D10D6">
              <w:t>15 stipendijų atskirų menininkų kūrybiniams sumanymams realizuoti. Stipendija bus skiriama laikotarpiui nuo 6 mėnesių iki dvejų metų. Jos dydis sieks 580 Eur per mėnesį.</w:t>
            </w:r>
          </w:p>
          <w:p w14:paraId="0DDE6CE5" w14:textId="77777777" w:rsidR="00C52379" w:rsidRPr="002D10D6" w:rsidRDefault="00B14E0B" w:rsidP="00B14E0B">
            <w:pPr>
              <w:ind w:firstLine="596"/>
              <w:jc w:val="both"/>
            </w:pPr>
            <w:r w:rsidRPr="002D10D6">
              <w:rPr>
                <w:i/>
              </w:rPr>
              <w:t>Miestui aktualių kultūrinių renginių organizavimas</w:t>
            </w:r>
            <w:r w:rsidR="00C52379" w:rsidRPr="002D10D6">
              <w:rPr>
                <w:i/>
              </w:rPr>
              <w:t xml:space="preserve">. </w:t>
            </w:r>
            <w:r w:rsidR="009E77FB" w:rsidRPr="002D10D6">
              <w:t xml:space="preserve">Įgyvendinant šią priemonę bus organizuojami įvairių sričių atstovų apdovanojimai: Klaipėdos kultūros magistro žiedo apdovanojimai menininkams ir kultūros veikėjams, „Padėkos kaukių“ apdovanojimai teatralams, „Albatroso“ statulėlių įteikimas jūrinės kultūros stiprinimui nusipelniusiems asmenims, kultūros apdovanojimas aktyviausiems kultūros lauko dalyviams, taip pat Klaipėdos miesto garbės piliečio ženklo pagaminimas ir ženklo įteikimo ceremonija. </w:t>
            </w:r>
            <w:r w:rsidRPr="002D10D6">
              <w:t xml:space="preserve">2019 m. bus tęsiamas žymių žmonių ir įvykių atminimo įamžinimas, dailės kūrinių, paminklų priežiūra ir, esant poreikiui, jų restauravimas. </w:t>
            </w:r>
          </w:p>
          <w:p w14:paraId="0DDE6CE6" w14:textId="77777777" w:rsidR="00B14E0B" w:rsidRPr="002D10D6" w:rsidRDefault="00B14E0B" w:rsidP="00B14E0B">
            <w:pPr>
              <w:ind w:firstLine="596"/>
              <w:jc w:val="both"/>
            </w:pPr>
            <w:r w:rsidRPr="002D10D6">
              <w:t xml:space="preserve">Klaipėdos miesto savivaldybės </w:t>
            </w:r>
            <w:r w:rsidR="00CC52F1" w:rsidRPr="002D10D6">
              <w:t>k</w:t>
            </w:r>
            <w:r w:rsidRPr="002D10D6">
              <w:t xml:space="preserve">ultūros </w:t>
            </w:r>
            <w:r w:rsidR="00CC52F1" w:rsidRPr="002D10D6">
              <w:t>centras Žvejų rūmai</w:t>
            </w:r>
            <w:r w:rsidRPr="002D10D6">
              <w:t xml:space="preserve"> 2019 m</w:t>
            </w:r>
            <w:r w:rsidR="00C52379" w:rsidRPr="002D10D6">
              <w:t>.</w:t>
            </w:r>
            <w:r w:rsidRPr="002D10D6">
              <w:t xml:space="preserve"> organizuos valstybinių švenčių minėjimą </w:t>
            </w:r>
            <w:r w:rsidR="00CC52F1" w:rsidRPr="002D10D6">
              <w:t>– Vasario 16-ąją, Kovo 11-ąją</w:t>
            </w:r>
            <w:r w:rsidRPr="002D10D6">
              <w:t xml:space="preserve"> bei Liepos 6-ąją, taip pat organizuos Sausio 13-osios – Laisvės gynėjų dienos minėjimą. Viešųjų pirkimų įstatyme numatyta tvarka bus perkamos </w:t>
            </w:r>
            <w:r w:rsidR="00CC52F1" w:rsidRPr="002D10D6">
              <w:t>k</w:t>
            </w:r>
            <w:r w:rsidRPr="002D10D6">
              <w:t xml:space="preserve">alėdinių ir naujametinių renginių ciklo organizavimo paslaugos. </w:t>
            </w:r>
            <w:r w:rsidR="00CC52F1" w:rsidRPr="002D10D6">
              <w:t xml:space="preserve"> Klaipėdos miesto savivaldybės </w:t>
            </w:r>
            <w:r w:rsidRPr="002D10D6">
              <w:t xml:space="preserve">Mažosios Lietuvos istorijos muziejus organizuos miesto gimtadienio minėjimą – Rugpjūčio 1 d. Tradiciškai mieste bus minima Klaipėdos krašto diena </w:t>
            </w:r>
            <w:r w:rsidR="00CC52F1" w:rsidRPr="002D10D6">
              <w:t>–</w:t>
            </w:r>
            <w:r w:rsidRPr="002D10D6">
              <w:t xml:space="preserve">  Sausio 15-oji, taip pat </w:t>
            </w:r>
            <w:r w:rsidR="00CC52F1" w:rsidRPr="002D10D6">
              <w:t>V</w:t>
            </w:r>
            <w:r w:rsidRPr="002D10D6">
              <w:t>iešųjų pirkimų įstatyme numatyta tvarka bus perkamos Kultūros dienos organizavimo paslaugos. Kaip ir kasmet</w:t>
            </w:r>
            <w:r w:rsidR="00CC52F1" w:rsidRPr="002D10D6">
              <w:t>,</w:t>
            </w:r>
            <w:r w:rsidRPr="002D10D6">
              <w:t xml:space="preserve"> iš Kultūros plėtros programos, viešojo konkurso būdu parenkant vežėją, bus finansuojama politinių kalinių </w:t>
            </w:r>
            <w:r w:rsidR="00CC52F1" w:rsidRPr="002D10D6">
              <w:t xml:space="preserve">ir </w:t>
            </w:r>
            <w:r w:rsidRPr="002D10D6">
              <w:t>tremtinių kelionė į ka</w:t>
            </w:r>
            <w:r w:rsidR="00CC52F1" w:rsidRPr="002D10D6">
              <w:t>smetinį suvažiavimą Ariogaloje.</w:t>
            </w:r>
          </w:p>
          <w:p w14:paraId="0DDE6CE7" w14:textId="77777777" w:rsidR="00BF3081" w:rsidRPr="002D10D6" w:rsidRDefault="00BF3081" w:rsidP="00C52379">
            <w:pPr>
              <w:ind w:firstLine="709"/>
              <w:jc w:val="both"/>
            </w:pPr>
            <w:r w:rsidRPr="002D10D6">
              <w:rPr>
                <w:i/>
              </w:rPr>
              <w:t xml:space="preserve">Prancūzų ir lietuvių koprodukcinių projektų įgyvendinimas. </w:t>
            </w:r>
            <w:r w:rsidRPr="002D10D6">
              <w:t xml:space="preserve">Kultūros skyrius kartu su Klaipėdos universitetu ir Prancūzijos ambasada Lietuvoje parengė trišalės bendradarbiavimo sutarties projektą, kuriam 2017 </w:t>
            </w:r>
            <w:r w:rsidR="00EB7D4B" w:rsidRPr="002D10D6">
              <w:t xml:space="preserve">m. </w:t>
            </w:r>
            <w:r w:rsidRPr="002D10D6">
              <w:t xml:space="preserve">birželio 30 </w:t>
            </w:r>
            <w:r w:rsidR="00EB7D4B" w:rsidRPr="002D10D6">
              <w:t xml:space="preserve">d. </w:t>
            </w:r>
            <w:r w:rsidRPr="002D10D6">
              <w:t xml:space="preserve">sprendimu Nr. T2-155 pritarė Klaipėdos miesto savivaldybės taryba. Šalys susitarė bendradarbiauti šiuolaikinio šokio, istorinės atminties įamžinimo ir prancūzų kino skaidos srityse. 2018 </w:t>
            </w:r>
            <w:r w:rsidR="00EB7D4B" w:rsidRPr="002D10D6">
              <w:t xml:space="preserve">m. </w:t>
            </w:r>
            <w:r w:rsidRPr="002D10D6">
              <w:t>birželio 13 d. pasirašytas papildomas susitarimas prie minėtosios sutarties, kuriuo numatyti konkretūs įsipareigojimai dėl sutarties įgyvendinimo 2018</w:t>
            </w:r>
            <w:r w:rsidR="00EB7D4B" w:rsidRPr="002D10D6">
              <w:t>–</w:t>
            </w:r>
            <w:r w:rsidRPr="002D10D6">
              <w:t>2019 metais.</w:t>
            </w:r>
            <w:r w:rsidR="00C52379" w:rsidRPr="002D10D6">
              <w:t xml:space="preserve"> </w:t>
            </w:r>
            <w:r w:rsidRPr="002D10D6">
              <w:t>2019 m. Klaipėdos miesto savivaldybė prisidės įgyvendinant koprodukcinius projektus šiuolaikinio šokio srityje, aktualizuojant ir tiriant 1920</w:t>
            </w:r>
            <w:r w:rsidR="00EB7D4B" w:rsidRPr="002D10D6">
              <w:t>–</w:t>
            </w:r>
            <w:r w:rsidRPr="002D10D6">
              <w:t xml:space="preserve">1923 </w:t>
            </w:r>
            <w:r w:rsidR="008C3F9F" w:rsidRPr="002D10D6">
              <w:t xml:space="preserve">m. </w:t>
            </w:r>
            <w:r w:rsidRPr="002D10D6">
              <w:t xml:space="preserve">laikotarpio Klaipėdos istoriją, viešojo konkurso būdu iš dalies finansuos prancūzų kino sklaidos projektus. </w:t>
            </w:r>
          </w:p>
          <w:p w14:paraId="0DDE6CE8" w14:textId="77777777" w:rsidR="00BD338F" w:rsidRPr="002D10D6" w:rsidRDefault="00BD338F" w:rsidP="0057226B">
            <w:pPr>
              <w:ind w:firstLine="738"/>
              <w:jc w:val="both"/>
            </w:pPr>
            <w:r w:rsidRPr="002D10D6">
              <w:rPr>
                <w:b/>
              </w:rPr>
              <w:t>02 uždavinys. Užtikrinti kultūros įstaigų veiklą ir atnaujinti viešąsias kultūros erdves.</w:t>
            </w:r>
          </w:p>
          <w:p w14:paraId="0DDE6CE9" w14:textId="77777777" w:rsidR="00BD338F" w:rsidRPr="002D10D6" w:rsidRDefault="00BD338F" w:rsidP="0057226B">
            <w:pPr>
              <w:ind w:firstLine="738"/>
              <w:jc w:val="both"/>
            </w:pPr>
            <w:r w:rsidRPr="002D10D6">
              <w:t xml:space="preserve">Įgyvendinant šį uždavinį bus siekiama užtikrinti savivaldybės biudžetinių įstaigų – Klaipėdos miesto savivaldybės kultūros centro Žvejų rūmų, Klaipėdos miesto savivaldybės koncertinės įstaigos Klaipėdos koncertų salės, Klaipėdos miesto savivaldybės tautinių kultūrų centro, Klaipėdos miesto savivaldybės etnokultūros centro, Klaipėdos miesto savivaldybės Mažosios Lietuvos istorijos </w:t>
            </w:r>
            <w:r w:rsidRPr="002D10D6">
              <w:lastRenderedPageBreak/>
              <w:t>muziejaus, Klaipėdos miesto viešosios bibliotekos,</w:t>
            </w:r>
            <w:r w:rsidRPr="002D10D6">
              <w:rPr>
                <w:i/>
              </w:rPr>
              <w:t xml:space="preserve"> </w:t>
            </w:r>
            <w:r w:rsidRPr="002D10D6">
              <w:t>Klaipėdos kultūrų komunikacijų centro</w:t>
            </w:r>
            <w:r w:rsidRPr="002D10D6">
              <w:rPr>
                <w:i/>
              </w:rPr>
              <w:t xml:space="preserve"> </w:t>
            </w:r>
            <w:r w:rsidRPr="002D10D6">
              <w:t xml:space="preserve"> – veiklą. Bus vykdomos šios priemonės:</w:t>
            </w:r>
          </w:p>
          <w:p w14:paraId="0DDE6CEA" w14:textId="77777777" w:rsidR="00BD338F" w:rsidRPr="002D10D6" w:rsidRDefault="00BD338F" w:rsidP="0057226B">
            <w:pPr>
              <w:ind w:firstLine="738"/>
              <w:jc w:val="both"/>
            </w:pPr>
            <w:r w:rsidRPr="002D10D6">
              <w:rPr>
                <w:i/>
              </w:rPr>
              <w:t xml:space="preserve">Kultūros įstaigų veiklos organizavimas. </w:t>
            </w:r>
          </w:p>
          <w:p w14:paraId="0DDE6CEB" w14:textId="77777777" w:rsidR="0057226B" w:rsidRPr="002D10D6" w:rsidRDefault="00BD338F" w:rsidP="0057226B">
            <w:pPr>
              <w:ind w:firstLine="709"/>
              <w:jc w:val="both"/>
            </w:pPr>
            <w:r w:rsidRPr="002D10D6">
              <w:rPr>
                <w:i/>
              </w:rPr>
              <w:t>Biudžetinės įstaigos Klaipėdos miesto savivaldybės kultūros centro Žvejų rūmų veiklos organizavimas.</w:t>
            </w:r>
            <w:r w:rsidRPr="002D10D6">
              <w:t xml:space="preserve"> </w:t>
            </w:r>
            <w:r w:rsidR="0057226B" w:rsidRPr="002D10D6">
              <w:t>2019 m. Klaipėdos miesto savivaldybės kultūros centras Žvejų rūmai</w:t>
            </w:r>
            <w:r w:rsidR="0057226B" w:rsidRPr="002D10D6">
              <w:rPr>
                <w:i/>
              </w:rPr>
              <w:t xml:space="preserve"> </w:t>
            </w:r>
            <w:r w:rsidR="0057226B" w:rsidRPr="002D10D6">
              <w:t>(toliau – Žvejų rūmai) organizuos valstybinių švenčių ir atmintinų datų minėjimą mieste: Sausio 13-os</w:t>
            </w:r>
            <w:r w:rsidR="00C47507" w:rsidRPr="002D10D6">
              <w:t>i</w:t>
            </w:r>
            <w:r w:rsidR="0057226B" w:rsidRPr="002D10D6">
              <w:t>os, Vasario 16</w:t>
            </w:r>
            <w:r w:rsidR="00C47507" w:rsidRPr="002D10D6">
              <w:noBreakHyphen/>
            </w:r>
            <w:r w:rsidR="0057226B" w:rsidRPr="002D10D6">
              <w:t>osios, Kovo 11-osios ir Liepos 6-os</w:t>
            </w:r>
            <w:r w:rsidR="00C47507" w:rsidRPr="002D10D6">
              <w:t>ios</w:t>
            </w:r>
            <w:r w:rsidR="0057226B" w:rsidRPr="002D10D6">
              <w:t xml:space="preserve"> iškilmingą minėjimą</w:t>
            </w:r>
            <w:r w:rsidR="00FC32EF" w:rsidRPr="002D10D6">
              <w:t xml:space="preserve">, </w:t>
            </w:r>
            <w:r w:rsidR="0057226B" w:rsidRPr="002D10D6">
              <w:t xml:space="preserve">Gedulo ir Vilties dieną, Juodojo kaspino – Baltijos kelio dienos paminėjimą. Taip pat bus organizuojami Tarptautinei pagyvenusių žmonių ir Tarptautinei žmonių su negalia dienai skirti renginiai. </w:t>
            </w:r>
          </w:p>
          <w:p w14:paraId="0DDE6CEC" w14:textId="77777777" w:rsidR="0057226B" w:rsidRPr="002D10D6" w:rsidRDefault="004E620E" w:rsidP="0057226B">
            <w:pPr>
              <w:ind w:firstLine="709"/>
              <w:jc w:val="both"/>
            </w:pPr>
            <w:r w:rsidRPr="002D10D6">
              <w:t>Kaip ir kasmet</w:t>
            </w:r>
            <w:r w:rsidR="00BD59C9" w:rsidRPr="002D10D6">
              <w:t>,</w:t>
            </w:r>
            <w:r w:rsidRPr="002D10D6">
              <w:t xml:space="preserve"> b</w:t>
            </w:r>
            <w:r w:rsidR="0057226B" w:rsidRPr="002D10D6">
              <w:t>us inicijuojamos ir kuriamos naujos mėgėjų meno programos, statomi savivaldybės teatrų spektakliai vaikams ir suaugusiems, rengiamos valstybinės ir minėtinų datų šventės, minėjimai mieste, organizuojamas šalies vaikų ir jaunimo teatrų renginių ciklas ,,Jaunatis“, edukacinė kūrybinių užsiėmim</w:t>
            </w:r>
            <w:r w:rsidRPr="002D10D6">
              <w:t>ų stovykla Bendruomenės namuose ir kt.</w:t>
            </w:r>
            <w:r w:rsidR="0057226B" w:rsidRPr="002D10D6">
              <w:t xml:space="preserve"> Pristatydami visuomenei meno kolektyvų programas, rengiamas šventes, festivalius, Žvejų rūmai stengsi</w:t>
            </w:r>
            <w:r w:rsidR="00A0360F" w:rsidRPr="002D10D6">
              <w:t>s</w:t>
            </w:r>
            <w:r w:rsidR="0057226B" w:rsidRPr="002D10D6">
              <w:t xml:space="preserve"> į renginius pritraukti ku</w:t>
            </w:r>
            <w:r w:rsidR="00A0360F" w:rsidRPr="002D10D6">
              <w:t xml:space="preserve">o daugiau dalyvių ir lankytojų. </w:t>
            </w:r>
            <w:r w:rsidR="0057226B" w:rsidRPr="002D10D6">
              <w:t>2019 m. įstaiga tradiciškai organizuos teatro renginių ciklą vaikams ir jaunimui „Jaunatis“, kuris siekia pristatyti įvairių šalies kultūros institucijų geriausius spektaklius, edukacinius projektus, supažindinti Klaipėdos jaunimą su teatro kolektyvais. 2019 m</w:t>
            </w:r>
            <w:r w:rsidR="00A0360F" w:rsidRPr="002D10D6">
              <w:t>.</w:t>
            </w:r>
            <w:r w:rsidR="0057226B" w:rsidRPr="002D10D6">
              <w:t xml:space="preserve"> įstaiga organizuos reprezentacinį tarptautinį gatvės teatrų festivalį ,,Šermukšnis“, į kurį pritrauks ne mažiau kaip 10 išskirtinės meninės kokybės šalies ir užsienio gatvės teatrų pasirodymų. Žvejų rūmuose veikia 10 meno kolektyvų, kurie 2019 m. ru</w:t>
            </w:r>
            <w:r w:rsidR="00421835" w:rsidRPr="002D10D6">
              <w:t>oš naujas koncertines programas</w:t>
            </w:r>
            <w:r w:rsidR="0057226B" w:rsidRPr="002D10D6">
              <w:t xml:space="preserve">. 2019 m. planuojama sukurti iki 15 naujų programų, iš jų – pastatyti iki 5 naujų spektaklių. </w:t>
            </w:r>
          </w:p>
          <w:p w14:paraId="0DDE6CED" w14:textId="77777777" w:rsidR="0057226B" w:rsidRPr="002D10D6" w:rsidRDefault="0057226B" w:rsidP="00B70F7E">
            <w:pPr>
              <w:ind w:firstLine="709"/>
              <w:jc w:val="both"/>
              <w:rPr>
                <w:rFonts w:eastAsia="Calibri"/>
              </w:rPr>
            </w:pPr>
            <w:r w:rsidRPr="002D10D6">
              <w:t xml:space="preserve">Atsižvelgdama į miesto kultūros strategiją, Bendruomenės namuose </w:t>
            </w:r>
            <w:r w:rsidR="00421835" w:rsidRPr="002D10D6">
              <w:t xml:space="preserve">Debreceno g. 48 </w:t>
            </w:r>
            <w:r w:rsidRPr="002D10D6">
              <w:t xml:space="preserve">įstaiga įgyvendins socialinę atskirtį mažinančius, neįgaliųjų integraciją skatinančius projektus (bendri projektai su Lietuvos sutrikusio intelekto žmonių globos bendrija „Klaipėdos viltis“, </w:t>
            </w:r>
            <w:r w:rsidR="00BD59C9" w:rsidRPr="002D10D6">
              <w:t>N</w:t>
            </w:r>
            <w:r w:rsidRPr="002D10D6">
              <w:t>eįgaliųjų centru „</w:t>
            </w:r>
            <w:r w:rsidR="00BD59C9" w:rsidRPr="002D10D6">
              <w:t>Klaipėdos l</w:t>
            </w:r>
            <w:r w:rsidRPr="002D10D6">
              <w:t xml:space="preserve">akštutė“), įgyvendins projektus kartu su įvairių Klaipėdos tautinių bendrijų atstovais (bendri projektai su rusakalbių bendrijomis „Rapsodija“, „Otečestvo“, krikščioniškąja švietimo draugija „Slovo“), renginių, skirtų tarptautinei Tolerancijos dienai. </w:t>
            </w:r>
            <w:r w:rsidR="00BD59C9" w:rsidRPr="002D10D6">
              <w:rPr>
                <w:rFonts w:eastAsia="Calibri"/>
              </w:rPr>
              <w:t>Žvejų rūmai</w:t>
            </w:r>
            <w:r w:rsidRPr="002D10D6">
              <w:rPr>
                <w:rFonts w:eastAsia="Calibri"/>
              </w:rPr>
              <w:t xml:space="preserve"> toliau įgyvendins vykdomos veiklos viešinimo strategiją, pagal kurią bendradarbiaujant su RGBpictures.lt socialiniame tinkle </w:t>
            </w:r>
            <w:r w:rsidR="00BD59C9" w:rsidRPr="002D10D6">
              <w:rPr>
                <w:rFonts w:eastAsia="Calibri"/>
              </w:rPr>
              <w:t>„</w:t>
            </w:r>
            <w:r w:rsidRPr="002D10D6">
              <w:rPr>
                <w:rFonts w:eastAsia="Calibri"/>
              </w:rPr>
              <w:t>Facebook</w:t>
            </w:r>
            <w:r w:rsidR="00BD59C9" w:rsidRPr="002D10D6">
              <w:rPr>
                <w:rFonts w:eastAsia="Calibri"/>
              </w:rPr>
              <w:t>“</w:t>
            </w:r>
            <w:r w:rsidRPr="002D10D6">
              <w:rPr>
                <w:rFonts w:eastAsia="Calibri"/>
              </w:rPr>
              <w:t xml:space="preserve"> bus </w:t>
            </w:r>
            <w:r w:rsidR="00BD59C9" w:rsidRPr="002D10D6">
              <w:rPr>
                <w:rFonts w:eastAsia="Calibri"/>
              </w:rPr>
              <w:t xml:space="preserve"> tiesiogiai </w:t>
            </w:r>
            <w:r w:rsidRPr="002D10D6">
              <w:rPr>
                <w:rFonts w:eastAsia="Calibri"/>
              </w:rPr>
              <w:t xml:space="preserve">transliuojami svarbiausi Žvejų rūmų renginiai, bendradarbiaujant su portalu „Mėmelio žirafos“ bus viešinama informacija apie renginius. Įstaiga tęs bendradarbiavimą su 2017 m. </w:t>
            </w:r>
            <w:r w:rsidR="00BD59C9" w:rsidRPr="002D10D6">
              <w:rPr>
                <w:rFonts w:eastAsia="Calibri"/>
              </w:rPr>
              <w:t>s</w:t>
            </w:r>
            <w:r w:rsidRPr="002D10D6">
              <w:rPr>
                <w:rFonts w:eastAsia="Calibri"/>
              </w:rPr>
              <w:t xml:space="preserve">avivaldybės sukurta Klaipėdos kultūros viešinimo platforma „Kultūros uostas“. </w:t>
            </w:r>
          </w:p>
          <w:p w14:paraId="0DDE6CEE" w14:textId="77777777" w:rsidR="006160FC" w:rsidRPr="002D10D6" w:rsidRDefault="00BD338F" w:rsidP="006F4FF8">
            <w:pPr>
              <w:ind w:firstLine="709"/>
              <w:jc w:val="both"/>
            </w:pPr>
            <w:r w:rsidRPr="002D10D6">
              <w:rPr>
                <w:i/>
              </w:rPr>
              <w:t xml:space="preserve">Biudžetinės įstaigos Klaipėdos miesto savivaldybės koncertinės įstaigos Klaipėdos koncertų salės veiklos organizavimas. </w:t>
            </w:r>
            <w:r w:rsidR="00F26419" w:rsidRPr="002D10D6">
              <w:t xml:space="preserve">Siekdama pritraukti miesto bendruomenę į akademinės muzikos renginius </w:t>
            </w:r>
            <w:r w:rsidR="00E86828" w:rsidRPr="002D10D6">
              <w:t xml:space="preserve">2019 m. Klaipėdos koncertų salė </w:t>
            </w:r>
            <w:r w:rsidR="00F26419" w:rsidRPr="002D10D6">
              <w:t xml:space="preserve">(toliau – KKS) </w:t>
            </w:r>
            <w:r w:rsidR="00E86828" w:rsidRPr="002D10D6">
              <w:t>planuoja surengti apie 437 renginius ir sulaukti apie 85,3 tūkst. lankytojų.</w:t>
            </w:r>
            <w:r w:rsidR="00F26419" w:rsidRPr="002D10D6">
              <w:t xml:space="preserve"> </w:t>
            </w:r>
            <w:r w:rsidR="00E86828" w:rsidRPr="002D10D6">
              <w:t xml:space="preserve">2019 m. numatoma jaunuosius klausytojus pakviesti į 13 KKS </w:t>
            </w:r>
            <w:r w:rsidR="00F26419" w:rsidRPr="002D10D6">
              <w:t xml:space="preserve">organizuojamų </w:t>
            </w:r>
            <w:r w:rsidR="00E86828" w:rsidRPr="002D10D6">
              <w:t>edukacinių arba visai šeimai skirtų programų. Didelio susidomėjimo sulaukęs projektas „Žaismingos muzikos orkestras“ 2019 m. minės 10 metų jubiliejų. Bus pakartotos anksčiau parengtos ir klausytojų pamėgtos „Žaismingos muzikos orkestro“ programos, sukurtos 2 naujos Brass kvinteto edukacinės vaikams, jaunimui arba visai šeimai skirtos programos, pakartota anksčiau parengta „Aukuro“ programa visai šeimai „Choras – smagiai ir spalvingai II“ ir sukurta nauja edukacinė programa. Bus tęsiama 2018 m. pradėta KKS edukacinių programų serija „Ritmo žaidimai II“</w:t>
            </w:r>
            <w:r w:rsidR="008C211E" w:rsidRPr="002D10D6">
              <w:t>.</w:t>
            </w:r>
            <w:r w:rsidR="005D5C06" w:rsidRPr="002D10D6">
              <w:t xml:space="preserve"> Planuojama surengti Vasaros koncertų ciklą (9 koncertus) KKS parko estradoje.</w:t>
            </w:r>
            <w:r w:rsidR="006160FC" w:rsidRPr="002D10D6">
              <w:t xml:space="preserve"> </w:t>
            </w:r>
          </w:p>
          <w:p w14:paraId="0DDE6CEF" w14:textId="77777777" w:rsidR="00E86828" w:rsidRPr="002D10D6" w:rsidRDefault="004C6466" w:rsidP="006F4FF8">
            <w:pPr>
              <w:ind w:firstLine="709"/>
              <w:jc w:val="both"/>
            </w:pPr>
            <w:r w:rsidRPr="002D10D6">
              <w:t xml:space="preserve">Toliau bus vykdomas </w:t>
            </w:r>
            <w:r w:rsidR="00E86828" w:rsidRPr="002D10D6">
              <w:t>tarptautin</w:t>
            </w:r>
            <w:r w:rsidRPr="002D10D6">
              <w:t>is</w:t>
            </w:r>
            <w:r w:rsidR="00E86828" w:rsidRPr="002D10D6">
              <w:t xml:space="preserve"> bendradarbiavim</w:t>
            </w:r>
            <w:r w:rsidRPr="002D10D6">
              <w:t xml:space="preserve">as. </w:t>
            </w:r>
            <w:r w:rsidR="00166742" w:rsidRPr="002D10D6">
              <w:t xml:space="preserve">2019 m. numatytos Klaipėdos kamerinio orkestro gastrolės į Vokietiją, </w:t>
            </w:r>
            <w:r w:rsidR="00F72A85" w:rsidRPr="002D10D6">
              <w:t xml:space="preserve">Sankt Peterburgą, </w:t>
            </w:r>
            <w:r w:rsidR="00166742" w:rsidRPr="002D10D6">
              <w:t>Liepoją ir Kaliningradą</w:t>
            </w:r>
            <w:r w:rsidR="00F72A85" w:rsidRPr="002D10D6">
              <w:t>.</w:t>
            </w:r>
            <w:r w:rsidR="006160FC" w:rsidRPr="002D10D6">
              <w:t xml:space="preserve"> </w:t>
            </w:r>
            <w:r w:rsidR="00E86828" w:rsidRPr="002D10D6">
              <w:t xml:space="preserve">Tęsdama ilgametes ir plėtodama sėkmingai užgimusias naujas tradicijas </w:t>
            </w:r>
            <w:r w:rsidR="00BD59C9" w:rsidRPr="002D10D6">
              <w:t>KKS</w:t>
            </w:r>
            <w:r w:rsidR="00E86828" w:rsidRPr="002D10D6">
              <w:t xml:space="preserve"> organizuos 5 festivalius: „Klaipėdos muzikos pavasaris“</w:t>
            </w:r>
            <w:r w:rsidR="008C211E" w:rsidRPr="002D10D6">
              <w:t xml:space="preserve">, </w:t>
            </w:r>
            <w:r w:rsidR="008C211E" w:rsidRPr="002D10D6">
              <w:rPr>
                <w:rFonts w:eastAsia="Calibri"/>
              </w:rPr>
              <w:t xml:space="preserve">Kariliono </w:t>
            </w:r>
            <w:r w:rsidR="00166742" w:rsidRPr="002D10D6">
              <w:rPr>
                <w:rFonts w:eastAsia="Calibri"/>
              </w:rPr>
              <w:t>festivalį</w:t>
            </w:r>
            <w:r w:rsidR="008C211E" w:rsidRPr="002D10D6">
              <w:rPr>
                <w:rFonts w:eastAsia="Calibri"/>
              </w:rPr>
              <w:t>, f</w:t>
            </w:r>
            <w:r w:rsidR="00166742" w:rsidRPr="002D10D6">
              <w:t>estivalius</w:t>
            </w:r>
            <w:r w:rsidR="00E86828" w:rsidRPr="002D10D6">
              <w:t xml:space="preserve"> „Permainų muzika“</w:t>
            </w:r>
            <w:r w:rsidR="008C211E" w:rsidRPr="002D10D6">
              <w:t xml:space="preserve">, </w:t>
            </w:r>
            <w:r w:rsidR="00E86828" w:rsidRPr="002D10D6">
              <w:t>„Salve Musica“</w:t>
            </w:r>
            <w:r w:rsidR="008C211E" w:rsidRPr="002D10D6">
              <w:rPr>
                <w:b/>
              </w:rPr>
              <w:t xml:space="preserve">, </w:t>
            </w:r>
            <w:r w:rsidR="008C211E" w:rsidRPr="002D10D6">
              <w:t>a</w:t>
            </w:r>
            <w:r w:rsidR="00E86828" w:rsidRPr="002D10D6">
              <w:t>ntr</w:t>
            </w:r>
            <w:r w:rsidR="00166742" w:rsidRPr="002D10D6">
              <w:t>ąjį</w:t>
            </w:r>
            <w:r w:rsidR="00E86828" w:rsidRPr="002D10D6">
              <w:t xml:space="preserve"> Klaipėdos ta</w:t>
            </w:r>
            <w:r w:rsidR="00166742" w:rsidRPr="002D10D6">
              <w:t>rptautin</w:t>
            </w:r>
            <w:r w:rsidR="00AC7F48" w:rsidRPr="002D10D6">
              <w:t>į</w:t>
            </w:r>
            <w:r w:rsidR="00166742" w:rsidRPr="002D10D6">
              <w:t xml:space="preserve"> violončelės festivalį</w:t>
            </w:r>
            <w:r w:rsidR="00AC7F48" w:rsidRPr="002D10D6">
              <w:t>-</w:t>
            </w:r>
            <w:r w:rsidR="00E86828" w:rsidRPr="002D10D6">
              <w:t>konkurs</w:t>
            </w:r>
            <w:r w:rsidR="00166742" w:rsidRPr="002D10D6">
              <w:t>ą</w:t>
            </w:r>
            <w:r w:rsidR="006F4FF8" w:rsidRPr="002D10D6">
              <w:t>.</w:t>
            </w:r>
            <w:r w:rsidR="00E86828" w:rsidRPr="002D10D6">
              <w:t xml:space="preserve"> Klaipėdos tarp</w:t>
            </w:r>
            <w:r w:rsidR="00AC7F48" w:rsidRPr="002D10D6">
              <w:t>tautinis violončelės festivalis-</w:t>
            </w:r>
            <w:r w:rsidR="00E86828" w:rsidRPr="002D10D6">
              <w:t>konkursas – tai savaitės trukmės projektas, dedikuotas violončelei, siekia</w:t>
            </w:r>
            <w:r w:rsidR="006F4FF8" w:rsidRPr="002D10D6">
              <w:t>ntis</w:t>
            </w:r>
            <w:r w:rsidR="00E86828" w:rsidRPr="002D10D6">
              <w:t xml:space="preserve"> įveiklinti skirtingas miesto teritorijas, įvairias meninės veiklos įstaigas, komercines įmones ir akademinę bendruomenę. </w:t>
            </w:r>
          </w:p>
          <w:p w14:paraId="0DDE6CF0" w14:textId="77777777" w:rsidR="00412BE9" w:rsidRPr="002D10D6" w:rsidRDefault="00BD338F" w:rsidP="00412BE9">
            <w:pPr>
              <w:ind w:firstLine="709"/>
              <w:jc w:val="both"/>
            </w:pPr>
            <w:r w:rsidRPr="002D10D6">
              <w:rPr>
                <w:i/>
              </w:rPr>
              <w:t xml:space="preserve">Biudžetinės įstaigos Klaipėdos miesto savivaldybės etnokultūros centro veiklos organizavimas. </w:t>
            </w:r>
            <w:r w:rsidR="00412BE9" w:rsidRPr="002D10D6">
              <w:t xml:space="preserve"> Klaipėdos miesto savivaldybės etnokultūros centras (toliau – EKC) 2019  m. planuoja surengti 300 etnokultūrinių renginių (švenčių, koncertų, edukacijų, parodų ir kt.), kuriuose tikimasi sulaukti per 40 tūkst. dalyvių ir lankytojų. Svarbiausios planuojamos </w:t>
            </w:r>
            <w:r w:rsidR="00EA100D" w:rsidRPr="002D10D6">
              <w:t xml:space="preserve">2019 m. EKC įgyvendins naujus ir tradicinius projektus. </w:t>
            </w:r>
            <w:r w:rsidR="00412BE9" w:rsidRPr="002D10D6">
              <w:t>Tarptautinis nematerialaus kultūros paveldo festivalis „LAUKSNOS“</w:t>
            </w:r>
            <w:r w:rsidR="00EA100D" w:rsidRPr="002D10D6">
              <w:t xml:space="preserve"> </w:t>
            </w:r>
            <w:r w:rsidR="00412BE9" w:rsidRPr="002D10D6">
              <w:t xml:space="preserve">– analogo Lietuvoje ir Europoje neturintis renginys, kurio tikslas </w:t>
            </w:r>
            <w:r w:rsidR="00EA100D" w:rsidRPr="002D10D6">
              <w:t>bus</w:t>
            </w:r>
            <w:r w:rsidR="00412BE9" w:rsidRPr="002D10D6">
              <w:t xml:space="preserve"> pristatyti UNESCO saugomus tradicinės kultūros elementus – tradicinės tautų žodinės bei muzikinės kultūros, unik</w:t>
            </w:r>
            <w:r w:rsidR="00EA100D" w:rsidRPr="002D10D6">
              <w:t>alaus liaudies meno pavyzdžius</w:t>
            </w:r>
            <w:r w:rsidR="00412BE9" w:rsidRPr="002D10D6">
              <w:rPr>
                <w:iCs/>
              </w:rPr>
              <w:t>. Projektas</w:t>
            </w:r>
            <w:r w:rsidR="00412BE9" w:rsidRPr="002D10D6">
              <w:t xml:space="preserve"> </w:t>
            </w:r>
            <w:r w:rsidR="00412BE9" w:rsidRPr="002D10D6">
              <w:rPr>
                <w:iCs/>
              </w:rPr>
              <w:t>„Metų ratas“</w:t>
            </w:r>
            <w:r w:rsidR="00EA100D" w:rsidRPr="002D10D6">
              <w:rPr>
                <w:iCs/>
              </w:rPr>
              <w:t xml:space="preserve"> </w:t>
            </w:r>
            <w:r w:rsidR="00BD59C9" w:rsidRPr="002D10D6">
              <w:rPr>
                <w:iCs/>
              </w:rPr>
              <w:t>–</w:t>
            </w:r>
            <w:r w:rsidR="00412BE9" w:rsidRPr="002D10D6">
              <w:rPr>
                <w:iCs/>
              </w:rPr>
              <w:t xml:space="preserve"> 4 </w:t>
            </w:r>
            <w:r w:rsidR="00412BE9" w:rsidRPr="002D10D6">
              <w:t>tradicinių kalendorinių švenčių ir laikotarpių – Užgavėnių,  Joninių, Vėlinių, advento – renginių ciklai. Miesto viešosiose erdvėse bus rengiamos Užgavėnių ir Joninių šventės, o EKC patalpose – Vėlinių, advento renginiai. Renginiai, adaptuoti nūdienos  bendruomenės gyvenimui, į kultūrinį vyksmą įtrauks tūkstančius skirtingų kartų klaipėdiečių, skatins tradicijų perimamumą ir sklaidą.</w:t>
            </w:r>
            <w:r w:rsidR="00EA100D" w:rsidRPr="002D10D6">
              <w:t xml:space="preserve"> </w:t>
            </w:r>
            <w:r w:rsidR="00412BE9" w:rsidRPr="002D10D6">
              <w:t xml:space="preserve">Rengiantis 2020 m. Klaipėdoje vyksiančiam tarptautiniam festivaliui </w:t>
            </w:r>
            <w:r w:rsidR="00BD59C9" w:rsidRPr="002D10D6">
              <w:t>„</w:t>
            </w:r>
            <w:r w:rsidR="00412BE9" w:rsidRPr="002D10D6">
              <w:t>E</w:t>
            </w:r>
            <w:r w:rsidR="00BD59C9" w:rsidRPr="002D10D6">
              <w:t>uropeade“</w:t>
            </w:r>
            <w:r w:rsidR="00412BE9" w:rsidRPr="002D10D6">
              <w:t>, numatoma į V</w:t>
            </w:r>
            <w:r w:rsidR="00BD59C9" w:rsidRPr="002D10D6">
              <w:t>okietijoje vyksiantį festivalį</w:t>
            </w:r>
            <w:r w:rsidR="00AC7F48" w:rsidRPr="002D10D6">
              <w:t xml:space="preserve"> </w:t>
            </w:r>
            <w:r w:rsidR="00BD59C9" w:rsidRPr="002D10D6">
              <w:t>„</w:t>
            </w:r>
            <w:r w:rsidR="00AC7F48" w:rsidRPr="002D10D6">
              <w:t>Europeade‘</w:t>
            </w:r>
            <w:r w:rsidR="00412BE9" w:rsidRPr="002D10D6">
              <w:t>2019</w:t>
            </w:r>
            <w:r w:rsidR="00BD59C9" w:rsidRPr="002D10D6">
              <w:t>“</w:t>
            </w:r>
            <w:r w:rsidR="00412BE9" w:rsidRPr="002D10D6">
              <w:t xml:space="preserve"> deleguoti reprezentacinius Klaipėdos miesto folkloro ansamblius: „Kuršių ainiai“, „Alka“, „Senoliai“, „Alkiukai“, „Kuršiukai“.</w:t>
            </w:r>
            <w:r w:rsidR="00EA100D" w:rsidRPr="002D10D6">
              <w:t xml:space="preserve"> EKC</w:t>
            </w:r>
            <w:r w:rsidR="00412BE9" w:rsidRPr="002D10D6">
              <w:t xml:space="preserve"> folkloro ansambliai parengs naujas kalendorinių švenčių programas, surengs ne mažiau </w:t>
            </w:r>
            <w:r w:rsidR="00BD59C9" w:rsidRPr="002D10D6">
              <w:t xml:space="preserve">kaip </w:t>
            </w:r>
            <w:r w:rsidR="00412BE9" w:rsidRPr="002D10D6">
              <w:t xml:space="preserve">90 koncertų ir vakaronių. </w:t>
            </w:r>
            <w:r w:rsidR="00EA100D" w:rsidRPr="002D10D6">
              <w:t>P</w:t>
            </w:r>
            <w:r w:rsidR="00412BE9" w:rsidRPr="002D10D6">
              <w:t>rojektas „Klaipėdos krašto tautinis kostiumas“ toliau bus vykdomas naudojant savivaldybės ir valstyb</w:t>
            </w:r>
            <w:r w:rsidR="00BD59C9" w:rsidRPr="002D10D6">
              <w:t>ės</w:t>
            </w:r>
            <w:r w:rsidR="00412BE9" w:rsidRPr="002D10D6">
              <w:t xml:space="preserve"> lėšas: bus kuriama XVII a. pab.–XX a. pr. Vakarų Lietuvos kostiumo specifinė ir sezoninė apranga. Numatomas jos panaudojimas tiek folkloro ansamblių, tiek edukacinėse programose. 2019 m</w:t>
            </w:r>
            <w:r w:rsidR="004E7ECF" w:rsidRPr="002D10D6">
              <w:t>.</w:t>
            </w:r>
            <w:r w:rsidR="00BD59C9" w:rsidRPr="002D10D6">
              <w:t xml:space="preserve"> numatoma</w:t>
            </w:r>
            <w:r w:rsidR="00412BE9" w:rsidRPr="002D10D6">
              <w:t xml:space="preserve"> tolimesnė projekto „Mažosios Lietuvos amatystė“ plėtra. Numatoma veiklų grafikus sudaryti derinant su turistų srautais, atsižvelgiant į lankytojų poreikius pagal sezoniškumą. </w:t>
            </w:r>
            <w:bookmarkStart w:id="1" w:name="OLE_LINK1"/>
            <w:r w:rsidR="00412BE9" w:rsidRPr="002D10D6">
              <w:t xml:space="preserve">Siekiant formuoti vaikų ir jaunimo pilietinę ir tautinę savimonę, skatinti jų saviraišką, orientuotą į etninės kultūros vertybių pažinimą ir perimamumą, bus surengta tradicinė Atvelykio šventė. Tęsiamas projektas „Etnokultūrinis ugdymas“, kurį įgyvendinant bus rengiamos aktualios edukacinės etninės kultūros programos moksleivių grupėms. Skatindamas jaunosios kartos domėjimąsi tradiciniais dailiaisiais amatais bei ugdydamas liaudies dailės tradicijų pažinimą, Lietuvos nacionalinis kultūros centras rengia Lietuvos moksleivių liaudies dailės konkursą „Sidabro vainikėlis“. 2019 m. </w:t>
            </w:r>
            <w:r w:rsidR="00BD59C9" w:rsidRPr="002D10D6">
              <w:t>EKC</w:t>
            </w:r>
            <w:r w:rsidR="00412BE9" w:rsidRPr="002D10D6">
              <w:t xml:space="preserve"> jau trečiąjį kartą surengs šio konkurso Klaipėdos miesto turą. </w:t>
            </w:r>
          </w:p>
          <w:bookmarkEnd w:id="1"/>
          <w:p w14:paraId="0DDE6CF1" w14:textId="77777777" w:rsidR="00412BE9" w:rsidRPr="002D10D6" w:rsidRDefault="00412BE9" w:rsidP="00412BE9">
            <w:pPr>
              <w:ind w:firstLine="709"/>
              <w:jc w:val="both"/>
            </w:pPr>
            <w:r w:rsidRPr="002D10D6">
              <w:rPr>
                <w:bCs/>
              </w:rPr>
              <w:t>Regionų tapatybės ženklai atsispindės projektų „</w:t>
            </w:r>
            <w:r w:rsidRPr="002D10D6">
              <w:t xml:space="preserve">Savitas Klaipėdos kraštas“, „Lietuvos etnografiniai regionai“, „Sakralinis liaudies menas“ renginiuose. </w:t>
            </w:r>
            <w:r w:rsidRPr="002D10D6">
              <w:rPr>
                <w:bCs/>
              </w:rPr>
              <w:t xml:space="preserve">Bus tęsiami ir plėtojami didelio susidomėjimo sulaukę projektai </w:t>
            </w:r>
            <w:r w:rsidRPr="002D10D6">
              <w:t xml:space="preserve">„Tradicija šeimai“ bei „Tradicinio dainavimo studija“. 2019 m. sukanka 150 metų, kai Klaipėdoje vyko pirmoji dabartinės Lietuvos teritorijoje Dainų šventė. </w:t>
            </w:r>
            <w:r w:rsidR="00C5678F" w:rsidRPr="002D10D6">
              <w:t xml:space="preserve">Šia proga </w:t>
            </w:r>
            <w:r w:rsidRPr="002D10D6">
              <w:t xml:space="preserve"> </w:t>
            </w:r>
            <w:r w:rsidR="00C5678F" w:rsidRPr="002D10D6">
              <w:t xml:space="preserve">kartu su Klaipėdos universiteto Baltijos regiono istorijos ir archeologijos institutu </w:t>
            </w:r>
            <w:r w:rsidR="001E2AD9" w:rsidRPr="002D10D6">
              <w:t>bus</w:t>
            </w:r>
            <w:r w:rsidRPr="002D10D6">
              <w:t xml:space="preserve"> </w:t>
            </w:r>
            <w:r w:rsidR="00C5678F" w:rsidRPr="002D10D6">
              <w:t>organizuota</w:t>
            </w:r>
            <w:r w:rsidRPr="002D10D6">
              <w:t xml:space="preserve"> tarptautinė visuomeninė mokslinė konferencij</w:t>
            </w:r>
            <w:r w:rsidR="00C5678F" w:rsidRPr="002D10D6">
              <w:t>a</w:t>
            </w:r>
            <w:r w:rsidR="00BC485B" w:rsidRPr="002D10D6">
              <w:t xml:space="preserve">. </w:t>
            </w:r>
            <w:r w:rsidR="00C5678F" w:rsidRPr="002D10D6">
              <w:t xml:space="preserve">Toliau </w:t>
            </w:r>
            <w:r w:rsidRPr="002D10D6">
              <w:t>bus rengiami tradiciniais tapę ketvirtadienio folklorinių šokių vakarai jaunimui, etnomuzikavimo, tradicinių amatų mokymai, susitikimai su įdomiausiomis jaunimo folkgrupėmis. 2019 m</w:t>
            </w:r>
            <w:r w:rsidR="00C5678F" w:rsidRPr="002D10D6">
              <w:t>.</w:t>
            </w:r>
            <w:r w:rsidRPr="002D10D6">
              <w:t xml:space="preserve"> įstaiga rengs tradicinės nacionalinės akcijos „Visa Lietuva šoka“ Klaipėdos miesto renginį.</w:t>
            </w:r>
            <w:r w:rsidR="00C5678F" w:rsidRPr="002D10D6">
              <w:t xml:space="preserve"> T</w:t>
            </w:r>
            <w:r w:rsidRPr="002D10D6">
              <w:t>oliau planuojama skaitmeninti ir archyvuoti informaciją apie etninės kultūros vertybes ir jų apraiškas šiuolaikiniame gyvenime.</w:t>
            </w:r>
          </w:p>
          <w:p w14:paraId="0DDE6CF2" w14:textId="77777777" w:rsidR="006160FC" w:rsidRPr="002D10D6" w:rsidRDefault="00BD338F" w:rsidP="000078CD">
            <w:pPr>
              <w:ind w:firstLine="709"/>
              <w:jc w:val="both"/>
            </w:pPr>
            <w:r w:rsidRPr="002D10D6">
              <w:rPr>
                <w:i/>
              </w:rPr>
              <w:t xml:space="preserve">Biudžetinės įstaigos Klaipėdos miesto savivaldybės tautinių kultūrų centro veiklos organizavimas. </w:t>
            </w:r>
            <w:r w:rsidR="000078CD" w:rsidRPr="002D10D6">
              <w:t xml:space="preserve">2019 m. Klaipėdos miesto savivaldybės </w:t>
            </w:r>
            <w:r w:rsidR="00A022FC" w:rsidRPr="002D10D6">
              <w:t>t</w:t>
            </w:r>
            <w:r w:rsidR="000078CD" w:rsidRPr="002D10D6">
              <w:t>autinių kultūrų centras (toliau TKC) tęs tautinių mažumų kalendorinių ir tradicinių renginių, koncertų, Lietuvos Respublikos valstybinių švenčių, atmintinų datų paminėjimo inici</w:t>
            </w:r>
            <w:r w:rsidR="00A022FC" w:rsidRPr="002D10D6">
              <w:t>j</w:t>
            </w:r>
            <w:r w:rsidR="000078CD" w:rsidRPr="002D10D6">
              <w:t xml:space="preserve">avimą ir organizavimą. 2019 m. planuojami renginiai, projektai, parodos, koncertai, festivaliai, susitikimai, paskaitos ir kt. Pagrindiniai </w:t>
            </w:r>
            <w:r w:rsidR="001F7346" w:rsidRPr="002D10D6">
              <w:t>TKC</w:t>
            </w:r>
            <w:r w:rsidR="000078CD" w:rsidRPr="002D10D6">
              <w:t xml:space="preserve"> organizuojami renginiai – Tautinių bendrijų festivalis, „Šeimos, meilės ir ištikimybės diena“, „Tautinių kultūrų diena“, įstaiga įgyvendins naujus projektus „Mes Lietuvos vaikai“ ir „Aš pažįstu Lietuvą, Lietuva pažįsta mane“. </w:t>
            </w:r>
          </w:p>
          <w:p w14:paraId="0DDE6CF3" w14:textId="77777777" w:rsidR="000078CD" w:rsidRPr="002D10D6" w:rsidRDefault="000078CD" w:rsidP="000078CD">
            <w:pPr>
              <w:ind w:firstLine="709"/>
              <w:jc w:val="both"/>
            </w:pPr>
            <w:r w:rsidRPr="002D10D6">
              <w:t>Labai svarbus įstaigos veiklos aspektas – visuomenės informavimas apie tautinių mažumų bendruomenių veiklą bei nacionalinį identitetą. Apie bendrijų planuojamus, organizuojamus, vykdomus renginius nuolat bus skelbiama dienraščiuose „Klaipėda“ ir „Vakarų ekspresas“, savaitraštyje „Obzor“ ir kituose kultūros leidiniuose, radijo stoties „Raduga“ transliuojamose laidose. 2019</w:t>
            </w:r>
            <w:r w:rsidR="001F7346" w:rsidRPr="002D10D6">
              <w:t>–</w:t>
            </w:r>
            <w:r w:rsidRPr="002D10D6">
              <w:t>2021 m. planuojama kurti ir įgyvendinti edukacines programas, teminius užsiėmimus, diskusijas, kultūrinius projektus ir užtikrinti tautinių bendrijų vykdomos mėgėjų ir profesional</w:t>
            </w:r>
            <w:r w:rsidR="001F7346" w:rsidRPr="002D10D6">
              <w:t>iojo</w:t>
            </w:r>
            <w:r w:rsidRPr="002D10D6">
              <w:t xml:space="preserve"> meno veiklos sklaidą.</w:t>
            </w:r>
            <w:r w:rsidR="00816BD2" w:rsidRPr="002D10D6">
              <w:t xml:space="preserve"> </w:t>
            </w:r>
            <w:r w:rsidRPr="002D10D6">
              <w:t>Kiekviena Klaipėdos miesto tautinių mažumų bendruomenė turės galimybę surengti atmintinų datų minėjimą, kalendorines, tradicines šventes, vakarones. Bendruomenės pristatys savo tautos paveldą, istoriją, tradicijas, tautinius drabužius, virtuvės ypatumus, meną miesto gyventojams.</w:t>
            </w:r>
          </w:p>
          <w:p w14:paraId="0DDE6CF4" w14:textId="77777777" w:rsidR="00BD338F" w:rsidRPr="002D10D6" w:rsidRDefault="001F7346" w:rsidP="00816BD2">
            <w:pPr>
              <w:ind w:firstLine="709"/>
              <w:jc w:val="both"/>
              <w:rPr>
                <w:bCs/>
              </w:rPr>
            </w:pPr>
            <w:r w:rsidRPr="002D10D6">
              <w:t>TKC</w:t>
            </w:r>
            <w:r w:rsidR="000078CD" w:rsidRPr="002D10D6">
              <w:t xml:space="preserve"> kartu su tautinėmis bendrijomis organizuos šiuos tradicinius tautinių bendrijų renginius: kartu Klaipėdos armėnų bendruomenė „VAN“ bus organizuojama </w:t>
            </w:r>
            <w:r w:rsidRPr="002D10D6">
              <w:t>a</w:t>
            </w:r>
            <w:r w:rsidR="000078CD" w:rsidRPr="002D10D6">
              <w:t xml:space="preserve">rmėnų šventė „Vardavar“, kartu su </w:t>
            </w:r>
            <w:r w:rsidR="000078CD" w:rsidRPr="002D10D6">
              <w:rPr>
                <w:bCs/>
              </w:rPr>
              <w:t>Klaipėdos regiono azerbaidžaniečių draugija „Azeris“ bus organizuojam</w:t>
            </w:r>
            <w:r w:rsidRPr="002D10D6">
              <w:rPr>
                <w:bCs/>
              </w:rPr>
              <w:t>os Azerbaidžano kultūros dienos</w:t>
            </w:r>
            <w:r w:rsidR="000078CD" w:rsidRPr="002D10D6">
              <w:rPr>
                <w:bCs/>
              </w:rPr>
              <w:t xml:space="preserve">, kartu su </w:t>
            </w:r>
            <w:r w:rsidR="000078CD" w:rsidRPr="002D10D6">
              <w:t xml:space="preserve">Klaipėdos miesto baltarusių bendrija „Krynica“  </w:t>
            </w:r>
            <w:r w:rsidRPr="002D10D6">
              <w:t xml:space="preserve">– </w:t>
            </w:r>
            <w:r w:rsidR="000078CD" w:rsidRPr="002D10D6">
              <w:t xml:space="preserve">baltarusių kultūros dienos, kartu su </w:t>
            </w:r>
            <w:r w:rsidR="000078CD" w:rsidRPr="002D10D6">
              <w:rPr>
                <w:bCs/>
              </w:rPr>
              <w:t xml:space="preserve">Klaipėdos rusų bendrija „Lada“ </w:t>
            </w:r>
            <w:r w:rsidRPr="002D10D6">
              <w:rPr>
                <w:bCs/>
              </w:rPr>
              <w:t xml:space="preserve">– </w:t>
            </w:r>
            <w:r w:rsidR="000078CD" w:rsidRPr="002D10D6">
              <w:rPr>
                <w:bCs/>
              </w:rPr>
              <w:t xml:space="preserve">projektas </w:t>
            </w:r>
            <w:r w:rsidR="000078CD" w:rsidRPr="002D10D6">
              <w:t>„Plačios Užgavėnės“</w:t>
            </w:r>
            <w:r w:rsidR="000078CD" w:rsidRPr="002D10D6">
              <w:rPr>
                <w:bCs/>
              </w:rPr>
              <w:t xml:space="preserve">, kartu su Klaipėdos totorių bendrija „Nur“ </w:t>
            </w:r>
            <w:r w:rsidRPr="002D10D6">
              <w:rPr>
                <w:bCs/>
              </w:rPr>
              <w:t xml:space="preserve">– </w:t>
            </w:r>
            <w:r w:rsidR="000078CD" w:rsidRPr="002D10D6">
              <w:rPr>
                <w:bCs/>
              </w:rPr>
              <w:t xml:space="preserve">totorių nacionalinio poeto Gabdulos Tukajaus 133-ųjų gimimo metinių minėjimas, kartu su </w:t>
            </w:r>
            <w:r w:rsidRPr="002D10D6">
              <w:rPr>
                <w:bCs/>
              </w:rPr>
              <w:t>u</w:t>
            </w:r>
            <w:r w:rsidR="000078CD" w:rsidRPr="002D10D6">
              <w:rPr>
                <w:bCs/>
              </w:rPr>
              <w:t xml:space="preserve">krainiečių kultūros ir švietimo centru „Rodyna“ </w:t>
            </w:r>
            <w:r w:rsidRPr="002D10D6">
              <w:rPr>
                <w:bCs/>
              </w:rPr>
              <w:t>– II</w:t>
            </w:r>
            <w:r w:rsidR="000078CD" w:rsidRPr="002D10D6">
              <w:rPr>
                <w:bCs/>
              </w:rPr>
              <w:t xml:space="preserve"> tarptautinis festivalis „Ukraina-vyšyvanka“, kartu su Klaipėdos vokiečių bendrija </w:t>
            </w:r>
            <w:r w:rsidRPr="002D10D6">
              <w:rPr>
                <w:bCs/>
              </w:rPr>
              <w:t>–</w:t>
            </w:r>
            <w:r w:rsidR="000078CD" w:rsidRPr="002D10D6">
              <w:rPr>
                <w:bCs/>
              </w:rPr>
              <w:t xml:space="preserve"> vokiečių kultūros dienos.</w:t>
            </w:r>
            <w:r w:rsidR="00816BD2" w:rsidRPr="002D10D6">
              <w:rPr>
                <w:bCs/>
              </w:rPr>
              <w:t xml:space="preserve"> </w:t>
            </w:r>
            <w:r w:rsidR="00BD338F" w:rsidRPr="002D10D6">
              <w:t>TKC toliau bus sudaromos sąlygos veikti sekmadieninėms mokyklėlėms, bus tęsiama neformaliojo vaikų švietimo programa.</w:t>
            </w:r>
          </w:p>
          <w:p w14:paraId="0DDE6CF5" w14:textId="77777777" w:rsidR="00756944" w:rsidRPr="002D10D6" w:rsidRDefault="00BD338F" w:rsidP="00756944">
            <w:pPr>
              <w:ind w:firstLine="709"/>
              <w:jc w:val="both"/>
            </w:pPr>
            <w:r w:rsidRPr="002D10D6">
              <w:rPr>
                <w:i/>
              </w:rPr>
              <w:t xml:space="preserve">Biudžetinės įstaigos Klaipėdos miesto savivaldybės </w:t>
            </w:r>
            <w:r w:rsidR="00513921" w:rsidRPr="002D10D6">
              <w:rPr>
                <w:i/>
              </w:rPr>
              <w:t xml:space="preserve">Emanuelio Kanto </w:t>
            </w:r>
            <w:r w:rsidRPr="002D10D6">
              <w:rPr>
                <w:i/>
              </w:rPr>
              <w:t>viešosios bibl</w:t>
            </w:r>
            <w:r w:rsidR="00513921" w:rsidRPr="002D10D6">
              <w:rPr>
                <w:i/>
              </w:rPr>
              <w:t xml:space="preserve">iotekos veiklos organizavimas. </w:t>
            </w:r>
            <w:r w:rsidR="00756944" w:rsidRPr="002D10D6">
              <w:t xml:space="preserve">Biblioteka 2019 m. siekdama užtikrinti teikiamų paslaugų kokybę, prieinamumą bei siekdama įgyvendinti Lietuvos kultūros ministerijos ir Klaipėdos miesto savivaldybės </w:t>
            </w:r>
            <w:r w:rsidR="001F7346" w:rsidRPr="002D10D6">
              <w:t>k</w:t>
            </w:r>
            <w:r w:rsidR="00756944" w:rsidRPr="002D10D6">
              <w:t>ultūros strategijos  ilgalaikius tikslus teiks tr</w:t>
            </w:r>
            <w:r w:rsidR="001F7346" w:rsidRPr="002D10D6">
              <w:t>i</w:t>
            </w:r>
            <w:r w:rsidR="00756944" w:rsidRPr="002D10D6">
              <w:t>jų tipų paslaugas:  1) tradicinės paslaugos, kurių tikslas – išsaugoti rašytinį paveldą ir skatinti skaitymą, sudaryti sąlygas visuomenės savišvietai, savikūrai, kūrybingumo bei vaizduotės ugdymui. Planuojama užtikrinti gyventojų aprūpinimą naujais dokumentais ir įvairiomis priemonėmis siekti aktyvesnio gyventojų skaitymo; 2) skaitmeninės informacijos prieinamumo didinimas, jos kūrimas, e</w:t>
            </w:r>
            <w:r w:rsidR="001F7346" w:rsidRPr="002D10D6">
              <w:t xml:space="preserve">. </w:t>
            </w:r>
            <w:r w:rsidR="00756944" w:rsidRPr="002D10D6">
              <w:t>paslaugų naudojimo aktyvinimas. Šia kryptimi dirbama kuriant LIBIS (Lietuvos integralią bibliotekų informacinę sistemą), užtikrinant viešo interneto prieigą bibliotekos padaliniuose, organizuojant kompiuterinio ir in</w:t>
            </w:r>
            <w:r w:rsidR="006518E0" w:rsidRPr="002D10D6">
              <w:t>formacinio raštingumo mokymus</w:t>
            </w:r>
            <w:r w:rsidR="001F7346" w:rsidRPr="002D10D6">
              <w:t>;</w:t>
            </w:r>
            <w:r w:rsidR="006518E0" w:rsidRPr="002D10D6">
              <w:t xml:space="preserve"> 3) </w:t>
            </w:r>
            <w:r w:rsidR="00756944" w:rsidRPr="002D10D6">
              <w:t>viešosios erdvės (bendruomenės centro) paslaugos, teikiančios galimybę bendruomenėms naudotis bibliotekos informacijos ištekliais, patalpomis, sudarančios sąlygas bendrauti, dalyvauti kultūros, edukaciniuose  renginiuose. Dirbdama šia kryptimi Biblioteka rengs projektus, sudarys sąlygas Bibliotekoje įgyvendinti kitų institucijų projektus, pasitelks savanorius.</w:t>
            </w:r>
          </w:p>
          <w:p w14:paraId="0DDE6CF6" w14:textId="77777777" w:rsidR="00756944" w:rsidRPr="002D10D6" w:rsidRDefault="00756944" w:rsidP="00756944">
            <w:pPr>
              <w:ind w:firstLine="709"/>
              <w:jc w:val="both"/>
            </w:pPr>
            <w:r w:rsidRPr="002D10D6">
              <w:t>Biblioteka 2019 m. tai pat įgyvendins įvairius kultūrinius – edukacinius projektus, svarbiausi iš jų: „Datos“</w:t>
            </w:r>
            <w:r w:rsidR="001F7346" w:rsidRPr="002D10D6">
              <w:t>,</w:t>
            </w:r>
            <w:r w:rsidRPr="002D10D6">
              <w:t xml:space="preserve"> skirta</w:t>
            </w:r>
            <w:r w:rsidR="006518E0" w:rsidRPr="002D10D6">
              <w:t>s</w:t>
            </w:r>
            <w:r w:rsidRPr="002D10D6">
              <w:t xml:space="preserve"> valstybinių švenčių ir įsimintinų datų minėjimui, „Lietuviška knyga – ar jau skaitei?“, „Biblioteka šeimai“, „Šeimos istorija išsaugok atmintį“ ir kitos. Bibliotekos p</w:t>
            </w:r>
            <w:r w:rsidR="001F7346" w:rsidRPr="002D10D6">
              <w:t>adalinyje Girulių bibliotekoje-</w:t>
            </w:r>
            <w:r w:rsidRPr="002D10D6">
              <w:t>bendruomenės namuose bus įgyvendinama</w:t>
            </w:r>
            <w:r w:rsidR="001F7346" w:rsidRPr="002D10D6">
              <w:t xml:space="preserve">  programa „Pėdink į Girulius“,</w:t>
            </w:r>
            <w:r w:rsidRPr="002D10D6">
              <w:t xml:space="preserve"> kuri</w:t>
            </w:r>
            <w:r w:rsidR="00E55FE9" w:rsidRPr="002D10D6">
              <w:t>o</w:t>
            </w:r>
            <w:r w:rsidRPr="002D10D6">
              <w:t xml:space="preserve"> metu renginiai bus organizuojami kiekvieną vasaros trečiadienį (24 renginiai, 2000 lankyto</w:t>
            </w:r>
            <w:r w:rsidR="006518E0" w:rsidRPr="002D10D6">
              <w:t xml:space="preserve">jų). </w:t>
            </w:r>
            <w:r w:rsidR="001F7346" w:rsidRPr="002D10D6">
              <w:t>Biblioteka</w:t>
            </w:r>
            <w:r w:rsidRPr="002D10D6">
              <w:t xml:space="preserve"> taip pat tęs ir įgyvendins naujus kultūrinius projektus – „Klaipėdos knyga – 2019“ „Interaktyvi bibliotekos palapinė“</w:t>
            </w:r>
            <w:r w:rsidR="006518E0" w:rsidRPr="002D10D6">
              <w:t>,</w:t>
            </w:r>
            <w:r w:rsidRPr="002D10D6">
              <w:t xml:space="preserve"> „Kelionių dienoraščiai: pasaulis, žmonės, įvykiai“. Bus tęsiama Skaitmeninio raštingumo mokymų programa. </w:t>
            </w:r>
          </w:p>
          <w:p w14:paraId="0DDE6CF7" w14:textId="77777777" w:rsidR="00756944" w:rsidRPr="002D10D6" w:rsidRDefault="00756944" w:rsidP="00756944">
            <w:pPr>
              <w:ind w:firstLine="709"/>
              <w:jc w:val="both"/>
            </w:pPr>
            <w:r w:rsidRPr="002D10D6">
              <w:t xml:space="preserve">Didelis dėmesys </w:t>
            </w:r>
            <w:r w:rsidR="00D80717" w:rsidRPr="002D10D6">
              <w:t>b</w:t>
            </w:r>
            <w:r w:rsidRPr="002D10D6">
              <w:t>ibliotekos veikloje bus skiriamas projektų, skirtų vaikams ir jaunimui, įgyvendinimui. Svarbiausi iš jų: „Amžinai jaunas“/</w:t>
            </w:r>
            <w:r w:rsidR="00D80717" w:rsidRPr="002D10D6">
              <w:t>„</w:t>
            </w:r>
            <w:r w:rsidRPr="002D10D6">
              <w:t xml:space="preserve">Forever young“ – įvairių laikotarpių jaunimo kultūros retrospektyvą pristatantys renginiai, kartu populiarinant skyriuje </w:t>
            </w:r>
            <w:r w:rsidR="00D80717" w:rsidRPr="002D10D6">
              <w:t>s</w:t>
            </w:r>
            <w:r w:rsidRPr="002D10D6">
              <w:t>ukauptą vinilinių plokštelių kolekciją. „Realybės riešutėliai“ – renginių ciklas savarankiško gyvenimo, tvaraus ir darnaus buvimo mokymai jaunimui apie kasdieninius iššūkius ir buitį, „Inovacijų laboratorija rytdienos kartai“, „Vaikų vasaros skaitymai“</w:t>
            </w:r>
            <w:r w:rsidR="00D80717" w:rsidRPr="002D10D6">
              <w:t xml:space="preserve"> –</w:t>
            </w:r>
            <w:r w:rsidRPr="002D10D6">
              <w:t xml:space="preserve"> 16 kartą organizuojama programa, kurios tikslas – skatinti vaikus skaityti knygas vasaros metu, siekiant išsaugoti mokslo metais įgytus skaitymo įgūdžius (500 programos dalyvių), </w:t>
            </w:r>
            <w:r w:rsidR="00D80717" w:rsidRPr="002D10D6">
              <w:t>v</w:t>
            </w:r>
            <w:r w:rsidRPr="002D10D6">
              <w:t>aikų vasaros stovykla „Žalioji bib</w:t>
            </w:r>
            <w:r w:rsidR="00D80717" w:rsidRPr="002D10D6">
              <w:t>lioteka“ – Girulių bibliotekoje-</w:t>
            </w:r>
            <w:r w:rsidRPr="002D10D6">
              <w:t xml:space="preserve">bendruomenės namuose vykdoma vaikų vasaros užimtumo programa (100 vaikų), </w:t>
            </w:r>
            <w:r w:rsidR="00D80717" w:rsidRPr="002D10D6">
              <w:t>„</w:t>
            </w:r>
            <w:r w:rsidRPr="002D10D6">
              <w:t>Vaikų knyga“</w:t>
            </w:r>
            <w:r w:rsidR="00D80717" w:rsidRPr="002D10D6">
              <w:t xml:space="preserve"> –</w:t>
            </w:r>
            <w:r w:rsidRPr="002D10D6">
              <w:t xml:space="preserve">  per metus vaikams išleistų, bibliotekoje įsigytų knygų paroda ir teatralizuotas jos pristatymas. </w:t>
            </w:r>
          </w:p>
          <w:p w14:paraId="0DDE6CF8" w14:textId="77777777" w:rsidR="00626DAB" w:rsidRPr="002D10D6" w:rsidRDefault="00BD338F" w:rsidP="00626DAB">
            <w:pPr>
              <w:ind w:firstLine="709"/>
              <w:jc w:val="both"/>
            </w:pPr>
            <w:r w:rsidRPr="002D10D6">
              <w:t xml:space="preserve"> </w:t>
            </w:r>
            <w:r w:rsidRPr="002D10D6">
              <w:rPr>
                <w:i/>
              </w:rPr>
              <w:t xml:space="preserve">Biudžetinės įstaigos Klaipėdos kultūrų komunikacijų centro veiklos organizavimas. </w:t>
            </w:r>
            <w:r w:rsidR="00626DAB" w:rsidRPr="002D10D6">
              <w:t xml:space="preserve"> Klaipėdos kultūrų komunikacijų centras (toliau – KKKC) 2019 m. tęs kultūrinę veiklą, kuria siekia užtikrinti miesto gyventojų meninius ir kultūrinius poreikius, parodų ir projektų rengimą, edukacijas ir informacijos sklaidą. KKKC tęs internet</w:t>
            </w:r>
            <w:r w:rsidR="00D80717" w:rsidRPr="002D10D6">
              <w:t>o</w:t>
            </w:r>
            <w:r w:rsidR="00626DAB" w:rsidRPr="002D10D6">
              <w:t xml:space="preserve"> </w:t>
            </w:r>
            <w:r w:rsidR="00D80717" w:rsidRPr="002D10D6">
              <w:t>svetainių</w:t>
            </w:r>
            <w:r w:rsidR="00626DAB" w:rsidRPr="002D10D6">
              <w:t xml:space="preserve"> www.menokiemas.lt, www.kulturpolis.lt, www.kkkc.lt administravimą</w:t>
            </w:r>
            <w:r w:rsidR="006237A6" w:rsidRPr="002D10D6">
              <w:t xml:space="preserve">. </w:t>
            </w:r>
            <w:r w:rsidR="00626DAB" w:rsidRPr="002D10D6">
              <w:t xml:space="preserve">Siekiant pritraukti, sudominti bei ugdyti žiūrovą numatoma organizuoti ne tik vizualaus meno, bet ir dizaino, šiuolaikinių </w:t>
            </w:r>
            <w:r w:rsidR="00D80717" w:rsidRPr="002D10D6">
              <w:t xml:space="preserve">medijų, fotografijos parodas, </w:t>
            </w:r>
            <w:r w:rsidR="00626DAB" w:rsidRPr="002D10D6">
              <w:t xml:space="preserve">taip pat įgyvendinti su konkrečiais renginiais susijusią edukacinę programą. </w:t>
            </w:r>
            <w:r w:rsidR="006237A6" w:rsidRPr="002D10D6">
              <w:t>P</w:t>
            </w:r>
            <w:r w:rsidR="00626DAB" w:rsidRPr="002D10D6">
              <w:t>lanuojama surengti 5 stambius tarptautinius meno projektus ir parodas. Ši</w:t>
            </w:r>
            <w:r w:rsidR="00D80717" w:rsidRPr="002D10D6">
              <w:t>ai</w:t>
            </w:r>
            <w:r w:rsidR="00626DAB" w:rsidRPr="002D10D6">
              <w:t xml:space="preserve"> priemon</w:t>
            </w:r>
            <w:r w:rsidR="00D80717" w:rsidRPr="002D10D6">
              <w:t>ei</w:t>
            </w:r>
            <w:r w:rsidR="00626DAB" w:rsidRPr="002D10D6">
              <w:t xml:space="preserve"> įgyvendin</w:t>
            </w:r>
            <w:r w:rsidR="00D80717" w:rsidRPr="002D10D6">
              <w:t>t</w:t>
            </w:r>
            <w:r w:rsidR="00626DAB" w:rsidRPr="002D10D6">
              <w:t xml:space="preserve">i yra svarbus tarptautinės meno rezidentūros administravimas, </w:t>
            </w:r>
            <w:r w:rsidR="00AD1C7B" w:rsidRPr="002D10D6">
              <w:t>rinkodara</w:t>
            </w:r>
            <w:r w:rsidR="00626DAB" w:rsidRPr="002D10D6">
              <w:t xml:space="preserve"> ir veikla, kuri leidžia Klaipėdos menininkus pristatyti užsienyje bendruose projektuose su užsienio partneria</w:t>
            </w:r>
            <w:r w:rsidR="00D80717" w:rsidRPr="002D10D6">
              <w:t>is,</w:t>
            </w:r>
            <w:r w:rsidR="00626DAB" w:rsidRPr="002D10D6">
              <w:t xml:space="preserve"> taip pat sudaryti sąlygas reziduoti užsienio menininkams, KKKC meno projektų dalyviams.</w:t>
            </w:r>
          </w:p>
          <w:p w14:paraId="0DDE6CF9" w14:textId="77777777" w:rsidR="00626DAB" w:rsidRPr="002D10D6" w:rsidRDefault="00626DAB" w:rsidP="00626DAB">
            <w:pPr>
              <w:ind w:firstLine="709"/>
              <w:jc w:val="both"/>
            </w:pPr>
            <w:r w:rsidRPr="002D10D6">
              <w:t xml:space="preserve">Numatyta, kad KKKC nuo 2019 m. taps </w:t>
            </w:r>
            <w:r w:rsidR="00D80717" w:rsidRPr="002D10D6">
              <w:t>C</w:t>
            </w:r>
            <w:r w:rsidRPr="002D10D6">
              <w:t>entrinės ir</w:t>
            </w:r>
            <w:r w:rsidR="00D80717" w:rsidRPr="002D10D6">
              <w:t xml:space="preserve"> R</w:t>
            </w:r>
            <w:r w:rsidRPr="002D10D6">
              <w:t>ytų Europos šalių miestų</w:t>
            </w:r>
            <w:r w:rsidR="00825D81" w:rsidRPr="002D10D6">
              <w:t>,</w:t>
            </w:r>
            <w:r w:rsidRPr="002D10D6">
              <w:t xml:space="preserve"> nelaimėjusių Europos kultūros sostinės projekto bei kandidatuojančių į šį vardą, tarpt</w:t>
            </w:r>
            <w:r w:rsidR="00D80717" w:rsidRPr="002D10D6">
              <w:t>autinio meninio-</w:t>
            </w:r>
            <w:r w:rsidRPr="002D10D6">
              <w:t xml:space="preserve">vadybinio tinklo </w:t>
            </w:r>
            <w:r w:rsidR="00230F37" w:rsidRPr="002D10D6">
              <w:t>Klaipėdos miesto atstovu</w:t>
            </w:r>
            <w:r w:rsidRPr="002D10D6">
              <w:t xml:space="preserve">. Pagrindinis tinklo tikslas – skatinti tarptautinį bendradarbiavimą tarp kultūros organizacijų bei miestų bendruomenių įtrauktį per inovatyvius ir dalyvavimą kultūrinėje </w:t>
            </w:r>
            <w:r w:rsidR="007B73C7" w:rsidRPr="002D10D6">
              <w:t>veikloje skatinančius projektus</w:t>
            </w:r>
            <w:r w:rsidRPr="002D10D6">
              <w:t xml:space="preserve">. </w:t>
            </w:r>
            <w:r w:rsidR="00A67995" w:rsidRPr="002D10D6">
              <w:t>2019 m. KK</w:t>
            </w:r>
            <w:r w:rsidR="00C6534B" w:rsidRPr="002D10D6">
              <w:t>K</w:t>
            </w:r>
            <w:r w:rsidR="00A67995" w:rsidRPr="002D10D6">
              <w:t xml:space="preserve">C toliau įgyvendins </w:t>
            </w:r>
            <w:r w:rsidRPr="002D10D6">
              <w:t>2014</w:t>
            </w:r>
            <w:r w:rsidR="00D80717" w:rsidRPr="002D10D6">
              <w:t>–</w:t>
            </w:r>
            <w:r w:rsidRPr="002D10D6">
              <w:t xml:space="preserve">2020 metų Interreg V-A Latvijos-Lietuvos bendradarbiavimo per sieną </w:t>
            </w:r>
            <w:r w:rsidR="00A67995" w:rsidRPr="002D10D6">
              <w:t>programos projektą</w:t>
            </w:r>
            <w:r w:rsidRPr="002D10D6">
              <w:t xml:space="preserve"> „</w:t>
            </w:r>
            <w:r w:rsidR="00A67995" w:rsidRPr="002D10D6">
              <w:t>Esminis tradicinės industrijos pokytis į kūrybines industrijas – darnios regioninės plėtros pagrindas</w:t>
            </w:r>
            <w:r w:rsidRPr="002D10D6">
              <w:t>“</w:t>
            </w:r>
            <w:r w:rsidR="000B4BA5" w:rsidRPr="002D10D6">
              <w:t xml:space="preserve">, </w:t>
            </w:r>
            <w:r w:rsidR="00A67995" w:rsidRPr="002D10D6">
              <w:t xml:space="preserve">kurio </w:t>
            </w:r>
            <w:r w:rsidRPr="002D10D6">
              <w:t xml:space="preserve">tikslas – tarpsektorinio bendradarbiavimo vystymas ir jaunųjų menininkų kūrybos ir verslumo gebėjimų ugdymas kūrybinių industrijų kontekste. Projektą </w:t>
            </w:r>
            <w:r w:rsidR="00C6534B" w:rsidRPr="002D10D6">
              <w:t xml:space="preserve">nuo 2018 m. </w:t>
            </w:r>
            <w:r w:rsidRPr="002D10D6">
              <w:t>KKKC įgyvendin</w:t>
            </w:r>
            <w:r w:rsidR="00A67995" w:rsidRPr="002D10D6">
              <w:t>a</w:t>
            </w:r>
            <w:r w:rsidRPr="002D10D6">
              <w:t xml:space="preserve"> kartu su partneriais iš Latvijos</w:t>
            </w:r>
            <w:r w:rsidR="00C6534B" w:rsidRPr="002D10D6">
              <w:t xml:space="preserve"> </w:t>
            </w:r>
            <w:r w:rsidRPr="002D10D6">
              <w:t>ir Lietuvos.</w:t>
            </w:r>
            <w:r w:rsidRPr="002D10D6">
              <w:tab/>
              <w:t xml:space="preserve"> </w:t>
            </w:r>
          </w:p>
          <w:p w14:paraId="0DDE6CFA" w14:textId="77777777" w:rsidR="00626DAB" w:rsidRPr="002D10D6" w:rsidRDefault="00626DAB" w:rsidP="00626DAB">
            <w:pPr>
              <w:ind w:firstLine="709"/>
              <w:jc w:val="both"/>
            </w:pPr>
            <w:r w:rsidRPr="002D10D6">
              <w:t xml:space="preserve">Tęsiant Lietuvos valstybės šimtmečio minėjimo Klaipėdoje programos įgyvendinimą 2019 m. planuojama surengti analogo Lietuvoje neturinčią </w:t>
            </w:r>
            <w:r w:rsidR="004057D1" w:rsidRPr="002D10D6">
              <w:t>1</w:t>
            </w:r>
            <w:r w:rsidRPr="002D10D6">
              <w:t>-ąją Viešųjų erdvių meno trienalę, pakviečiant dalyvauti žymius Europos menininkus, kurie pradėtų atviros visuomenei meno galerijos viešosiose miesto erdvėse kūrimą, k</w:t>
            </w:r>
            <w:r w:rsidR="004057D1" w:rsidRPr="002D10D6">
              <w:t>ai</w:t>
            </w:r>
            <w:r w:rsidRPr="002D10D6">
              <w:t xml:space="preserve"> meno kūriniai yra sukuriami konkrečiai Klaipėdos vietai, detaliai ištyrus kultūrinį, socialinį ir urbanistinį kontekstą. </w:t>
            </w:r>
          </w:p>
          <w:p w14:paraId="0DDE6CFB" w14:textId="77777777" w:rsidR="00626DAB" w:rsidRPr="002D10D6" w:rsidRDefault="00626DAB" w:rsidP="00626DAB">
            <w:pPr>
              <w:ind w:firstLine="709"/>
              <w:jc w:val="both"/>
            </w:pPr>
            <w:r w:rsidRPr="002D10D6">
              <w:t>Nuo 2018 m. KKKC vysto integruotos edukacijos idėją, plečiant suvokimą apie galimybes derinti formal</w:t>
            </w:r>
            <w:r w:rsidR="004057D1" w:rsidRPr="002D10D6">
              <w:t>iojo</w:t>
            </w:r>
            <w:r w:rsidRPr="002D10D6">
              <w:t xml:space="preserve"> ugdymo įstaigų programas, pvz.</w:t>
            </w:r>
            <w:r w:rsidR="004057D1" w:rsidRPr="002D10D6">
              <w:t>,</w:t>
            </w:r>
            <w:r w:rsidRPr="002D10D6">
              <w:t xml:space="preserve"> įvairias pamokas su meno ir kultūros lauku. Tokie edukaciniai užsiėmimai sulaukė Klaipėdos miesto ugdymo įstaig</w:t>
            </w:r>
            <w:r w:rsidR="000C5982" w:rsidRPr="002D10D6">
              <w:t>ų susidomėjimo, todėl integruotą</w:t>
            </w:r>
            <w:r w:rsidRPr="002D10D6">
              <w:t xml:space="preserve"> edukacij</w:t>
            </w:r>
            <w:r w:rsidR="000C5982" w:rsidRPr="002D10D6">
              <w:t>ą</w:t>
            </w:r>
            <w:r w:rsidRPr="002D10D6">
              <w:t>, pasitelkiant kaniterapinius šunis, planuojama vesti ir 2019</w:t>
            </w:r>
            <w:r w:rsidR="004057D1" w:rsidRPr="002D10D6">
              <w:t>–</w:t>
            </w:r>
            <w:r w:rsidRPr="002D10D6">
              <w:t>2021 m.</w:t>
            </w:r>
            <w:r w:rsidR="000C5982" w:rsidRPr="002D10D6">
              <w:t xml:space="preserve"> </w:t>
            </w:r>
            <w:r w:rsidRPr="002D10D6">
              <w:t>Tai</w:t>
            </w:r>
            <w:r w:rsidR="004057D1" w:rsidRPr="002D10D6">
              <w:t>p</w:t>
            </w:r>
            <w:r w:rsidRPr="002D10D6">
              <w:t xml:space="preserve"> pat 2019 m. planuojama įgyvendinti 2018 m. parengtą Kultūrinių kompetencijų ugdymo modelį, diegiant jį karu su bendrojo </w:t>
            </w:r>
            <w:r w:rsidR="004057D1" w:rsidRPr="002D10D6">
              <w:t>ugdymo</w:t>
            </w:r>
            <w:r w:rsidRPr="002D10D6">
              <w:t xml:space="preserve"> mokyklų mokytojais. Šiuo modeliu </w:t>
            </w:r>
            <w:r w:rsidR="000C5982" w:rsidRPr="002D10D6">
              <w:t xml:space="preserve">bus siekiama, </w:t>
            </w:r>
            <w:r w:rsidRPr="002D10D6">
              <w:t>kad mokytojų ir kultūros įstaigų bendradarbiavimas, kuriant netradicinio ugdymo modelius, skatintų moksleivių motyvaciją, įsitraukimą, ugdytų kūrybiškumą, gebėjimą kritiškai mąstyti, bendradarbiauti ir integruoti gautas žinias.</w:t>
            </w:r>
          </w:p>
          <w:p w14:paraId="0DDE6CFC" w14:textId="77777777" w:rsidR="00CD547F" w:rsidRPr="002D10D6" w:rsidRDefault="00BD338F" w:rsidP="00CD547F">
            <w:pPr>
              <w:ind w:firstLine="709"/>
              <w:jc w:val="both"/>
            </w:pPr>
            <w:r w:rsidRPr="002D10D6">
              <w:rPr>
                <w:i/>
              </w:rPr>
              <w:t xml:space="preserve">Biudžetinės įstaigos Klaipėdos miesto savivaldybės Mažosios Lietuvos istorijos muziejaus veiklos organizavimas. </w:t>
            </w:r>
            <w:r w:rsidR="00CD547F" w:rsidRPr="002D10D6">
              <w:t>Mažosios Lietuvos istorijos muziejaus (toliau – MLIM) funkcijos: ugdyti miesto kultūrinį tapatumą, išsaugoti Mažosios Lietuvos kilnojamąjį kultūros paveldą, plėtoti etninę, marinistinę kultūrą, gerinti tiek muziejaus, tiek miesto įvaizdį, aktyvinti veiklą turizmo procesuose.</w:t>
            </w:r>
            <w:r w:rsidR="00FF7039" w:rsidRPr="002D10D6">
              <w:t xml:space="preserve"> </w:t>
            </w:r>
            <w:r w:rsidR="00CD547F" w:rsidRPr="002D10D6">
              <w:t>2019 m. MLIM planuoja lankytojams pristatyti 28 edukacinių užsiėmimų temas, kuriose – Klaipėdos miesto ir Mažosios Lietuvos istorijos įvykiai, kalendorinės šventės, papročiai ir tradicijos.</w:t>
            </w:r>
            <w:r w:rsidR="00FF7039" w:rsidRPr="002D10D6">
              <w:t xml:space="preserve"> </w:t>
            </w:r>
            <w:r w:rsidR="00CD547F" w:rsidRPr="002D10D6">
              <w:t>2019 m</w:t>
            </w:r>
            <w:r w:rsidR="00FF7039" w:rsidRPr="002D10D6">
              <w:t>.</w:t>
            </w:r>
            <w:r w:rsidR="00CD547F" w:rsidRPr="002D10D6">
              <w:t xml:space="preserve"> </w:t>
            </w:r>
            <w:r w:rsidR="00A929EB" w:rsidRPr="002D10D6">
              <w:t>MLIM</w:t>
            </w:r>
            <w:r w:rsidR="00CD547F" w:rsidRPr="002D10D6">
              <w:t xml:space="preserve"> planuoja parengti edukacinės veiklos vystymo strategiją, kuri apimtų edukacinių programų rengimą ir tobulinimą įgalinant glaudų bendradarbiavimą tarp </w:t>
            </w:r>
            <w:r w:rsidR="00A929EB" w:rsidRPr="002D10D6">
              <w:t>MLIM</w:t>
            </w:r>
            <w:r w:rsidR="00CD547F" w:rsidRPr="002D10D6">
              <w:t xml:space="preserve"> ekspozicijų rengėjų, edukatorių ir bendruomenės.</w:t>
            </w:r>
            <w:r w:rsidR="006F348E" w:rsidRPr="002D10D6">
              <w:t xml:space="preserve"> </w:t>
            </w:r>
            <w:r w:rsidR="00CD547F" w:rsidRPr="002D10D6">
              <w:t>2018 m. I ketvirtį lankytojams atvėrė duris nauja ekspozicija Muziejus</w:t>
            </w:r>
            <w:r w:rsidR="00A929EB" w:rsidRPr="002D10D6">
              <w:t xml:space="preserve"> </w:t>
            </w:r>
            <w:r w:rsidR="00CD547F" w:rsidRPr="002D10D6">
              <w:t>39/45. Ekspozicija sulaukė didelio žiniasklaidos ir visuomenės susidomėjimo. 2019 m</w:t>
            </w:r>
            <w:r w:rsidR="006F348E" w:rsidRPr="002D10D6">
              <w:t>.</w:t>
            </w:r>
            <w:r w:rsidR="00CD547F" w:rsidRPr="002D10D6">
              <w:t xml:space="preserve"> planuojama lankytojams pristatyti edukacinę programą</w:t>
            </w:r>
            <w:r w:rsidR="00A929EB" w:rsidRPr="002D10D6">
              <w:t>,</w:t>
            </w:r>
            <w:r w:rsidR="00CD547F" w:rsidRPr="002D10D6">
              <w:t xml:space="preserve"> skirtą Antrojo pasaulinio karo įvykiams Klaipėdos krašte.</w:t>
            </w:r>
            <w:r w:rsidR="006F348E" w:rsidRPr="002D10D6">
              <w:t xml:space="preserve"> </w:t>
            </w:r>
            <w:r w:rsidR="00CD547F" w:rsidRPr="002D10D6">
              <w:t xml:space="preserve">2018–2019 m. </w:t>
            </w:r>
            <w:r w:rsidR="00A929EB" w:rsidRPr="002D10D6">
              <w:t>MLIM</w:t>
            </w:r>
            <w:r w:rsidR="00CD547F" w:rsidRPr="002D10D6">
              <w:t xml:space="preserve"> vykdo tarptautinį projektą, kurio organizatorius – </w:t>
            </w:r>
            <w:r w:rsidR="006F348E" w:rsidRPr="002D10D6">
              <w:t>MLIM</w:t>
            </w:r>
            <w:r w:rsidR="00CD547F" w:rsidRPr="002D10D6">
              <w:t xml:space="preserve">, partneriai: Klaipėdos universiteto Baltijos regiono istorijos ir archeologijos institutas, Šiaurės rytų </w:t>
            </w:r>
            <w:r w:rsidR="00A929EB" w:rsidRPr="002D10D6">
              <w:t xml:space="preserve">ir </w:t>
            </w:r>
            <w:r w:rsidR="00CD547F" w:rsidRPr="002D10D6">
              <w:t>Vidurio Europos archeologinių radinių rinkin</w:t>
            </w:r>
            <w:r w:rsidR="00BC2A8A" w:rsidRPr="002D10D6">
              <w:t>ių ir dokumentų tyrimų komisija,</w:t>
            </w:r>
            <w:r w:rsidR="00CD547F" w:rsidRPr="002D10D6">
              <w:t xml:space="preserve"> MVF, Lietuvos nacionalinis muziejus, Šilutės Hugo Šojaus muziejus, Trakų istorijos muziejus, Kretingos muziejus. Projekto metu parengta ir Pilies muziejaus </w:t>
            </w:r>
            <w:r w:rsidR="00A929EB" w:rsidRPr="002D10D6">
              <w:t>š</w:t>
            </w:r>
            <w:r w:rsidR="00CD547F" w:rsidRPr="002D10D6">
              <w:t xml:space="preserve">iaurinėje kurtinoje pristatyta tarptautinė paroda </w:t>
            </w:r>
            <w:r w:rsidR="00A929EB" w:rsidRPr="002D10D6">
              <w:t>„</w:t>
            </w:r>
            <w:r w:rsidR="00CD547F" w:rsidRPr="002D10D6">
              <w:t>Klaipėdos (Memel) kraštas: nuo ištakų iki XVII amžiaus</w:t>
            </w:r>
            <w:r w:rsidR="00A929EB" w:rsidRPr="002D10D6">
              <w:t>“</w:t>
            </w:r>
            <w:r w:rsidR="00CD547F" w:rsidRPr="002D10D6">
              <w:t xml:space="preserve"> bei išleistas katalogas tuo pačiu pavadinimu. Paroda bus eksponuojama iki 2019 m. kovo.</w:t>
            </w:r>
          </w:p>
          <w:p w14:paraId="0DDE6CFD" w14:textId="77777777" w:rsidR="00CD547F" w:rsidRPr="002D10D6" w:rsidRDefault="00CD547F" w:rsidP="00DF37B7">
            <w:pPr>
              <w:ind w:firstLine="596"/>
              <w:jc w:val="both"/>
            </w:pPr>
            <w:r w:rsidRPr="002D10D6">
              <w:t>2019 m. kultūrinės veiklos programoje bus gausu renginių</w:t>
            </w:r>
            <w:r w:rsidR="00BC2A8A" w:rsidRPr="002D10D6">
              <w:t>,</w:t>
            </w:r>
            <w:r w:rsidRPr="002D10D6">
              <w:t xml:space="preserve"> skirtų krašto istorijos populiarinimui bei tradicijų puoselėjimui. Vyks lankytojų gausiai lankomi ir pamėgti renginiai</w:t>
            </w:r>
            <w:r w:rsidR="00A929EB" w:rsidRPr="002D10D6">
              <w:t>,</w:t>
            </w:r>
            <w:r w:rsidRPr="002D10D6">
              <w:t xml:space="preserve"> skirti tarptautinei Muziejų nakčiai, Miesto gimtadieniui, Muziejų keliui.</w:t>
            </w:r>
            <w:r w:rsidR="00BC2A8A" w:rsidRPr="002D10D6">
              <w:t xml:space="preserve"> P</w:t>
            </w:r>
            <w:r w:rsidRPr="002D10D6">
              <w:t>lanuojam</w:t>
            </w:r>
            <w:r w:rsidR="00A929EB" w:rsidRPr="002D10D6">
              <w:t>a</w:t>
            </w:r>
            <w:r w:rsidRPr="002D10D6">
              <w:t xml:space="preserve"> parengti 8 parodas. Iš jų paminėtinos „Klaipėdiečiai Baltijos kelyje“ (bus eksponuojama Klaipėdos viešosiose erdvėse) bei „Lietuvininkų kraštas: istorija, kultūrinė savastis ir paveldas“ Lenkijoje (Olštynieke). Taip pat bus rengiamos įvairios parodos</w:t>
            </w:r>
            <w:r w:rsidR="00A929EB" w:rsidRPr="002D10D6">
              <w:t>,</w:t>
            </w:r>
            <w:r w:rsidRPr="002D10D6">
              <w:t xml:space="preserve"> pristatančios muziejaus rinkinius bei skirtos kalendorinėms šventėms. </w:t>
            </w:r>
            <w:r w:rsidR="00A929EB" w:rsidRPr="002D10D6">
              <w:t>MLIM</w:t>
            </w:r>
            <w:r w:rsidRPr="002D10D6">
              <w:t xml:space="preserve"> bus eksponuojamos ir kitų kultūros institucijų bei privačių asmenų parengtos parodos. 2019 m. planuojama surengti konferenciją „Mažosios Lietuvos kultūros paveldas istoriniuose šaltiniuose ir muziejų rinkiniuose“. Minėta konferencija pasitarnautų regiono kultūros paveldo sklaidai ir muziejaus rinkinių populiarinimui.</w:t>
            </w:r>
            <w:r w:rsidR="0097156E" w:rsidRPr="002D10D6">
              <w:t xml:space="preserve"> K</w:t>
            </w:r>
            <w:r w:rsidRPr="002D10D6">
              <w:t xml:space="preserve">artu su Lietuvos dailininkų sąjungos Klaipėdos skyriumi bei </w:t>
            </w:r>
            <w:r w:rsidR="00A929EB" w:rsidRPr="002D10D6">
              <w:t xml:space="preserve">KKKC </w:t>
            </w:r>
            <w:r w:rsidR="0097156E" w:rsidRPr="002D10D6">
              <w:t xml:space="preserve">planuojama </w:t>
            </w:r>
            <w:r w:rsidRPr="002D10D6">
              <w:t>rengti tarptautinį festivalį „Faktas“. Festivalio idėja – menininkų interpretacijos įvairių istorinių faktų bei artefaktų tema.</w:t>
            </w:r>
          </w:p>
          <w:p w14:paraId="0DDE6CFE" w14:textId="77777777" w:rsidR="00CD547F" w:rsidRPr="002D10D6" w:rsidRDefault="00CD547F" w:rsidP="00DF37B7">
            <w:pPr>
              <w:ind w:firstLine="596"/>
              <w:jc w:val="both"/>
            </w:pPr>
            <w:r w:rsidRPr="002D10D6">
              <w:t xml:space="preserve">Lankytojų aptarnavimui gerinti bei </w:t>
            </w:r>
            <w:r w:rsidR="00A929EB" w:rsidRPr="002D10D6">
              <w:t>MLIM</w:t>
            </w:r>
            <w:r w:rsidRPr="002D10D6">
              <w:t xml:space="preserve"> patrauklumui didinti 2019 m. lankytojams bus pristatyta audiogidų paslauga, teikiama lietuvių, angų ir rusų kalbomis.</w:t>
            </w:r>
            <w:r w:rsidR="0097156E" w:rsidRPr="002D10D6">
              <w:t xml:space="preserve"> P</w:t>
            </w:r>
            <w:r w:rsidRPr="002D10D6">
              <w:t>lanuojama pradėti vykdyti projektą kartu su Prancūzijos ambasada bei Klaipėdos universitetu. Projektu siekiama klaipėdiečiams ir prancūzams pristatyti parodą</w:t>
            </w:r>
            <w:r w:rsidR="0097156E" w:rsidRPr="002D10D6">
              <w:t>,</w:t>
            </w:r>
            <w:r w:rsidRPr="002D10D6">
              <w:t xml:space="preserve"> parengtą pagal Prancūzijos gynybos ministerijos archyvinę medžiagą „Prancūzai Klaipėdos krašte 1920–1923 m.“</w:t>
            </w:r>
            <w:r w:rsidR="0097156E" w:rsidRPr="002D10D6">
              <w:t>.</w:t>
            </w:r>
            <w:r w:rsidRPr="002D10D6">
              <w:t xml:space="preserve"> Šio projekto metu 2020 m. planuojama parengti leidinį, kuriame būtų publikuojami Prancūzijos gynybos ministerijos archyvuose saugomi dokumentai</w:t>
            </w:r>
            <w:r w:rsidR="00A929EB" w:rsidRPr="002D10D6">
              <w:t>,</w:t>
            </w:r>
            <w:r w:rsidRPr="002D10D6">
              <w:t xml:space="preserve"> sietini su Klaipėdos krašto įvykiais 1920–1923 m. 2019–2020 m</w:t>
            </w:r>
            <w:r w:rsidR="00945749" w:rsidRPr="002D10D6">
              <w:t>.</w:t>
            </w:r>
            <w:r w:rsidRPr="002D10D6">
              <w:t xml:space="preserve"> planuojami tęsti projekto </w:t>
            </w:r>
            <w:r w:rsidR="00A929EB" w:rsidRPr="002D10D6">
              <w:t>„</w:t>
            </w:r>
            <w:r w:rsidRPr="002D10D6">
              <w:t>A</w:t>
            </w:r>
            <w:r w:rsidR="00A929EB" w:rsidRPr="002D10D6">
              <w:t>tminties sodas – Wittes vynuogynas“</w:t>
            </w:r>
            <w:r w:rsidRPr="002D10D6">
              <w:t xml:space="preserve"> vystymo darbai: teikiamos paraiškos finansavimui gauti, pagal parengtą ir aprobuotą projektą tęsiami kiemelio vertikalaus apželdinimo darbai.</w:t>
            </w:r>
            <w:r w:rsidR="00B55354" w:rsidRPr="002D10D6">
              <w:t xml:space="preserve"> K</w:t>
            </w:r>
            <w:r w:rsidRPr="002D10D6">
              <w:t xml:space="preserve">asmet </w:t>
            </w:r>
            <w:r w:rsidR="00B55354" w:rsidRPr="002D10D6">
              <w:t xml:space="preserve">numatoma </w:t>
            </w:r>
            <w:r w:rsidRPr="002D10D6">
              <w:t>restauruoti ir konservu</w:t>
            </w:r>
            <w:r w:rsidR="00A929EB" w:rsidRPr="002D10D6">
              <w:t>oti apie 200 eksponatų. Dalį jų pagal savo kompetencijas</w:t>
            </w:r>
            <w:r w:rsidRPr="002D10D6">
              <w:t xml:space="preserve"> restauruos muziejaus restauratoriai, dalis bus gabenama į Lietuvos nacionalinio muziejaus, Lietuvos dailės muziejaus ir kitus restauravimo centrus. Planuojama</w:t>
            </w:r>
            <w:r w:rsidR="00B55354" w:rsidRPr="002D10D6">
              <w:t xml:space="preserve"> </w:t>
            </w:r>
            <w:r w:rsidRPr="002D10D6">
              <w:t>kasmet nupirk</w:t>
            </w:r>
            <w:r w:rsidR="00B55354" w:rsidRPr="002D10D6">
              <w:t>ti</w:t>
            </w:r>
            <w:r w:rsidRPr="002D10D6">
              <w:t xml:space="preserve"> bent po</w:t>
            </w:r>
            <w:r w:rsidR="00B55354" w:rsidRPr="002D10D6">
              <w:t xml:space="preserve"> 10 vertingų eksponatų.</w:t>
            </w:r>
          </w:p>
          <w:p w14:paraId="0DDE6CFF" w14:textId="77777777" w:rsidR="00AA10AA" w:rsidRPr="002D10D6" w:rsidRDefault="00AA10AA" w:rsidP="00AA10AA">
            <w:pPr>
              <w:ind w:firstLine="709"/>
              <w:jc w:val="both"/>
            </w:pPr>
            <w:r w:rsidRPr="002D10D6">
              <w:t xml:space="preserve">Vykdant pilies ir bastionų komplekso šiaurinės kurtinos atkūrimo ir bastionų tvarkybos darbus 2018 m. užbaigtas </w:t>
            </w:r>
            <w:r w:rsidR="00A929EB" w:rsidRPr="002D10D6">
              <w:t>š</w:t>
            </w:r>
            <w:r w:rsidRPr="002D10D6">
              <w:t>iaurinės kurtinos įrengimas ir  parengtas naujos ekspozicijos projektas, 2019–2020</w:t>
            </w:r>
            <w:r w:rsidR="00A929EB" w:rsidRPr="002D10D6">
              <w:t> </w:t>
            </w:r>
            <w:r w:rsidRPr="002D10D6">
              <w:t xml:space="preserve"> m. bus vykdomi ekspozicijos  įrengimo darbai, kuriuos užbaigus ž</w:t>
            </w:r>
            <w:r w:rsidR="00A929EB" w:rsidRPr="002D10D6">
              <w:t>ymiai</w:t>
            </w:r>
            <w:r w:rsidRPr="002D10D6">
              <w:t xml:space="preserve"> pagerės piliavietės įvaizdis, bus sudarytos puikios sąlygos priimti lankytojus.</w:t>
            </w:r>
            <w:r w:rsidR="00EB348B" w:rsidRPr="002D10D6">
              <w:t xml:space="preserve"> </w:t>
            </w:r>
          </w:p>
          <w:p w14:paraId="0DDE6D00" w14:textId="77777777" w:rsidR="00BD338F" w:rsidRPr="002D10D6" w:rsidRDefault="00BD338F" w:rsidP="00DF37B7">
            <w:pPr>
              <w:ind w:firstLine="596"/>
              <w:jc w:val="both"/>
            </w:pPr>
            <w:r w:rsidRPr="002D10D6">
              <w:rPr>
                <w:i/>
              </w:rPr>
              <w:t xml:space="preserve">Kultūros įstaigų remontas. </w:t>
            </w:r>
            <w:r w:rsidRPr="002D10D6">
              <w:t xml:space="preserve">Siekiant užtikrinti biudžetinių kultūros įstaigų patrauklumą lankytojams ir biudžetinių kultūros įstaigų kultūros ir meno kūrėjams ir darbuotojams, </w:t>
            </w:r>
            <w:r w:rsidR="00F736BE" w:rsidRPr="002D10D6">
              <w:t xml:space="preserve">2019 m. </w:t>
            </w:r>
            <w:r w:rsidRPr="002D10D6">
              <w:t xml:space="preserve">bus atliekami šie remonto ir patalpų atnaujinimo darbai: tęsiamas Žvejų rūmų patalpų </w:t>
            </w:r>
            <w:r w:rsidR="00BF71F7" w:rsidRPr="002D10D6">
              <w:t xml:space="preserve">Taikos pr. 70 ir Debreceno g. 48 remontas, </w:t>
            </w:r>
            <w:r w:rsidR="00B97133" w:rsidRPr="002D10D6">
              <w:t>Vasaros estrados infrastruktūros</w:t>
            </w:r>
            <w:r w:rsidR="000960FF" w:rsidRPr="002D10D6">
              <w:t xml:space="preserve"> (Liepojos g. 1), BĮ Klaipėdos kultūrų komunikacijų centro patalpų, </w:t>
            </w:r>
            <w:r w:rsidR="00AA4817" w:rsidRPr="002D10D6">
              <w:t xml:space="preserve">Viešosios bibliotekos filialų </w:t>
            </w:r>
            <w:r w:rsidR="000960FF" w:rsidRPr="002D10D6">
              <w:t xml:space="preserve">(Šlaito g. 10, Tilžės g. 9) </w:t>
            </w:r>
            <w:r w:rsidR="00B97133" w:rsidRPr="002D10D6">
              <w:t>einamasis remontas,</w:t>
            </w:r>
            <w:r w:rsidR="00AA4817" w:rsidRPr="002D10D6">
              <w:t xml:space="preserve"> Klaipėdos koncertų salės pastato ir patalpų kapitalinis remontas</w:t>
            </w:r>
            <w:r w:rsidR="00F736BE" w:rsidRPr="002D10D6">
              <w:t xml:space="preserve"> (2019 m. – parengtas techninis projektas</w:t>
            </w:r>
            <w:r w:rsidR="00AA4817" w:rsidRPr="002D10D6">
              <w:t>,</w:t>
            </w:r>
            <w:r w:rsidR="00F25F1D" w:rsidRPr="002D10D6">
              <w:t xml:space="preserve"> 2020 m.</w:t>
            </w:r>
            <w:r w:rsidR="00F736BE" w:rsidRPr="002D10D6">
              <w:t xml:space="preserve"> </w:t>
            </w:r>
            <w:r w:rsidR="00A8424D" w:rsidRPr="002D10D6">
              <w:t>–</w:t>
            </w:r>
            <w:r w:rsidR="00F736BE" w:rsidRPr="002D10D6">
              <w:t xml:space="preserve"> remont</w:t>
            </w:r>
            <w:r w:rsidR="00A8424D" w:rsidRPr="002D10D6">
              <w:t>o darbai</w:t>
            </w:r>
            <w:r w:rsidR="00F736BE" w:rsidRPr="002D10D6">
              <w:t>)</w:t>
            </w:r>
            <w:r w:rsidR="00A8424D" w:rsidRPr="002D10D6">
              <w:t>,</w:t>
            </w:r>
            <w:r w:rsidR="00AA4817" w:rsidRPr="002D10D6">
              <w:t xml:space="preserve"> </w:t>
            </w:r>
            <w:r w:rsidR="00F736BE" w:rsidRPr="002D10D6">
              <w:t xml:space="preserve">bus atliktas </w:t>
            </w:r>
            <w:r w:rsidR="00AA4817" w:rsidRPr="002D10D6">
              <w:t>Tautinių kultūrų centro stogo (K. Donelaičio g. 6B)</w:t>
            </w:r>
            <w:r w:rsidR="00F736BE" w:rsidRPr="002D10D6">
              <w:t xml:space="preserve"> ir E</w:t>
            </w:r>
            <w:r w:rsidR="00AA4817" w:rsidRPr="002D10D6">
              <w:t xml:space="preserve">tnokultūros centro </w:t>
            </w:r>
            <w:r w:rsidR="00F736BE" w:rsidRPr="002D10D6">
              <w:t>langų ir fasado</w:t>
            </w:r>
            <w:r w:rsidR="00AA4817" w:rsidRPr="002D10D6">
              <w:t xml:space="preserve"> remontas</w:t>
            </w:r>
            <w:r w:rsidR="00F736BE" w:rsidRPr="002D10D6">
              <w:t>.</w:t>
            </w:r>
          </w:p>
          <w:p w14:paraId="0DDE6D01" w14:textId="77777777" w:rsidR="00535BFB" w:rsidRPr="002D10D6" w:rsidRDefault="00BD338F" w:rsidP="00535BFB">
            <w:pPr>
              <w:ind w:firstLine="567"/>
              <w:jc w:val="both"/>
              <w:rPr>
                <w:rFonts w:ascii="Palemonas" w:eastAsia="Palemonas" w:hAnsi="Palemonas"/>
                <w:szCs w:val="22"/>
              </w:rPr>
            </w:pPr>
            <w:r w:rsidRPr="002D10D6">
              <w:rPr>
                <w:i/>
              </w:rPr>
              <w:t xml:space="preserve">Kultūros objektų infrastruktūros modernizavimas. </w:t>
            </w:r>
            <w:r w:rsidR="0050184B" w:rsidRPr="002D10D6">
              <w:rPr>
                <w:rFonts w:ascii="Palemonas" w:hAnsi="Palemonas"/>
                <w:szCs w:val="22"/>
                <w:lang w:eastAsia="lt-LT"/>
              </w:rPr>
              <w:t xml:space="preserve"> 2019 m. planuojama užbaigti įgyvendinti projektą „Klaipėdos miesto savivaldybės viešosios bibliotekos „Kauno atžalyno“ filialas – naujos galimybės mažiems ir dideliems“, įsigyta reikiama įranga. Atnaujinus pastatą</w:t>
            </w:r>
            <w:r w:rsidR="0050184B" w:rsidRPr="002D10D6">
              <w:rPr>
                <w:rFonts w:ascii="Palemonas" w:hAnsi="Palemonas" w:cs="Times New Roman,Bold"/>
                <w:bCs/>
                <w:szCs w:val="22"/>
                <w:lang w:eastAsia="lt-LT"/>
              </w:rPr>
              <w:t xml:space="preserve"> </w:t>
            </w:r>
            <w:r w:rsidR="0050184B" w:rsidRPr="002D10D6">
              <w:rPr>
                <w:rFonts w:ascii="Palemonas" w:eastAsia="Palemonas" w:hAnsi="Palemonas"/>
                <w:szCs w:val="22"/>
              </w:rPr>
              <w:t xml:space="preserve">bus padidintas lankytojų poreikius atitinkančių paslaugų prieinamumas, kokybė bei pasiūla, užtikrintos tinkamos sąlygos bibliotekos informacinių išteklių organizavimui. </w:t>
            </w:r>
          </w:p>
          <w:p w14:paraId="0DDE6D02" w14:textId="77777777" w:rsidR="00DF37B7" w:rsidRPr="002D10D6" w:rsidRDefault="00535BFB" w:rsidP="00DF37B7">
            <w:pPr>
              <w:ind w:firstLine="567"/>
              <w:jc w:val="both"/>
            </w:pPr>
            <w:r w:rsidRPr="002D10D6">
              <w:t xml:space="preserve">2019 m. taip pat bus užbaigta </w:t>
            </w:r>
            <w:r w:rsidRPr="002D10D6">
              <w:rPr>
                <w:lang w:eastAsia="lt-LT"/>
              </w:rPr>
              <w:t xml:space="preserve">fachverkinės architektūros pastatų komplekso </w:t>
            </w:r>
            <w:r w:rsidRPr="002D10D6">
              <w:t>(Bažnyčių g. 4 / Daržų g. 10, Bažnyčių g. 6, Vežėjų g. 4, Aukštoji g. 1 / Didžioji Vandens g. 2) tvarkyba. Projekto tikslas – išsaugoti ir atskleisti vertingąsias Klaipėdos miesto kultūros paveldo objektų savybes, pritaikant edukacinėms, ekonominėms, socialinėms reikmėms. Projekto metu bus sutvarkyti 4 fachverkinės architektūros pastatai ir 2 teritorijos</w:t>
            </w:r>
            <w:r w:rsidR="00F25F1D" w:rsidRPr="002D10D6">
              <w:t>,</w:t>
            </w:r>
            <w:r w:rsidRPr="002D10D6">
              <w:t xml:space="preserve"> esančios šalia jų. </w:t>
            </w:r>
          </w:p>
          <w:p w14:paraId="0DDE6D03" w14:textId="77777777" w:rsidR="004B47AA" w:rsidRPr="002D10D6" w:rsidRDefault="004B47AA" w:rsidP="004B47AA">
            <w:pPr>
              <w:ind w:firstLine="596"/>
              <w:jc w:val="both"/>
            </w:pPr>
            <w:r w:rsidRPr="002D10D6">
              <w:t xml:space="preserve">2019 m. numatoma užbaigti renovuoti 2 pastatus Mažesniųjų brolių ordino Lietuvos šv. Kazimiero provincijos Klaipėdos </w:t>
            </w:r>
            <w:r w:rsidR="00104592" w:rsidRPr="002D10D6">
              <w:t>Šv.</w:t>
            </w:r>
            <w:r w:rsidRPr="002D10D6">
              <w:t xml:space="preserve"> Pranciškaus Asyžiečio vienuolyno teritorijoje – </w:t>
            </w:r>
            <w:r w:rsidR="00F25F1D" w:rsidRPr="002D10D6">
              <w:t>pritaikyti koplyčią muzikinei-</w:t>
            </w:r>
            <w:r w:rsidRPr="002D10D6">
              <w:t>koncertinei veiklai ir pritaikyti patalpas galerijai.</w:t>
            </w:r>
          </w:p>
          <w:p w14:paraId="0DDE6D04" w14:textId="77777777" w:rsidR="00167B51" w:rsidRPr="002D10D6" w:rsidRDefault="00167B51" w:rsidP="00DF37B7">
            <w:pPr>
              <w:ind w:firstLine="567"/>
              <w:jc w:val="both"/>
              <w:rPr>
                <w:lang w:eastAsia="lt-LT"/>
              </w:rPr>
            </w:pPr>
            <w:r w:rsidRPr="002D10D6">
              <w:rPr>
                <w:lang w:eastAsia="lt-LT"/>
              </w:rPr>
              <w:t xml:space="preserve">2019 m. planuojama suformuluoti būsimos </w:t>
            </w:r>
            <w:r w:rsidR="00F25F1D" w:rsidRPr="002D10D6">
              <w:rPr>
                <w:lang w:eastAsia="lt-LT"/>
              </w:rPr>
              <w:t>V</w:t>
            </w:r>
            <w:r w:rsidRPr="002D10D6">
              <w:rPr>
                <w:lang w:eastAsia="lt-LT"/>
              </w:rPr>
              <w:t>asaros estrados koncepciją ir įvykdyti architektūrinės idėjos pasiūlymų konkursą.</w:t>
            </w:r>
          </w:p>
          <w:p w14:paraId="0DDE6D05" w14:textId="77777777" w:rsidR="00BD338F" w:rsidRPr="002D10D6" w:rsidRDefault="00BD338F" w:rsidP="000A1DAC">
            <w:pPr>
              <w:ind w:firstLine="567"/>
              <w:jc w:val="both"/>
              <w:rPr>
                <w:b/>
              </w:rPr>
            </w:pPr>
            <w:r w:rsidRPr="002D10D6">
              <w:rPr>
                <w:b/>
              </w:rPr>
              <w:t>03 uždavinys. Formuoti miesto kultūrinį tapatumą, integruotą į Baltijos jūros regiono kultūrinę erdvę.</w:t>
            </w:r>
          </w:p>
          <w:p w14:paraId="0DDE6D06" w14:textId="77777777" w:rsidR="00833D49" w:rsidRPr="002D10D6" w:rsidRDefault="006F62C3" w:rsidP="00833D49">
            <w:pPr>
              <w:ind w:firstLine="596"/>
              <w:jc w:val="both"/>
            </w:pPr>
            <w:r w:rsidRPr="002D10D6">
              <w:t>Siekiant stiprinti uostamiesčio tapatumą ir kultūros integravimąsi į tarptautinius kultūrinio bendradarbiavimo tinklus</w:t>
            </w:r>
            <w:r w:rsidR="00F25F1D" w:rsidRPr="002D10D6">
              <w:t>,</w:t>
            </w:r>
            <w:r w:rsidR="00833D49" w:rsidRPr="002D10D6">
              <w:t xml:space="preserve"> bus vykdomos šios priemonės:</w:t>
            </w:r>
          </w:p>
          <w:p w14:paraId="0DDE6D07" w14:textId="77777777" w:rsidR="004D3575" w:rsidRPr="002D10D6" w:rsidRDefault="00BD338F" w:rsidP="00833D49">
            <w:pPr>
              <w:ind w:firstLine="596"/>
              <w:jc w:val="both"/>
            </w:pPr>
            <w:r w:rsidRPr="002D10D6">
              <w:rPr>
                <w:i/>
              </w:rPr>
              <w:t xml:space="preserve">Kultūrinio turizmo maršrutų formavimas. </w:t>
            </w:r>
            <w:r w:rsidR="00EE2DD2" w:rsidRPr="002D10D6">
              <w:t>2019 m. p</w:t>
            </w:r>
            <w:r w:rsidR="004D3575" w:rsidRPr="002D10D6">
              <w:t>lanuojama toliau aktyviai dalyvauti Žydų kultūros kelio asociacijos veikloje. Kultūros skyrius kartu su Mažosios Lietuvos istorijos muziejumi pasitelk</w:t>
            </w:r>
            <w:r w:rsidR="00F25F1D" w:rsidRPr="002D10D6">
              <w:t>dami</w:t>
            </w:r>
            <w:r w:rsidR="004D3575" w:rsidRPr="002D10D6">
              <w:t xml:space="preserve"> potencialius regiono partnerius (Klaipėdos universitetą, Klaipėdos kultūros ir turizmo informacijos centrą, Neringos, Šilutės rajonų savivaldybes bei Kuršių Nerijos nacionalinį parką ir Kultūros ir turizmo informacijos centrą „Agila“) sieks parengti Europos Komisijos sertifikuoto Kultūros kelio – Europos karalių kelio (Via regia) atšakos suformavimo regione strategiją.  </w:t>
            </w:r>
          </w:p>
          <w:p w14:paraId="0DDE6D08" w14:textId="77777777" w:rsidR="004D3575" w:rsidRPr="002D10D6" w:rsidRDefault="004D3575" w:rsidP="00833D49">
            <w:pPr>
              <w:ind w:firstLine="596"/>
              <w:jc w:val="both"/>
            </w:pPr>
            <w:r w:rsidRPr="002D10D6">
              <w:t xml:space="preserve">Ateityje planuojama finansuoti projektus, kurie skatins Klaipėdos miesto integraciją į Europos komisijos sertifikuotus kultūros kelius. </w:t>
            </w:r>
          </w:p>
          <w:p w14:paraId="0DDE6D09" w14:textId="77777777" w:rsidR="00845898" w:rsidRPr="002D10D6" w:rsidRDefault="00BD338F" w:rsidP="00833D49">
            <w:pPr>
              <w:ind w:firstLine="596"/>
              <w:jc w:val="both"/>
            </w:pPr>
            <w:r w:rsidRPr="002D10D6">
              <w:rPr>
                <w:i/>
              </w:rPr>
              <w:t xml:space="preserve">Valstybinės ir tarptautinės reikšmės kultūrinių projektų įgyvendinimas. </w:t>
            </w:r>
            <w:r w:rsidR="00845898" w:rsidRPr="002D10D6">
              <w:t xml:space="preserve">2019 m. bus tęsiamas Lietuvos valstybės šimtmečio programos įgyvendinimas, </w:t>
            </w:r>
            <w:r w:rsidR="00C213AB" w:rsidRPr="002D10D6">
              <w:t>V</w:t>
            </w:r>
            <w:r w:rsidR="00845898" w:rsidRPr="002D10D6">
              <w:t xml:space="preserve">iešųjų pirkimų įstatyme numatyta tvarka perkant 2018 m. Klaipėdos universiteto konferencijos „Atvirumas pasauliui ir moderniosios Tautos gimimas rytiniame Baltijos </w:t>
            </w:r>
            <w:r w:rsidR="00C213AB" w:rsidRPr="002D10D6">
              <w:t>j</w:t>
            </w:r>
            <w:r w:rsidR="00845898" w:rsidRPr="002D10D6">
              <w:t xml:space="preserve">ūros regione“ </w:t>
            </w:r>
            <w:r w:rsidR="00C213AB" w:rsidRPr="002D10D6">
              <w:t>pranešimų pagrindu</w:t>
            </w:r>
            <w:r w:rsidR="00845898" w:rsidRPr="002D10D6">
              <w:t xml:space="preserve"> parengto leidinio leidybą. </w:t>
            </w:r>
          </w:p>
          <w:p w14:paraId="0DDE6D0A" w14:textId="77777777" w:rsidR="00845898" w:rsidRPr="002D10D6" w:rsidRDefault="00845898" w:rsidP="00833D49">
            <w:pPr>
              <w:ind w:firstLine="596"/>
              <w:jc w:val="both"/>
            </w:pPr>
            <w:r w:rsidRPr="002D10D6">
              <w:t>Klaipėdos miesto savivaldybė 2017 m. atnaujino bendradarbiavimo ryšius su tarptautinio festivalio „Europead</w:t>
            </w:r>
            <w:r w:rsidR="00C213AB" w:rsidRPr="002D10D6">
              <w:t>e</w:t>
            </w:r>
            <w:r w:rsidRPr="002D10D6">
              <w:t>“ komitetu ir su dar vienu Europos miestu pateko į finalinį atrankos etapą dėl teisės rengti minėtą festivalį 2020 m. Klaipėdos miesto savivaldybės delegacijai 2017 m. lapkritį sėkmingai pasirodžius miestų kandidatų</w:t>
            </w:r>
            <w:r w:rsidR="00C213AB" w:rsidRPr="002D10D6">
              <w:t>,</w:t>
            </w:r>
            <w:r w:rsidRPr="002D10D6">
              <w:t xml:space="preserve"> siekiančių priimti festivalį </w:t>
            </w:r>
            <w:r w:rsidR="00C213AB" w:rsidRPr="002D10D6">
              <w:t>„Europ</w:t>
            </w:r>
            <w:r w:rsidR="00ED7189" w:rsidRPr="002D10D6">
              <w:t>ia</w:t>
            </w:r>
            <w:r w:rsidR="00C213AB" w:rsidRPr="002D10D6">
              <w:t>d</w:t>
            </w:r>
            <w:r w:rsidR="00ED7189" w:rsidRPr="002D10D6">
              <w:t>a</w:t>
            </w:r>
            <w:r w:rsidR="00C213AB" w:rsidRPr="002D10D6">
              <w:t>“</w:t>
            </w:r>
            <w:r w:rsidRPr="002D10D6">
              <w:t xml:space="preserve"> atrankoje Antverpene, </w:t>
            </w:r>
            <w:r w:rsidR="00C213AB" w:rsidRPr="002D10D6">
              <w:t xml:space="preserve">„Europeade“ </w:t>
            </w:r>
            <w:r w:rsidRPr="002D10D6">
              <w:t>organizacinis komitetas priėmė sprendimą suteiki Klaipėdai teisę vėl organizuoti festivalį. Klaipėdos miesto savivaldybės tarybai 2018-09-13 sprendimu Nr.</w:t>
            </w:r>
            <w:r w:rsidR="00C213AB" w:rsidRPr="002D10D6">
              <w:t xml:space="preserve"> </w:t>
            </w:r>
            <w:r w:rsidRPr="002D10D6">
              <w:t xml:space="preserve">T2-182 „Dėl festivalio „Europiada“ organizavimo Klaipėdoje 2020 metais ir pritarimo sutarties projektui“ pritarus sutarties projektui bei pasirašius sutartį  bus </w:t>
            </w:r>
            <w:r w:rsidR="00D334CC" w:rsidRPr="002D10D6">
              <w:t xml:space="preserve">rengiamasi </w:t>
            </w:r>
            <w:r w:rsidRPr="002D10D6">
              <w:t xml:space="preserve">festivalio „Europiada“ </w:t>
            </w:r>
            <w:r w:rsidR="00D334CC" w:rsidRPr="002D10D6">
              <w:t>organizavimui</w:t>
            </w:r>
            <w:r w:rsidRPr="002D10D6">
              <w:t xml:space="preserve">. </w:t>
            </w:r>
          </w:p>
          <w:p w14:paraId="0DDE6D0B" w14:textId="77777777" w:rsidR="00845898" w:rsidRPr="002D10D6" w:rsidRDefault="00845898" w:rsidP="00833D49">
            <w:pPr>
              <w:ind w:firstLine="596"/>
              <w:jc w:val="both"/>
            </w:pPr>
            <w:r w:rsidRPr="002D10D6">
              <w:t>Miestas investuoja lėšas į senųjų istorinių burlaivių išlaikymą (jachta „Lietuva“, Klaipėdos universiteto burlaivis „Brabander“ ir kt.)</w:t>
            </w:r>
            <w:r w:rsidR="00ED7189" w:rsidRPr="002D10D6">
              <w:t>,</w:t>
            </w:r>
            <w:r w:rsidRPr="002D10D6">
              <w:t xml:space="preserve"> siek</w:t>
            </w:r>
            <w:r w:rsidR="00ED7189" w:rsidRPr="002D10D6">
              <w:t>damas</w:t>
            </w:r>
            <w:r w:rsidRPr="002D10D6">
              <w:t xml:space="preserve"> sudaryti sąlygas miestiečiams pažinti istorinius burlaivius, buriavimo kultūrą, paskatinti burlaivių dalyvavimą kultūriniuose renginiuose, sukurti sąlygas Klaipėdos, kaip jūrinio miesto</w:t>
            </w:r>
            <w:r w:rsidR="00ED7189" w:rsidRPr="002D10D6">
              <w:t>,</w:t>
            </w:r>
            <w:r w:rsidRPr="002D10D6">
              <w:t xml:space="preserve"> įvaizdžio palaikymui</w:t>
            </w:r>
            <w:r w:rsidR="00ED7189" w:rsidRPr="002D10D6">
              <w:t>,</w:t>
            </w:r>
            <w:r w:rsidRPr="002D10D6">
              <w:t xml:space="preserve"> </w:t>
            </w:r>
            <w:r w:rsidR="00ED7189" w:rsidRPr="002D10D6">
              <w:t>V</w:t>
            </w:r>
            <w:r w:rsidRPr="002D10D6">
              <w:t>iešųjų pirkimų įstatyme numatyta tvarka bus perkamos senųjų istorinių burlaivių įveiklinimo programos metodikos parengimo</w:t>
            </w:r>
            <w:r w:rsidR="008D7766" w:rsidRPr="002D10D6">
              <w:t xml:space="preserve"> paslaugos</w:t>
            </w:r>
            <w:r w:rsidRPr="002D10D6">
              <w:t xml:space="preserve">. </w:t>
            </w:r>
          </w:p>
          <w:p w14:paraId="0DDE6D0C" w14:textId="77777777" w:rsidR="00BD338F" w:rsidRPr="002D10D6" w:rsidRDefault="00884979" w:rsidP="00ED7189">
            <w:pPr>
              <w:ind w:firstLine="596"/>
              <w:jc w:val="both"/>
            </w:pPr>
            <w:r w:rsidRPr="002D10D6">
              <w:rPr>
                <w:i/>
              </w:rPr>
              <w:t>Visų tautybių gyventoj</w:t>
            </w:r>
            <w:r w:rsidR="002E3374" w:rsidRPr="002D10D6">
              <w:rPr>
                <w:i/>
              </w:rPr>
              <w:t xml:space="preserve">ų kultūrinės sąveikos didinimas. </w:t>
            </w:r>
            <w:r w:rsidRPr="002D10D6">
              <w:t>Įgyvendinat šią priemonę</w:t>
            </w:r>
            <w:r w:rsidR="00ED7189" w:rsidRPr="002D10D6">
              <w:t>,</w:t>
            </w:r>
            <w:r w:rsidRPr="002D10D6">
              <w:t xml:space="preserve"> </w:t>
            </w:r>
            <w:r w:rsidR="00ED7189" w:rsidRPr="002D10D6">
              <w:t>V</w:t>
            </w:r>
            <w:r w:rsidRPr="002D10D6">
              <w:t xml:space="preserve">iešųjų pirkimų įstatyme numatyta tvarka bus perkamos </w:t>
            </w:r>
            <w:r w:rsidR="00ED7189" w:rsidRPr="002D10D6">
              <w:t>diskusijų ciklo „</w:t>
            </w:r>
            <w:r w:rsidRPr="002D10D6">
              <w:t>Po atviru dangumi“ organizavimo Tautinių kultūrų centre, Klaipėdos tautinių bendrijų jausenos vertinimo atlikimo (kokybinio tyrimo) bei leidinio „Klaipėdos krašto istorija“ par</w:t>
            </w:r>
            <w:r w:rsidR="002E3374" w:rsidRPr="002D10D6">
              <w:t xml:space="preserve">engimo bei leidybos paslaugos. </w:t>
            </w:r>
          </w:p>
        </w:tc>
      </w:tr>
      <w:tr w:rsidR="002D10D6" w:rsidRPr="002D10D6" w14:paraId="0DDE6D0F" w14:textId="77777777" w:rsidTr="000A1DAC">
        <w:tc>
          <w:tcPr>
            <w:tcW w:w="10051" w:type="dxa"/>
            <w:gridSpan w:val="6"/>
            <w:tcBorders>
              <w:top w:val="single" w:sz="4" w:space="0" w:color="auto"/>
              <w:left w:val="single" w:sz="4" w:space="0" w:color="auto"/>
              <w:bottom w:val="single" w:sz="4" w:space="0" w:color="auto"/>
              <w:right w:val="single" w:sz="4" w:space="0" w:color="auto"/>
            </w:tcBorders>
          </w:tcPr>
          <w:p w14:paraId="0DDE6D0E" w14:textId="77777777" w:rsidR="00BD338F" w:rsidRPr="002D10D6" w:rsidRDefault="00BD338F" w:rsidP="000A1DAC">
            <w:pPr>
              <w:pStyle w:val="Pagrindinistekstas"/>
              <w:jc w:val="center"/>
              <w:rPr>
                <w:b/>
                <w:bCs/>
                <w:lang w:val="lt-LT"/>
              </w:rPr>
            </w:pPr>
            <w:r w:rsidRPr="002D10D6">
              <w:rPr>
                <w:b/>
                <w:bCs/>
                <w:lang w:val="lt-LT"/>
              </w:rPr>
              <w:lastRenderedPageBreak/>
              <w:t>01 tikslo rezultato vertinimo kriterijai</w:t>
            </w:r>
          </w:p>
        </w:tc>
      </w:tr>
      <w:tr w:rsidR="002D10D6" w:rsidRPr="002D10D6" w14:paraId="0DDE6D13" w14:textId="77777777" w:rsidTr="000A1DAC">
        <w:trPr>
          <w:trHeight w:val="278"/>
        </w:trPr>
        <w:tc>
          <w:tcPr>
            <w:tcW w:w="3531" w:type="dxa"/>
            <w:vMerge w:val="restart"/>
            <w:tcBorders>
              <w:top w:val="single" w:sz="4" w:space="0" w:color="auto"/>
              <w:left w:val="single" w:sz="4" w:space="0" w:color="auto"/>
              <w:right w:val="single" w:sz="4" w:space="0" w:color="auto"/>
            </w:tcBorders>
          </w:tcPr>
          <w:p w14:paraId="0DDE6D10" w14:textId="77777777" w:rsidR="00BD338F" w:rsidRPr="002D10D6" w:rsidRDefault="00BD338F" w:rsidP="000A1DAC">
            <w:pPr>
              <w:pStyle w:val="Pagrindinistekstas"/>
              <w:jc w:val="center"/>
              <w:rPr>
                <w:b/>
                <w:bCs/>
                <w:lang w:val="lt-LT"/>
              </w:rPr>
            </w:pPr>
            <w:r w:rsidRPr="002D10D6">
              <w:rPr>
                <w:bCs/>
                <w:lang w:val="lt-LT"/>
              </w:rPr>
              <w:t>Kriterijaus pavadinimas, mato vnt.</w:t>
            </w:r>
          </w:p>
        </w:tc>
        <w:tc>
          <w:tcPr>
            <w:tcW w:w="2835" w:type="dxa"/>
            <w:vMerge w:val="restart"/>
            <w:tcBorders>
              <w:top w:val="single" w:sz="4" w:space="0" w:color="auto"/>
              <w:left w:val="single" w:sz="4" w:space="0" w:color="auto"/>
              <w:right w:val="single" w:sz="4" w:space="0" w:color="auto"/>
            </w:tcBorders>
          </w:tcPr>
          <w:p w14:paraId="0DDE6D11" w14:textId="77777777" w:rsidR="00BD338F" w:rsidRPr="002D10D6" w:rsidRDefault="00BD338F" w:rsidP="000A1DAC">
            <w:pPr>
              <w:pStyle w:val="Pagrindinistekstas"/>
              <w:jc w:val="center"/>
              <w:rPr>
                <w:b/>
                <w:bCs/>
                <w:lang w:val="lt-LT"/>
              </w:rPr>
            </w:pPr>
            <w:r w:rsidRPr="002D10D6">
              <w:rPr>
                <w:bCs/>
                <w:lang w:val="lt-LT"/>
              </w:rPr>
              <w:t>Savivaldybės administracijos padalinys, atsakingas už rodiklio reikšmių pateikimą</w:t>
            </w:r>
          </w:p>
        </w:tc>
        <w:tc>
          <w:tcPr>
            <w:tcW w:w="3685" w:type="dxa"/>
            <w:gridSpan w:val="4"/>
            <w:tcBorders>
              <w:top w:val="single" w:sz="4" w:space="0" w:color="auto"/>
              <w:left w:val="single" w:sz="4" w:space="0" w:color="auto"/>
              <w:bottom w:val="single" w:sz="4" w:space="0" w:color="auto"/>
              <w:right w:val="single" w:sz="4" w:space="0" w:color="auto"/>
            </w:tcBorders>
          </w:tcPr>
          <w:p w14:paraId="0DDE6D12" w14:textId="77777777" w:rsidR="00BD338F" w:rsidRPr="002D10D6" w:rsidRDefault="00BD338F" w:rsidP="000A1DAC">
            <w:pPr>
              <w:pStyle w:val="Pagrindinistekstas"/>
              <w:jc w:val="center"/>
              <w:rPr>
                <w:b/>
                <w:bCs/>
                <w:lang w:val="lt-LT"/>
              </w:rPr>
            </w:pPr>
            <w:r w:rsidRPr="002D10D6">
              <w:rPr>
                <w:bCs/>
                <w:lang w:val="lt-LT"/>
              </w:rPr>
              <w:t>Kriterijaus reikšmė, m.</w:t>
            </w:r>
          </w:p>
        </w:tc>
      </w:tr>
      <w:tr w:rsidR="002D10D6" w:rsidRPr="002D10D6" w14:paraId="0DDE6D1B" w14:textId="77777777" w:rsidTr="000A1DAC">
        <w:trPr>
          <w:trHeight w:val="277"/>
        </w:trPr>
        <w:tc>
          <w:tcPr>
            <w:tcW w:w="3531" w:type="dxa"/>
            <w:vMerge/>
            <w:tcBorders>
              <w:left w:val="single" w:sz="4" w:space="0" w:color="auto"/>
              <w:bottom w:val="single" w:sz="4" w:space="0" w:color="auto"/>
              <w:right w:val="single" w:sz="4" w:space="0" w:color="auto"/>
            </w:tcBorders>
          </w:tcPr>
          <w:p w14:paraId="0DDE6D14" w14:textId="77777777" w:rsidR="00BD338F" w:rsidRPr="002D10D6" w:rsidRDefault="00BD338F" w:rsidP="000A1DAC">
            <w:pPr>
              <w:pStyle w:val="Pagrindinistekstas"/>
              <w:jc w:val="center"/>
              <w:rPr>
                <w:b/>
                <w:bCs/>
                <w:lang w:val="lt-LT"/>
              </w:rPr>
            </w:pPr>
          </w:p>
        </w:tc>
        <w:tc>
          <w:tcPr>
            <w:tcW w:w="2835" w:type="dxa"/>
            <w:vMerge/>
            <w:tcBorders>
              <w:left w:val="single" w:sz="4" w:space="0" w:color="auto"/>
              <w:bottom w:val="single" w:sz="4" w:space="0" w:color="auto"/>
              <w:right w:val="single" w:sz="4" w:space="0" w:color="auto"/>
            </w:tcBorders>
          </w:tcPr>
          <w:p w14:paraId="0DDE6D15" w14:textId="77777777" w:rsidR="00BD338F" w:rsidRPr="002D10D6" w:rsidRDefault="00BD338F" w:rsidP="000A1DAC">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14:paraId="0DDE6D16" w14:textId="77777777" w:rsidR="00BD338F" w:rsidRPr="002D10D6" w:rsidRDefault="002E3374" w:rsidP="000A1DAC">
            <w:pPr>
              <w:pStyle w:val="Pagrindinistekstas"/>
              <w:jc w:val="center"/>
              <w:rPr>
                <w:bCs/>
                <w:lang w:val="lt-LT"/>
              </w:rPr>
            </w:pPr>
            <w:r w:rsidRPr="002D10D6">
              <w:rPr>
                <w:bCs/>
                <w:lang w:val="lt-LT"/>
              </w:rPr>
              <w:t>2018</w:t>
            </w:r>
          </w:p>
          <w:p w14:paraId="0DDE6D17" w14:textId="77777777" w:rsidR="00BD338F" w:rsidRPr="002D10D6" w:rsidRDefault="00BD338F" w:rsidP="000A1DAC">
            <w:pPr>
              <w:pStyle w:val="Pagrindinistekstas"/>
              <w:jc w:val="center"/>
              <w:rPr>
                <w:b/>
                <w:bCs/>
                <w:lang w:val="lt-LT"/>
              </w:rPr>
            </w:pPr>
            <w:r w:rsidRPr="002D10D6">
              <w:rPr>
                <w:bCs/>
                <w:lang w:val="lt-LT"/>
              </w:rPr>
              <w:t>(faktas)</w:t>
            </w:r>
          </w:p>
        </w:tc>
        <w:tc>
          <w:tcPr>
            <w:tcW w:w="851" w:type="dxa"/>
            <w:tcBorders>
              <w:top w:val="single" w:sz="4" w:space="0" w:color="auto"/>
              <w:left w:val="single" w:sz="4" w:space="0" w:color="auto"/>
              <w:bottom w:val="single" w:sz="4" w:space="0" w:color="auto"/>
              <w:right w:val="single" w:sz="4" w:space="0" w:color="auto"/>
            </w:tcBorders>
          </w:tcPr>
          <w:p w14:paraId="0DDE6D18" w14:textId="77777777" w:rsidR="00BD338F" w:rsidRPr="002D10D6" w:rsidRDefault="002E3374" w:rsidP="000A1DAC">
            <w:pPr>
              <w:pStyle w:val="Pagrindinistekstas"/>
              <w:jc w:val="center"/>
              <w:rPr>
                <w:b/>
                <w:bCs/>
                <w:lang w:val="lt-LT"/>
              </w:rPr>
            </w:pPr>
            <w:r w:rsidRPr="002D10D6">
              <w:rPr>
                <w:bCs/>
                <w:lang w:val="lt-LT"/>
              </w:rPr>
              <w:t>2019</w:t>
            </w:r>
          </w:p>
        </w:tc>
        <w:tc>
          <w:tcPr>
            <w:tcW w:w="850" w:type="dxa"/>
            <w:tcBorders>
              <w:top w:val="single" w:sz="4" w:space="0" w:color="auto"/>
              <w:left w:val="single" w:sz="4" w:space="0" w:color="auto"/>
              <w:bottom w:val="single" w:sz="4" w:space="0" w:color="auto"/>
              <w:right w:val="single" w:sz="4" w:space="0" w:color="auto"/>
            </w:tcBorders>
          </w:tcPr>
          <w:p w14:paraId="0DDE6D19" w14:textId="77777777" w:rsidR="00BD338F" w:rsidRPr="002D10D6" w:rsidRDefault="002E3374" w:rsidP="002E3374">
            <w:pPr>
              <w:pStyle w:val="Pagrindinistekstas"/>
              <w:jc w:val="center"/>
              <w:rPr>
                <w:b/>
                <w:bCs/>
                <w:lang w:val="lt-LT"/>
              </w:rPr>
            </w:pPr>
            <w:r w:rsidRPr="002D10D6">
              <w:rPr>
                <w:bCs/>
                <w:lang w:val="lt-LT"/>
              </w:rPr>
              <w:t>2020</w:t>
            </w:r>
          </w:p>
        </w:tc>
        <w:tc>
          <w:tcPr>
            <w:tcW w:w="992" w:type="dxa"/>
            <w:tcBorders>
              <w:top w:val="single" w:sz="4" w:space="0" w:color="auto"/>
              <w:left w:val="single" w:sz="4" w:space="0" w:color="auto"/>
              <w:bottom w:val="single" w:sz="4" w:space="0" w:color="auto"/>
              <w:right w:val="single" w:sz="4" w:space="0" w:color="auto"/>
            </w:tcBorders>
          </w:tcPr>
          <w:p w14:paraId="0DDE6D1A" w14:textId="77777777" w:rsidR="00BD338F" w:rsidRPr="002D10D6" w:rsidRDefault="00BD338F" w:rsidP="000A1DAC">
            <w:pPr>
              <w:pStyle w:val="Pagrindinistekstas"/>
              <w:jc w:val="center"/>
              <w:rPr>
                <w:b/>
                <w:bCs/>
                <w:lang w:val="lt-LT"/>
              </w:rPr>
            </w:pPr>
            <w:r w:rsidRPr="002D10D6">
              <w:rPr>
                <w:bCs/>
                <w:lang w:val="lt-LT"/>
              </w:rPr>
              <w:t>2</w:t>
            </w:r>
            <w:r w:rsidR="002E3374" w:rsidRPr="002D10D6">
              <w:rPr>
                <w:bCs/>
                <w:lang w:val="lt-LT"/>
              </w:rPr>
              <w:t>021</w:t>
            </w:r>
          </w:p>
        </w:tc>
      </w:tr>
      <w:tr w:rsidR="002D10D6" w:rsidRPr="002D10D6" w14:paraId="0DDE6D26" w14:textId="77777777" w:rsidTr="000A1DAC">
        <w:trPr>
          <w:trHeight w:val="277"/>
        </w:trPr>
        <w:tc>
          <w:tcPr>
            <w:tcW w:w="3531" w:type="dxa"/>
            <w:tcBorders>
              <w:top w:val="single" w:sz="4" w:space="0" w:color="auto"/>
              <w:left w:val="single" w:sz="4" w:space="0" w:color="auto"/>
              <w:bottom w:val="single" w:sz="4" w:space="0" w:color="auto"/>
              <w:right w:val="single" w:sz="4" w:space="0" w:color="auto"/>
            </w:tcBorders>
          </w:tcPr>
          <w:p w14:paraId="0DDE6D1C" w14:textId="77777777" w:rsidR="00BD338F" w:rsidRPr="002D10D6" w:rsidRDefault="00BF3373" w:rsidP="00DE5E98">
            <w:pPr>
              <w:pStyle w:val="Pagrindinistekstas"/>
              <w:rPr>
                <w:b/>
                <w:bCs/>
                <w:lang w:val="lt-LT"/>
              </w:rPr>
            </w:pPr>
            <w:r w:rsidRPr="002D10D6">
              <w:rPr>
                <w:bCs/>
                <w:lang w:val="lt-LT"/>
              </w:rPr>
              <w:t>A</w:t>
            </w:r>
            <w:r w:rsidR="00BD338F" w:rsidRPr="002D10D6">
              <w:rPr>
                <w:bCs/>
                <w:lang w:val="lt-LT"/>
              </w:rPr>
              <w:t>psilankiusių</w:t>
            </w:r>
            <w:r w:rsidRPr="002D10D6">
              <w:rPr>
                <w:bCs/>
                <w:lang w:val="lt-LT"/>
              </w:rPr>
              <w:t>jų</w:t>
            </w:r>
            <w:r w:rsidR="00BD338F" w:rsidRPr="002D10D6">
              <w:rPr>
                <w:bCs/>
                <w:lang w:val="lt-LT"/>
              </w:rPr>
              <w:t xml:space="preserve"> </w:t>
            </w:r>
            <w:r w:rsidRPr="002D10D6">
              <w:rPr>
                <w:bCs/>
                <w:lang w:val="lt-LT"/>
              </w:rPr>
              <w:t xml:space="preserve"> Savivaldybės finansuojamuose </w:t>
            </w:r>
            <w:r w:rsidR="00DE5E98" w:rsidRPr="002D10D6">
              <w:rPr>
                <w:bCs/>
                <w:lang w:val="lt-LT"/>
              </w:rPr>
              <w:t>a</w:t>
            </w:r>
            <w:r w:rsidRPr="002D10D6">
              <w:rPr>
                <w:bCs/>
                <w:lang w:val="lt-LT"/>
              </w:rPr>
              <w:t xml:space="preserve">r remiamuose kultūros renginiuose </w:t>
            </w:r>
            <w:r w:rsidR="00BD338F" w:rsidRPr="002D10D6">
              <w:rPr>
                <w:bCs/>
                <w:lang w:val="lt-LT"/>
              </w:rPr>
              <w:t>skaičius, tūkst.</w:t>
            </w:r>
          </w:p>
        </w:tc>
        <w:tc>
          <w:tcPr>
            <w:tcW w:w="2835" w:type="dxa"/>
            <w:tcBorders>
              <w:top w:val="single" w:sz="4" w:space="0" w:color="auto"/>
              <w:left w:val="single" w:sz="4" w:space="0" w:color="auto"/>
              <w:bottom w:val="single" w:sz="4" w:space="0" w:color="auto"/>
              <w:right w:val="single" w:sz="4" w:space="0" w:color="auto"/>
            </w:tcBorders>
          </w:tcPr>
          <w:p w14:paraId="0DDE6D1D" w14:textId="77777777" w:rsidR="00BD338F" w:rsidRPr="002D10D6" w:rsidRDefault="00BD338F" w:rsidP="000A1DAC">
            <w:pPr>
              <w:pStyle w:val="Pagrindinistekstas"/>
              <w:jc w:val="center"/>
              <w:rPr>
                <w:b/>
                <w:bCs/>
                <w:lang w:val="lt-LT"/>
              </w:rPr>
            </w:pPr>
            <w:r w:rsidRPr="002D10D6">
              <w:rPr>
                <w:bCs/>
                <w:lang w:val="lt-LT"/>
              </w:rPr>
              <w:t>Ugdymo ir kultūros departamento Kultūros skyrius</w:t>
            </w:r>
          </w:p>
        </w:tc>
        <w:tc>
          <w:tcPr>
            <w:tcW w:w="992" w:type="dxa"/>
            <w:tcBorders>
              <w:top w:val="single" w:sz="4" w:space="0" w:color="auto"/>
              <w:left w:val="single" w:sz="4" w:space="0" w:color="auto"/>
              <w:bottom w:val="single" w:sz="4" w:space="0" w:color="auto"/>
              <w:right w:val="single" w:sz="4" w:space="0" w:color="auto"/>
            </w:tcBorders>
          </w:tcPr>
          <w:p w14:paraId="0DDE6D1E" w14:textId="77777777" w:rsidR="00BD338F" w:rsidRPr="002D10D6" w:rsidRDefault="00D50DAF" w:rsidP="000A1DAC">
            <w:pPr>
              <w:pStyle w:val="Pagrindinistekstas"/>
              <w:jc w:val="center"/>
              <w:rPr>
                <w:bCs/>
                <w:lang w:val="lt-LT"/>
              </w:rPr>
            </w:pPr>
            <w:r w:rsidRPr="002D10D6">
              <w:rPr>
                <w:iCs/>
                <w:lang w:val="lt-LT"/>
              </w:rPr>
              <w:t>2500</w:t>
            </w:r>
          </w:p>
          <w:p w14:paraId="0DDE6D1F" w14:textId="77777777" w:rsidR="00BD338F" w:rsidRPr="002D10D6" w:rsidRDefault="00BD338F" w:rsidP="000A1DAC">
            <w:pPr>
              <w:jc w:val="center"/>
            </w:pPr>
          </w:p>
        </w:tc>
        <w:tc>
          <w:tcPr>
            <w:tcW w:w="851" w:type="dxa"/>
            <w:tcBorders>
              <w:top w:val="single" w:sz="4" w:space="0" w:color="auto"/>
              <w:left w:val="single" w:sz="4" w:space="0" w:color="auto"/>
              <w:bottom w:val="single" w:sz="4" w:space="0" w:color="auto"/>
              <w:right w:val="single" w:sz="4" w:space="0" w:color="auto"/>
            </w:tcBorders>
          </w:tcPr>
          <w:p w14:paraId="0DDE6D20" w14:textId="77777777" w:rsidR="002E3374" w:rsidRPr="002D10D6" w:rsidRDefault="00D50DAF" w:rsidP="002E3374">
            <w:pPr>
              <w:pStyle w:val="Pagrindinistekstas"/>
              <w:jc w:val="center"/>
              <w:rPr>
                <w:bCs/>
                <w:lang w:val="lt-LT"/>
              </w:rPr>
            </w:pPr>
            <w:r w:rsidRPr="002D10D6">
              <w:rPr>
                <w:iCs/>
                <w:lang w:val="lt-LT"/>
              </w:rPr>
              <w:t>251</w:t>
            </w:r>
            <w:r w:rsidR="007304A7" w:rsidRPr="002D10D6">
              <w:rPr>
                <w:iCs/>
                <w:lang w:val="lt-LT"/>
              </w:rPr>
              <w:t>0</w:t>
            </w:r>
          </w:p>
          <w:p w14:paraId="0DDE6D21" w14:textId="77777777" w:rsidR="00BD338F" w:rsidRPr="002D10D6" w:rsidRDefault="00BD338F" w:rsidP="000A1DAC">
            <w:pPr>
              <w:spacing w:line="276" w:lineRule="auto"/>
              <w:jc w:val="center"/>
              <w:rPr>
                <w:rFonts w:eastAsiaTheme="minorHAnsi"/>
                <w:iCs/>
              </w:rPr>
            </w:pPr>
          </w:p>
        </w:tc>
        <w:tc>
          <w:tcPr>
            <w:tcW w:w="850" w:type="dxa"/>
            <w:tcBorders>
              <w:top w:val="single" w:sz="4" w:space="0" w:color="auto"/>
              <w:left w:val="single" w:sz="4" w:space="0" w:color="auto"/>
              <w:bottom w:val="single" w:sz="4" w:space="0" w:color="auto"/>
              <w:right w:val="single" w:sz="4" w:space="0" w:color="auto"/>
            </w:tcBorders>
          </w:tcPr>
          <w:p w14:paraId="0DDE6D22" w14:textId="77777777" w:rsidR="002E3374" w:rsidRPr="002D10D6" w:rsidRDefault="00D50DAF" w:rsidP="002E3374">
            <w:pPr>
              <w:pStyle w:val="Pagrindinistekstas"/>
              <w:jc w:val="center"/>
              <w:rPr>
                <w:bCs/>
                <w:lang w:val="lt-LT"/>
              </w:rPr>
            </w:pPr>
            <w:r w:rsidRPr="002D10D6">
              <w:rPr>
                <w:iCs/>
                <w:lang w:val="lt-LT"/>
              </w:rPr>
              <w:t>255</w:t>
            </w:r>
            <w:r w:rsidR="00BF013B" w:rsidRPr="002D10D6">
              <w:rPr>
                <w:iCs/>
                <w:lang w:val="lt-LT"/>
              </w:rPr>
              <w:t>0</w:t>
            </w:r>
          </w:p>
          <w:p w14:paraId="0DDE6D23" w14:textId="77777777" w:rsidR="00BD338F" w:rsidRPr="002D10D6" w:rsidRDefault="00BD338F" w:rsidP="000A1DAC">
            <w:pPr>
              <w:spacing w:line="276" w:lineRule="auto"/>
              <w:jc w:val="center"/>
              <w:rPr>
                <w:rFonts w:eastAsiaTheme="minorHAnsi"/>
                <w:iCs/>
              </w:rPr>
            </w:pPr>
          </w:p>
        </w:tc>
        <w:tc>
          <w:tcPr>
            <w:tcW w:w="992" w:type="dxa"/>
            <w:tcBorders>
              <w:top w:val="single" w:sz="4" w:space="0" w:color="auto"/>
              <w:left w:val="single" w:sz="4" w:space="0" w:color="auto"/>
              <w:bottom w:val="single" w:sz="4" w:space="0" w:color="auto"/>
              <w:right w:val="single" w:sz="4" w:space="0" w:color="auto"/>
            </w:tcBorders>
          </w:tcPr>
          <w:p w14:paraId="0DDE6D24" w14:textId="77777777" w:rsidR="002E3374" w:rsidRPr="002D10D6" w:rsidRDefault="00D50DAF" w:rsidP="002E3374">
            <w:pPr>
              <w:pStyle w:val="Pagrindinistekstas"/>
              <w:jc w:val="center"/>
              <w:rPr>
                <w:bCs/>
                <w:lang w:val="lt-LT"/>
              </w:rPr>
            </w:pPr>
            <w:r w:rsidRPr="002D10D6">
              <w:rPr>
                <w:iCs/>
                <w:lang w:val="lt-LT"/>
              </w:rPr>
              <w:t>25</w:t>
            </w:r>
            <w:r w:rsidR="00BF013B" w:rsidRPr="002D10D6">
              <w:rPr>
                <w:iCs/>
                <w:lang w:val="lt-LT"/>
              </w:rPr>
              <w:t>60</w:t>
            </w:r>
          </w:p>
          <w:p w14:paraId="0DDE6D25" w14:textId="77777777" w:rsidR="00BD338F" w:rsidRPr="002D10D6" w:rsidRDefault="00BD338F" w:rsidP="000A1DAC">
            <w:pPr>
              <w:spacing w:line="276" w:lineRule="auto"/>
              <w:jc w:val="center"/>
              <w:rPr>
                <w:rFonts w:eastAsiaTheme="minorHAnsi"/>
                <w:iCs/>
              </w:rPr>
            </w:pPr>
          </w:p>
        </w:tc>
      </w:tr>
      <w:tr w:rsidR="002D10D6" w:rsidRPr="002D10D6" w14:paraId="0DDE6D2D" w14:textId="77777777" w:rsidTr="000A1DAC">
        <w:trPr>
          <w:trHeight w:val="277"/>
        </w:trPr>
        <w:tc>
          <w:tcPr>
            <w:tcW w:w="3531" w:type="dxa"/>
            <w:tcBorders>
              <w:top w:val="single" w:sz="4" w:space="0" w:color="auto"/>
              <w:left w:val="single" w:sz="4" w:space="0" w:color="auto"/>
              <w:bottom w:val="single" w:sz="4" w:space="0" w:color="auto"/>
              <w:right w:val="single" w:sz="4" w:space="0" w:color="auto"/>
            </w:tcBorders>
          </w:tcPr>
          <w:p w14:paraId="0DDE6D27" w14:textId="77777777" w:rsidR="00D50DAF" w:rsidRPr="002D10D6" w:rsidRDefault="002D6099" w:rsidP="00FC32EF">
            <w:pPr>
              <w:pStyle w:val="Pagrindinistekstas"/>
              <w:rPr>
                <w:bCs/>
                <w:lang w:val="lt-LT"/>
              </w:rPr>
            </w:pPr>
            <w:r w:rsidRPr="002D10D6">
              <w:rPr>
                <w:bCs/>
                <w:lang w:val="lt-LT"/>
              </w:rPr>
              <w:t>Miestiečių</w:t>
            </w:r>
            <w:r w:rsidR="00FC32EF" w:rsidRPr="002D10D6">
              <w:rPr>
                <w:bCs/>
                <w:lang w:val="lt-LT"/>
              </w:rPr>
              <w:t xml:space="preserve">, visiškai patenkintų Klaipėdos kultūriniu gyvenimu, proc. </w:t>
            </w:r>
          </w:p>
        </w:tc>
        <w:tc>
          <w:tcPr>
            <w:tcW w:w="2835" w:type="dxa"/>
            <w:tcBorders>
              <w:top w:val="single" w:sz="4" w:space="0" w:color="auto"/>
              <w:left w:val="single" w:sz="4" w:space="0" w:color="auto"/>
              <w:bottom w:val="single" w:sz="4" w:space="0" w:color="auto"/>
              <w:right w:val="single" w:sz="4" w:space="0" w:color="auto"/>
            </w:tcBorders>
          </w:tcPr>
          <w:p w14:paraId="0DDE6D28" w14:textId="77777777" w:rsidR="00D50DAF" w:rsidRPr="002D10D6" w:rsidRDefault="00D50DAF" w:rsidP="000A1DAC">
            <w:pPr>
              <w:pStyle w:val="Pagrindinistekstas"/>
              <w:jc w:val="center"/>
              <w:rPr>
                <w:bCs/>
                <w:lang w:val="lt-LT"/>
              </w:rPr>
            </w:pPr>
            <w:r w:rsidRPr="002D10D6">
              <w:rPr>
                <w:bCs/>
                <w:lang w:val="lt-LT"/>
              </w:rPr>
              <w:t>Ugdymo ir kultūros departamento Kultūros skyrius</w:t>
            </w:r>
          </w:p>
        </w:tc>
        <w:tc>
          <w:tcPr>
            <w:tcW w:w="992" w:type="dxa"/>
            <w:tcBorders>
              <w:top w:val="single" w:sz="4" w:space="0" w:color="auto"/>
              <w:left w:val="single" w:sz="4" w:space="0" w:color="auto"/>
              <w:bottom w:val="single" w:sz="4" w:space="0" w:color="auto"/>
              <w:right w:val="single" w:sz="4" w:space="0" w:color="auto"/>
            </w:tcBorders>
          </w:tcPr>
          <w:p w14:paraId="0DDE6D29" w14:textId="77777777" w:rsidR="00D50DAF" w:rsidRPr="002D10D6" w:rsidRDefault="00FC32EF" w:rsidP="000A1DAC">
            <w:pPr>
              <w:pStyle w:val="Pagrindinistekstas"/>
              <w:jc w:val="center"/>
              <w:rPr>
                <w:iCs/>
                <w:lang w:val="lt-LT"/>
              </w:rPr>
            </w:pPr>
            <w:r w:rsidRPr="002D10D6">
              <w:rPr>
                <w:iCs/>
                <w:lang w:val="lt-LT"/>
              </w:rPr>
              <w:t>47,1</w:t>
            </w:r>
          </w:p>
        </w:tc>
        <w:tc>
          <w:tcPr>
            <w:tcW w:w="851" w:type="dxa"/>
            <w:tcBorders>
              <w:top w:val="single" w:sz="4" w:space="0" w:color="auto"/>
              <w:left w:val="single" w:sz="4" w:space="0" w:color="auto"/>
              <w:bottom w:val="single" w:sz="4" w:space="0" w:color="auto"/>
              <w:right w:val="single" w:sz="4" w:space="0" w:color="auto"/>
            </w:tcBorders>
          </w:tcPr>
          <w:p w14:paraId="0DDE6D2A" w14:textId="77777777" w:rsidR="00D50DAF" w:rsidRPr="002D10D6" w:rsidRDefault="00FC32EF" w:rsidP="002E3374">
            <w:pPr>
              <w:pStyle w:val="Pagrindinistekstas"/>
              <w:jc w:val="center"/>
              <w:rPr>
                <w:iCs/>
                <w:lang w:val="lt-LT"/>
              </w:rPr>
            </w:pPr>
            <w:r w:rsidRPr="002D10D6">
              <w:rPr>
                <w:iCs/>
                <w:lang w:val="lt-LT"/>
              </w:rPr>
              <w:t>47,2</w:t>
            </w:r>
          </w:p>
        </w:tc>
        <w:tc>
          <w:tcPr>
            <w:tcW w:w="850" w:type="dxa"/>
            <w:tcBorders>
              <w:top w:val="single" w:sz="4" w:space="0" w:color="auto"/>
              <w:left w:val="single" w:sz="4" w:space="0" w:color="auto"/>
              <w:bottom w:val="single" w:sz="4" w:space="0" w:color="auto"/>
              <w:right w:val="single" w:sz="4" w:space="0" w:color="auto"/>
            </w:tcBorders>
          </w:tcPr>
          <w:p w14:paraId="0DDE6D2B" w14:textId="77777777" w:rsidR="00D50DAF" w:rsidRPr="002D10D6" w:rsidRDefault="00FC32EF" w:rsidP="002E3374">
            <w:pPr>
              <w:pStyle w:val="Pagrindinistekstas"/>
              <w:jc w:val="center"/>
              <w:rPr>
                <w:iCs/>
                <w:lang w:val="lt-LT"/>
              </w:rPr>
            </w:pPr>
            <w:r w:rsidRPr="002D10D6">
              <w:rPr>
                <w:iCs/>
                <w:lang w:val="lt-LT"/>
              </w:rPr>
              <w:t>48</w:t>
            </w:r>
          </w:p>
        </w:tc>
        <w:tc>
          <w:tcPr>
            <w:tcW w:w="992" w:type="dxa"/>
            <w:tcBorders>
              <w:top w:val="single" w:sz="4" w:space="0" w:color="auto"/>
              <w:left w:val="single" w:sz="4" w:space="0" w:color="auto"/>
              <w:bottom w:val="single" w:sz="4" w:space="0" w:color="auto"/>
              <w:right w:val="single" w:sz="4" w:space="0" w:color="auto"/>
            </w:tcBorders>
          </w:tcPr>
          <w:p w14:paraId="0DDE6D2C" w14:textId="77777777" w:rsidR="00D50DAF" w:rsidRPr="002D10D6" w:rsidRDefault="00FC32EF" w:rsidP="002E3374">
            <w:pPr>
              <w:pStyle w:val="Pagrindinistekstas"/>
              <w:jc w:val="center"/>
              <w:rPr>
                <w:iCs/>
                <w:lang w:val="lt-LT"/>
              </w:rPr>
            </w:pPr>
            <w:r w:rsidRPr="002D10D6">
              <w:rPr>
                <w:iCs/>
                <w:lang w:val="lt-LT"/>
              </w:rPr>
              <w:t>49</w:t>
            </w:r>
          </w:p>
        </w:tc>
      </w:tr>
      <w:tr w:rsidR="002D10D6" w:rsidRPr="002D10D6" w14:paraId="0DDE6D30" w14:textId="77777777" w:rsidTr="000A1DAC">
        <w:trPr>
          <w:trHeight w:val="277"/>
        </w:trPr>
        <w:tc>
          <w:tcPr>
            <w:tcW w:w="10051" w:type="dxa"/>
            <w:gridSpan w:val="6"/>
            <w:tcBorders>
              <w:top w:val="single" w:sz="4" w:space="0" w:color="auto"/>
              <w:left w:val="single" w:sz="4" w:space="0" w:color="auto"/>
              <w:bottom w:val="single" w:sz="4" w:space="0" w:color="auto"/>
              <w:right w:val="single" w:sz="4" w:space="0" w:color="auto"/>
            </w:tcBorders>
          </w:tcPr>
          <w:p w14:paraId="0DDE6D2E" w14:textId="77777777" w:rsidR="00BD338F" w:rsidRPr="002D10D6" w:rsidRDefault="00BD338F" w:rsidP="000A1DAC">
            <w:pPr>
              <w:pStyle w:val="Pagrindinistekstas"/>
              <w:ind w:firstLine="601"/>
              <w:jc w:val="both"/>
              <w:rPr>
                <w:b/>
                <w:bCs/>
                <w:lang w:val="lt-LT"/>
              </w:rPr>
            </w:pPr>
            <w:r w:rsidRPr="002D10D6">
              <w:rPr>
                <w:b/>
                <w:bCs/>
                <w:lang w:val="lt-LT"/>
              </w:rPr>
              <w:t xml:space="preserve">Galimi programos finansavimo variantai: </w:t>
            </w:r>
          </w:p>
          <w:p w14:paraId="0DDE6D2F" w14:textId="77777777" w:rsidR="00BD338F" w:rsidRPr="002D10D6" w:rsidRDefault="00BD338F" w:rsidP="001C58BB">
            <w:pPr>
              <w:ind w:firstLine="601"/>
              <w:jc w:val="both"/>
              <w:rPr>
                <w:b/>
              </w:rPr>
            </w:pPr>
            <w:r w:rsidRPr="002D10D6">
              <w:t>Klaipėd</w:t>
            </w:r>
            <w:r w:rsidR="004D2E52" w:rsidRPr="002D10D6">
              <w:t>os miesto savivaldybės biudžeto</w:t>
            </w:r>
            <w:r w:rsidRPr="002D10D6">
              <w:t xml:space="preserve">, </w:t>
            </w:r>
            <w:r w:rsidR="004D2E52" w:rsidRPr="002D10D6">
              <w:t xml:space="preserve">paskolų, </w:t>
            </w:r>
            <w:r w:rsidR="00D65E1A" w:rsidRPr="002D10D6">
              <w:t xml:space="preserve">vietinės rinkliavos, </w:t>
            </w:r>
            <w:r w:rsidRPr="002D10D6">
              <w:t>specialiųjų programų lėšos, valstybės investicijos, ES struktūrinių fondų, kitos lėšos</w:t>
            </w:r>
            <w:r w:rsidR="00ED7189" w:rsidRPr="002D10D6">
              <w:t>.</w:t>
            </w:r>
          </w:p>
        </w:tc>
      </w:tr>
      <w:tr w:rsidR="002D10D6" w:rsidRPr="002D10D6" w14:paraId="0DDE6D36" w14:textId="77777777" w:rsidTr="000A1DAC">
        <w:trPr>
          <w:trHeight w:val="277"/>
        </w:trPr>
        <w:tc>
          <w:tcPr>
            <w:tcW w:w="10051" w:type="dxa"/>
            <w:gridSpan w:val="6"/>
            <w:tcBorders>
              <w:top w:val="single" w:sz="4" w:space="0" w:color="auto"/>
              <w:left w:val="single" w:sz="4" w:space="0" w:color="auto"/>
              <w:bottom w:val="single" w:sz="4" w:space="0" w:color="auto"/>
              <w:right w:val="single" w:sz="4" w:space="0" w:color="auto"/>
            </w:tcBorders>
          </w:tcPr>
          <w:p w14:paraId="0DDE6D31" w14:textId="77777777" w:rsidR="00BD338F" w:rsidRPr="002D10D6" w:rsidRDefault="00BD338F" w:rsidP="000A1DAC">
            <w:pPr>
              <w:ind w:firstLine="601"/>
              <w:jc w:val="both"/>
              <w:rPr>
                <w:b/>
                <w:bCs/>
              </w:rPr>
            </w:pPr>
            <w:r w:rsidRPr="002D10D6">
              <w:rPr>
                <w:b/>
              </w:rPr>
              <w:t>Klaipėdos miesto savivaldybės 2013–2020 metų strateginio plėtros plano dalys, susijusios su vykdoma programa:</w:t>
            </w:r>
          </w:p>
          <w:p w14:paraId="0DDE6D32" w14:textId="77777777" w:rsidR="00BD338F" w:rsidRPr="002D10D6" w:rsidRDefault="00BD338F" w:rsidP="000A1DAC">
            <w:pPr>
              <w:ind w:firstLine="601"/>
              <w:jc w:val="both"/>
              <w:rPr>
                <w:rFonts w:eastAsia="SimSun"/>
                <w:lang w:eastAsia="lt-LT"/>
              </w:rPr>
            </w:pPr>
            <w:r w:rsidRPr="002D10D6">
              <w:rPr>
                <w:rFonts w:eastAsia="SimSun"/>
                <w:caps/>
              </w:rPr>
              <w:t xml:space="preserve">3.3.1 </w:t>
            </w:r>
            <w:r w:rsidRPr="002D10D6">
              <w:rPr>
                <w:rFonts w:eastAsia="SimSun"/>
              </w:rPr>
              <w:t>uždavinys</w:t>
            </w:r>
            <w:r w:rsidRPr="002D10D6">
              <w:rPr>
                <w:rFonts w:eastAsia="SimSun"/>
                <w:caps/>
              </w:rPr>
              <w:t xml:space="preserve">. </w:t>
            </w:r>
            <w:r w:rsidRPr="002D10D6">
              <w:rPr>
                <w:rFonts w:eastAsia="SimSun"/>
                <w:lang w:eastAsia="lt-LT"/>
              </w:rPr>
              <w:t>Stiprinti jūrinį tapatumą.</w:t>
            </w:r>
          </w:p>
          <w:p w14:paraId="0DDE6D33" w14:textId="77777777" w:rsidR="00BD338F" w:rsidRPr="002D10D6" w:rsidRDefault="00BD338F" w:rsidP="000A1DAC">
            <w:pPr>
              <w:ind w:firstLine="601"/>
              <w:jc w:val="both"/>
              <w:rPr>
                <w:rFonts w:eastAsia="SimSun"/>
                <w:lang w:eastAsia="lt-LT"/>
              </w:rPr>
            </w:pPr>
            <w:r w:rsidRPr="002D10D6">
              <w:rPr>
                <w:rFonts w:eastAsia="SimSun"/>
                <w:caps/>
              </w:rPr>
              <w:t xml:space="preserve">3.3.2 </w:t>
            </w:r>
            <w:r w:rsidRPr="002D10D6">
              <w:rPr>
                <w:rFonts w:eastAsia="SimSun"/>
              </w:rPr>
              <w:t xml:space="preserve">uždavinys. </w:t>
            </w:r>
            <w:r w:rsidRPr="002D10D6">
              <w:rPr>
                <w:rFonts w:eastAsia="SimSun"/>
                <w:lang w:eastAsia="lt-LT"/>
              </w:rPr>
              <w:t>Atnaujinti esamas ir kurti naujas savitas viešąsias kultūros erdves.</w:t>
            </w:r>
          </w:p>
          <w:p w14:paraId="0DDE6D34" w14:textId="77777777" w:rsidR="00BD338F" w:rsidRPr="002D10D6" w:rsidRDefault="00BD338F" w:rsidP="000A1DAC">
            <w:pPr>
              <w:ind w:firstLine="601"/>
              <w:jc w:val="both"/>
              <w:rPr>
                <w:rFonts w:eastAsia="SimSun"/>
                <w:lang w:eastAsia="lt-LT"/>
              </w:rPr>
            </w:pPr>
            <w:r w:rsidRPr="002D10D6">
              <w:rPr>
                <w:rFonts w:eastAsia="SimSun"/>
                <w:caps/>
              </w:rPr>
              <w:t xml:space="preserve">3.3.3 </w:t>
            </w:r>
            <w:r w:rsidRPr="002D10D6">
              <w:rPr>
                <w:rFonts w:eastAsia="SimSun"/>
              </w:rPr>
              <w:t>uždavinys</w:t>
            </w:r>
            <w:r w:rsidRPr="002D10D6">
              <w:rPr>
                <w:rFonts w:eastAsia="SimSun"/>
                <w:caps/>
              </w:rPr>
              <w:t xml:space="preserve">. </w:t>
            </w:r>
            <w:r w:rsidRPr="002D10D6">
              <w:rPr>
                <w:rFonts w:eastAsia="SimSun"/>
                <w:lang w:eastAsia="lt-LT"/>
              </w:rPr>
              <w:t>Plėtoti kultūrinę partnerystę Baltijos jūros regione.</w:t>
            </w:r>
          </w:p>
          <w:p w14:paraId="0DDE6D35" w14:textId="77777777" w:rsidR="00BD338F" w:rsidRPr="002D10D6" w:rsidRDefault="00BD338F" w:rsidP="000A1DAC">
            <w:pPr>
              <w:pStyle w:val="Pagrindinistekstas"/>
              <w:ind w:firstLine="601"/>
              <w:jc w:val="both"/>
              <w:rPr>
                <w:b/>
                <w:bCs/>
                <w:lang w:val="lt-LT"/>
              </w:rPr>
            </w:pPr>
            <w:r w:rsidRPr="002D10D6">
              <w:rPr>
                <w:rFonts w:eastAsia="SimSun"/>
                <w:caps/>
                <w:lang w:val="lt-LT"/>
              </w:rPr>
              <w:t xml:space="preserve">3.3.4 </w:t>
            </w:r>
            <w:r w:rsidRPr="002D10D6">
              <w:rPr>
                <w:rFonts w:eastAsia="SimSun"/>
                <w:lang w:val="lt-LT"/>
              </w:rPr>
              <w:t>uždavinys</w:t>
            </w:r>
            <w:r w:rsidRPr="002D10D6">
              <w:rPr>
                <w:rFonts w:eastAsia="SimSun"/>
                <w:caps/>
                <w:lang w:val="lt-LT"/>
              </w:rPr>
              <w:t xml:space="preserve">. </w:t>
            </w:r>
            <w:r w:rsidRPr="002D10D6">
              <w:rPr>
                <w:rFonts w:eastAsia="SimSun"/>
                <w:lang w:val="lt-LT" w:eastAsia="lt-LT"/>
              </w:rPr>
              <w:t>Sudaryti sąlygas kultūrinių ir kūrybinių industrijų plėtrai</w:t>
            </w:r>
            <w:r w:rsidR="00ED7189" w:rsidRPr="002D10D6">
              <w:rPr>
                <w:rFonts w:eastAsia="SimSun"/>
                <w:lang w:val="lt-LT" w:eastAsia="lt-LT"/>
              </w:rPr>
              <w:t>.</w:t>
            </w:r>
          </w:p>
        </w:tc>
      </w:tr>
    </w:tbl>
    <w:p w14:paraId="0DDE6D37" w14:textId="77777777" w:rsidR="00BD338F" w:rsidRPr="002D10D6" w:rsidRDefault="00BD338F" w:rsidP="00BD338F"/>
    <w:p w14:paraId="0DDE6D38" w14:textId="77777777" w:rsidR="00BD338F" w:rsidRPr="002D10D6" w:rsidRDefault="00BD338F" w:rsidP="00BD338F">
      <w:pPr>
        <w:jc w:val="both"/>
        <w:rPr>
          <w:vanish/>
        </w:rPr>
      </w:pPr>
    </w:p>
    <w:p w14:paraId="0DDE6D39" w14:textId="77777777" w:rsidR="00BD338F" w:rsidRPr="002D10D6" w:rsidRDefault="001C58BB" w:rsidP="00BD338F">
      <w:pPr>
        <w:ind w:firstLine="851"/>
        <w:jc w:val="both"/>
      </w:pPr>
      <w:r w:rsidRPr="002D10D6">
        <w:t>Priedas – 2019</w:t>
      </w:r>
      <w:r w:rsidR="00BD338F" w:rsidRPr="002D10D6">
        <w:t>–202</w:t>
      </w:r>
      <w:r w:rsidRPr="002D10D6">
        <w:t>1</w:t>
      </w:r>
      <w:r w:rsidR="00BD338F" w:rsidRPr="002D10D6">
        <w:t xml:space="preserve"> m. Klaipėdos miesto savivaldybės kultūros plėtros programos (Nr. 08) tikslų, uždavinių, priemonių, priemonių išlaidų ir produkto kriterijų suvestinė.</w:t>
      </w:r>
    </w:p>
    <w:p w14:paraId="0DDE6D3A" w14:textId="77777777" w:rsidR="00BD338F" w:rsidRPr="002D10D6" w:rsidRDefault="00BD338F" w:rsidP="00BD338F">
      <w:pPr>
        <w:jc w:val="center"/>
      </w:pPr>
    </w:p>
    <w:p w14:paraId="0DDE6D3B" w14:textId="77777777" w:rsidR="00D57F27" w:rsidRPr="002D10D6" w:rsidRDefault="00BD338F" w:rsidP="002D10D6">
      <w:pPr>
        <w:jc w:val="center"/>
      </w:pPr>
      <w:r w:rsidRPr="002D10D6">
        <w:t xml:space="preserve">___________________________ </w:t>
      </w:r>
    </w:p>
    <w:sectPr w:rsidR="00D57F27" w:rsidRPr="002D10D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E6D3E" w14:textId="77777777" w:rsidR="00FB07DE" w:rsidRDefault="00FB07DE" w:rsidP="00D57F27">
      <w:r>
        <w:separator/>
      </w:r>
    </w:p>
  </w:endnote>
  <w:endnote w:type="continuationSeparator" w:id="0">
    <w:p w14:paraId="0DDE6D3F" w14:textId="77777777" w:rsidR="00FB07DE" w:rsidRDefault="00FB07D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1000004B" w:usb2="00000000" w:usb3="00000000" w:csb0="0000008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E6D3C" w14:textId="77777777" w:rsidR="00FB07DE" w:rsidRDefault="00FB07DE" w:rsidP="00D57F27">
      <w:r>
        <w:separator/>
      </w:r>
    </w:p>
  </w:footnote>
  <w:footnote w:type="continuationSeparator" w:id="0">
    <w:p w14:paraId="0DDE6D3D" w14:textId="77777777" w:rsidR="00FB07DE" w:rsidRDefault="00FB07D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0DDE6D40" w14:textId="7853D31F" w:rsidR="00D57F27" w:rsidRDefault="00D57F27">
        <w:pPr>
          <w:pStyle w:val="Antrats"/>
          <w:jc w:val="center"/>
        </w:pPr>
        <w:r>
          <w:fldChar w:fldCharType="begin"/>
        </w:r>
        <w:r>
          <w:instrText>PAGE   \* MERGEFORMAT</w:instrText>
        </w:r>
        <w:r>
          <w:fldChar w:fldCharType="separate"/>
        </w:r>
        <w:r w:rsidR="00F54EBF">
          <w:rPr>
            <w:noProof/>
          </w:rPr>
          <w:t>2</w:t>
        </w:r>
        <w:r>
          <w:fldChar w:fldCharType="end"/>
        </w:r>
      </w:p>
    </w:sdtContent>
  </w:sdt>
  <w:p w14:paraId="0DDE6D41"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C7CEA"/>
    <w:multiLevelType w:val="hybridMultilevel"/>
    <w:tmpl w:val="8FD6A742"/>
    <w:lvl w:ilvl="0" w:tplc="C09812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8CD"/>
    <w:rsid w:val="0003792C"/>
    <w:rsid w:val="00055E27"/>
    <w:rsid w:val="0006079E"/>
    <w:rsid w:val="000960FF"/>
    <w:rsid w:val="000B4BA5"/>
    <w:rsid w:val="000C5982"/>
    <w:rsid w:val="000E7568"/>
    <w:rsid w:val="00104592"/>
    <w:rsid w:val="001256DB"/>
    <w:rsid w:val="00166742"/>
    <w:rsid w:val="00167B51"/>
    <w:rsid w:val="0017072D"/>
    <w:rsid w:val="0019615E"/>
    <w:rsid w:val="001C58BB"/>
    <w:rsid w:val="001D659C"/>
    <w:rsid w:val="001E2AD9"/>
    <w:rsid w:val="001F7346"/>
    <w:rsid w:val="002254F1"/>
    <w:rsid w:val="00230F37"/>
    <w:rsid w:val="0026296A"/>
    <w:rsid w:val="002D10D6"/>
    <w:rsid w:val="002D6099"/>
    <w:rsid w:val="002E1483"/>
    <w:rsid w:val="002E3374"/>
    <w:rsid w:val="003053DA"/>
    <w:rsid w:val="003228EA"/>
    <w:rsid w:val="0034183E"/>
    <w:rsid w:val="00347855"/>
    <w:rsid w:val="003D29B5"/>
    <w:rsid w:val="003E2820"/>
    <w:rsid w:val="004057D1"/>
    <w:rsid w:val="00412BE9"/>
    <w:rsid w:val="00421835"/>
    <w:rsid w:val="004476DD"/>
    <w:rsid w:val="00451591"/>
    <w:rsid w:val="00457263"/>
    <w:rsid w:val="0048700E"/>
    <w:rsid w:val="004941C1"/>
    <w:rsid w:val="004B22A3"/>
    <w:rsid w:val="004B47AA"/>
    <w:rsid w:val="004C3C17"/>
    <w:rsid w:val="004C6466"/>
    <w:rsid w:val="004D2E52"/>
    <w:rsid w:val="004D3575"/>
    <w:rsid w:val="004D5362"/>
    <w:rsid w:val="004E620E"/>
    <w:rsid w:val="004E7ECF"/>
    <w:rsid w:val="004F7C05"/>
    <w:rsid w:val="0050184B"/>
    <w:rsid w:val="00513921"/>
    <w:rsid w:val="00515B23"/>
    <w:rsid w:val="00535BFB"/>
    <w:rsid w:val="0056339B"/>
    <w:rsid w:val="0057226B"/>
    <w:rsid w:val="00580E08"/>
    <w:rsid w:val="00597EE8"/>
    <w:rsid w:val="005B434A"/>
    <w:rsid w:val="005D5C06"/>
    <w:rsid w:val="005D5E35"/>
    <w:rsid w:val="005D7765"/>
    <w:rsid w:val="005E380B"/>
    <w:rsid w:val="005E6DA0"/>
    <w:rsid w:val="005F0178"/>
    <w:rsid w:val="005F495C"/>
    <w:rsid w:val="006160FC"/>
    <w:rsid w:val="006237A6"/>
    <w:rsid w:val="006265B2"/>
    <w:rsid w:val="00626DAB"/>
    <w:rsid w:val="00645E00"/>
    <w:rsid w:val="00646DD6"/>
    <w:rsid w:val="006518E0"/>
    <w:rsid w:val="00657725"/>
    <w:rsid w:val="0066496B"/>
    <w:rsid w:val="0069552D"/>
    <w:rsid w:val="006968FE"/>
    <w:rsid w:val="006A027C"/>
    <w:rsid w:val="006C05F5"/>
    <w:rsid w:val="006E05FD"/>
    <w:rsid w:val="006F348E"/>
    <w:rsid w:val="006F4FF8"/>
    <w:rsid w:val="006F62C3"/>
    <w:rsid w:val="00701E58"/>
    <w:rsid w:val="007139A0"/>
    <w:rsid w:val="007304A7"/>
    <w:rsid w:val="00756614"/>
    <w:rsid w:val="00756944"/>
    <w:rsid w:val="007B1725"/>
    <w:rsid w:val="007B73C7"/>
    <w:rsid w:val="007D443B"/>
    <w:rsid w:val="00816BD2"/>
    <w:rsid w:val="00825D81"/>
    <w:rsid w:val="008312E3"/>
    <w:rsid w:val="00832CC9"/>
    <w:rsid w:val="00833D49"/>
    <w:rsid w:val="008354D5"/>
    <w:rsid w:val="00845898"/>
    <w:rsid w:val="00852F19"/>
    <w:rsid w:val="00884979"/>
    <w:rsid w:val="008A737E"/>
    <w:rsid w:val="008C211E"/>
    <w:rsid w:val="008C3F9F"/>
    <w:rsid w:val="008D7766"/>
    <w:rsid w:val="008E6E82"/>
    <w:rsid w:val="008F3697"/>
    <w:rsid w:val="008F77C5"/>
    <w:rsid w:val="00907377"/>
    <w:rsid w:val="00923338"/>
    <w:rsid w:val="00945749"/>
    <w:rsid w:val="0097156E"/>
    <w:rsid w:val="009E77FB"/>
    <w:rsid w:val="00A022FC"/>
    <w:rsid w:val="00A0360F"/>
    <w:rsid w:val="00A11E4D"/>
    <w:rsid w:val="00A21F2F"/>
    <w:rsid w:val="00A30A2E"/>
    <w:rsid w:val="00A67995"/>
    <w:rsid w:val="00A83206"/>
    <w:rsid w:val="00A8424D"/>
    <w:rsid w:val="00A929EB"/>
    <w:rsid w:val="00A94ECE"/>
    <w:rsid w:val="00AA10AA"/>
    <w:rsid w:val="00AA4817"/>
    <w:rsid w:val="00AB095E"/>
    <w:rsid w:val="00AC7F48"/>
    <w:rsid w:val="00AD1C7B"/>
    <w:rsid w:val="00AF7D08"/>
    <w:rsid w:val="00B051BC"/>
    <w:rsid w:val="00B06F17"/>
    <w:rsid w:val="00B14543"/>
    <w:rsid w:val="00B14E0B"/>
    <w:rsid w:val="00B32440"/>
    <w:rsid w:val="00B55354"/>
    <w:rsid w:val="00B70F7E"/>
    <w:rsid w:val="00B750B6"/>
    <w:rsid w:val="00B856C5"/>
    <w:rsid w:val="00B95895"/>
    <w:rsid w:val="00B97133"/>
    <w:rsid w:val="00BB49BA"/>
    <w:rsid w:val="00BC2A8A"/>
    <w:rsid w:val="00BC485B"/>
    <w:rsid w:val="00BD338F"/>
    <w:rsid w:val="00BD59C9"/>
    <w:rsid w:val="00BF013B"/>
    <w:rsid w:val="00BF3081"/>
    <w:rsid w:val="00BF3373"/>
    <w:rsid w:val="00BF71F7"/>
    <w:rsid w:val="00BF7982"/>
    <w:rsid w:val="00C213AB"/>
    <w:rsid w:val="00C23530"/>
    <w:rsid w:val="00C27C8C"/>
    <w:rsid w:val="00C47507"/>
    <w:rsid w:val="00C5080A"/>
    <w:rsid w:val="00C52379"/>
    <w:rsid w:val="00C5678F"/>
    <w:rsid w:val="00C57681"/>
    <w:rsid w:val="00C60DA9"/>
    <w:rsid w:val="00C6534B"/>
    <w:rsid w:val="00CA4D3B"/>
    <w:rsid w:val="00CB5CB3"/>
    <w:rsid w:val="00CC52F1"/>
    <w:rsid w:val="00CD3F72"/>
    <w:rsid w:val="00CD547F"/>
    <w:rsid w:val="00CE7600"/>
    <w:rsid w:val="00D22F2E"/>
    <w:rsid w:val="00D334CC"/>
    <w:rsid w:val="00D42B72"/>
    <w:rsid w:val="00D50DAF"/>
    <w:rsid w:val="00D564B2"/>
    <w:rsid w:val="00D57F27"/>
    <w:rsid w:val="00D62EC6"/>
    <w:rsid w:val="00D65E1A"/>
    <w:rsid w:val="00D80717"/>
    <w:rsid w:val="00D81B98"/>
    <w:rsid w:val="00DE5E98"/>
    <w:rsid w:val="00DF37B7"/>
    <w:rsid w:val="00E21B69"/>
    <w:rsid w:val="00E33871"/>
    <w:rsid w:val="00E55FE9"/>
    <w:rsid w:val="00E56A73"/>
    <w:rsid w:val="00E86828"/>
    <w:rsid w:val="00EA100D"/>
    <w:rsid w:val="00EB348B"/>
    <w:rsid w:val="00EB7D4B"/>
    <w:rsid w:val="00EC410F"/>
    <w:rsid w:val="00EC5C6D"/>
    <w:rsid w:val="00ED7189"/>
    <w:rsid w:val="00EE2DD2"/>
    <w:rsid w:val="00EF68A5"/>
    <w:rsid w:val="00F04D65"/>
    <w:rsid w:val="00F1275A"/>
    <w:rsid w:val="00F25F1D"/>
    <w:rsid w:val="00F26419"/>
    <w:rsid w:val="00F54EBF"/>
    <w:rsid w:val="00F72A1E"/>
    <w:rsid w:val="00F72A85"/>
    <w:rsid w:val="00F736BE"/>
    <w:rsid w:val="00F776A1"/>
    <w:rsid w:val="00F903AF"/>
    <w:rsid w:val="00F932C1"/>
    <w:rsid w:val="00FB07DE"/>
    <w:rsid w:val="00FB20FF"/>
    <w:rsid w:val="00FB4F79"/>
    <w:rsid w:val="00FC32EF"/>
    <w:rsid w:val="00FC3730"/>
    <w:rsid w:val="00FD7E46"/>
    <w:rsid w:val="00FE5221"/>
    <w:rsid w:val="00FF2683"/>
    <w:rsid w:val="00FF7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6CAE"/>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D338F"/>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D338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D338F"/>
    <w:pPr>
      <w:keepNext/>
      <w:ind w:right="-766"/>
      <w:jc w:val="center"/>
      <w:outlineLvl w:val="2"/>
    </w:pPr>
    <w:rPr>
      <w:b/>
      <w:bCs/>
    </w:rPr>
  </w:style>
  <w:style w:type="paragraph" w:styleId="Antrat4">
    <w:name w:val="heading 4"/>
    <w:basedOn w:val="prastasis"/>
    <w:next w:val="prastasis"/>
    <w:link w:val="Antrat4Diagrama"/>
    <w:qFormat/>
    <w:rsid w:val="00BD338F"/>
    <w:pPr>
      <w:keepNext/>
      <w:jc w:val="center"/>
      <w:outlineLvl w:val="3"/>
    </w:pPr>
    <w:rPr>
      <w:b/>
      <w:bCs/>
      <w:sz w:val="22"/>
      <w:lang w:val="en-GB"/>
    </w:rPr>
  </w:style>
  <w:style w:type="paragraph" w:styleId="Antrat5">
    <w:name w:val="heading 5"/>
    <w:basedOn w:val="prastasis"/>
    <w:next w:val="prastasis"/>
    <w:link w:val="Antrat5Diagrama"/>
    <w:qFormat/>
    <w:rsid w:val="00BD338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D338F"/>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D338F"/>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D338F"/>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D338F"/>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D338F"/>
    <w:rPr>
      <w:rFonts w:ascii="Times New Roman" w:eastAsia="Times New Roman" w:hAnsi="Times New Roman" w:cs="Times New Roman"/>
      <w:szCs w:val="24"/>
      <w:lang w:val="en-GB"/>
    </w:rPr>
  </w:style>
  <w:style w:type="paragraph" w:styleId="Pavadinimas">
    <w:name w:val="Title"/>
    <w:basedOn w:val="prastasis"/>
    <w:link w:val="PavadinimasDiagrama"/>
    <w:qFormat/>
    <w:rsid w:val="00BD338F"/>
    <w:pPr>
      <w:jc w:val="center"/>
    </w:pPr>
    <w:rPr>
      <w:b/>
      <w:bCs/>
    </w:rPr>
  </w:style>
  <w:style w:type="character" w:customStyle="1" w:styleId="PavadinimasDiagrama">
    <w:name w:val="Pavadinimas Diagrama"/>
    <w:basedOn w:val="Numatytasispastraiposriftas"/>
    <w:link w:val="Pavadinimas"/>
    <w:rsid w:val="00BD338F"/>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D338F"/>
    <w:rPr>
      <w:lang w:val="en-GB"/>
    </w:rPr>
  </w:style>
  <w:style w:type="character" w:customStyle="1" w:styleId="PagrindinistekstasDiagrama">
    <w:name w:val="Pagrindinis tekstas Diagrama"/>
    <w:basedOn w:val="Numatytasispastraiposriftas"/>
    <w:link w:val="Pagrindinistekstas"/>
    <w:rsid w:val="00BD338F"/>
    <w:rPr>
      <w:rFonts w:ascii="Times New Roman" w:eastAsia="Times New Roman" w:hAnsi="Times New Roman" w:cs="Times New Roman"/>
      <w:sz w:val="24"/>
      <w:szCs w:val="24"/>
      <w:lang w:val="en-GB"/>
    </w:rPr>
  </w:style>
  <w:style w:type="paragraph" w:styleId="Sraopastraipa">
    <w:name w:val="List Paragraph"/>
    <w:basedOn w:val="prastasis"/>
    <w:uiPriority w:val="99"/>
    <w:qFormat/>
    <w:rsid w:val="00E86828"/>
    <w:pPr>
      <w:ind w:left="720"/>
      <w:contextualSpacing/>
    </w:pPr>
  </w:style>
  <w:style w:type="character" w:styleId="Emfaz">
    <w:name w:val="Emphasis"/>
    <w:basedOn w:val="Numatytasispastraiposriftas"/>
    <w:uiPriority w:val="20"/>
    <w:qFormat/>
    <w:rsid w:val="006F62C3"/>
    <w:rPr>
      <w:i/>
      <w:iCs/>
    </w:rPr>
  </w:style>
  <w:style w:type="character" w:styleId="Komentaronuoroda">
    <w:name w:val="annotation reference"/>
    <w:basedOn w:val="Numatytasispastraiposriftas"/>
    <w:uiPriority w:val="99"/>
    <w:semiHidden/>
    <w:unhideWhenUsed/>
    <w:rsid w:val="00AC7F48"/>
    <w:rPr>
      <w:sz w:val="16"/>
      <w:szCs w:val="16"/>
    </w:rPr>
  </w:style>
  <w:style w:type="paragraph" w:styleId="Komentarotekstas">
    <w:name w:val="annotation text"/>
    <w:basedOn w:val="prastasis"/>
    <w:link w:val="KomentarotekstasDiagrama"/>
    <w:uiPriority w:val="99"/>
    <w:semiHidden/>
    <w:unhideWhenUsed/>
    <w:rsid w:val="00AC7F48"/>
    <w:rPr>
      <w:sz w:val="20"/>
      <w:szCs w:val="20"/>
    </w:rPr>
  </w:style>
  <w:style w:type="character" w:customStyle="1" w:styleId="KomentarotekstasDiagrama">
    <w:name w:val="Komentaro tekstas Diagrama"/>
    <w:basedOn w:val="Numatytasispastraiposriftas"/>
    <w:link w:val="Komentarotekstas"/>
    <w:uiPriority w:val="99"/>
    <w:semiHidden/>
    <w:rsid w:val="00AC7F4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7F48"/>
    <w:rPr>
      <w:b/>
      <w:bCs/>
    </w:rPr>
  </w:style>
  <w:style w:type="character" w:customStyle="1" w:styleId="KomentarotemaDiagrama">
    <w:name w:val="Komentaro tema Diagrama"/>
    <w:basedOn w:val="KomentarotekstasDiagrama"/>
    <w:link w:val="Komentarotema"/>
    <w:uiPriority w:val="99"/>
    <w:semiHidden/>
    <w:rsid w:val="00AC7F48"/>
    <w:rPr>
      <w:rFonts w:ascii="Times New Roman" w:eastAsia="Times New Roman" w:hAnsi="Times New Roman" w:cs="Times New Roman"/>
      <w:b/>
      <w:bCs/>
      <w:sz w:val="20"/>
      <w:szCs w:val="20"/>
    </w:rPr>
  </w:style>
  <w:style w:type="paragraph" w:styleId="Pataisymai">
    <w:name w:val="Revision"/>
    <w:hidden/>
    <w:uiPriority w:val="99"/>
    <w:semiHidden/>
    <w:rsid w:val="00FD7E4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22691</Words>
  <Characters>12934</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2019-02-05T07:15:00Z</dcterms:created>
  <dcterms:modified xsi:type="dcterms:W3CDTF">2019-02-05T07:15:00Z</dcterms:modified>
</cp:coreProperties>
</file>