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T2-26</w:t>
            </w:r>
            <w:bookmarkEnd w:id="2"/>
          </w:p>
        </w:tc>
      </w:tr>
    </w:tbl>
    <w:p w:rsidR="00832CC9" w:rsidRPr="00F72A1E" w:rsidRDefault="00832CC9" w:rsidP="0006079E">
      <w:pPr>
        <w:jc w:val="center"/>
      </w:pPr>
    </w:p>
    <w:p w:rsidR="00832CC9" w:rsidRPr="00F72A1E" w:rsidRDefault="00832CC9" w:rsidP="0006079E">
      <w:pPr>
        <w:jc w:val="center"/>
      </w:pPr>
    </w:p>
    <w:p w:rsidR="007641AD" w:rsidRPr="004E0634" w:rsidRDefault="007641AD" w:rsidP="007641AD">
      <w:pPr>
        <w:jc w:val="center"/>
        <w:rPr>
          <w:b/>
        </w:rPr>
      </w:pPr>
      <w:r w:rsidRPr="004E0634">
        <w:rPr>
          <w:b/>
        </w:rPr>
        <w:t>(</w:t>
      </w:r>
      <w:r w:rsidRPr="004E0634">
        <w:rPr>
          <w:b/>
          <w:szCs w:val="22"/>
        </w:rPr>
        <w:t>Paviršinių nuotekų tvarkymo infrastruktūros o</w:t>
      </w:r>
      <w:r>
        <w:rPr>
          <w:b/>
          <w:szCs w:val="22"/>
        </w:rPr>
        <w:t>bjektų statybos sutarties forma</w:t>
      </w:r>
      <w:r w:rsidRPr="004E0634">
        <w:rPr>
          <w:b/>
          <w:szCs w:val="22"/>
        </w:rPr>
        <w:t xml:space="preserve"> Nr. 1 (kai objektas registruojamas statytojo vardu ir per sutartą terminą perleidžiamas savivaldybės nuosavybėn)</w:t>
      </w:r>
    </w:p>
    <w:p w:rsidR="007641AD" w:rsidRPr="00657024" w:rsidRDefault="007641AD" w:rsidP="007641AD">
      <w:pPr>
        <w:jc w:val="center"/>
        <w:rPr>
          <w:b/>
        </w:rPr>
      </w:pPr>
    </w:p>
    <w:p w:rsidR="007641AD" w:rsidRPr="00657024" w:rsidRDefault="007641AD" w:rsidP="007641AD">
      <w:pPr>
        <w:jc w:val="center"/>
      </w:pPr>
      <w:r w:rsidRPr="00657024">
        <w:rPr>
          <w:b/>
        </w:rPr>
        <w:t xml:space="preserve">PAVIRŠINIŲ NUOTEKŲ TVARKYMO INFRASTRUKTŪROS OBJEKTŲ STATYBOS </w:t>
      </w:r>
    </w:p>
    <w:p w:rsidR="007641AD" w:rsidRDefault="007641AD" w:rsidP="007641AD">
      <w:pPr>
        <w:jc w:val="center"/>
        <w:rPr>
          <w:b/>
        </w:rPr>
      </w:pPr>
      <w:r w:rsidRPr="00657024">
        <w:rPr>
          <w:b/>
        </w:rPr>
        <w:t>SUTARTIS</w:t>
      </w:r>
    </w:p>
    <w:p w:rsidR="007641AD" w:rsidRPr="00657024" w:rsidRDefault="007641AD" w:rsidP="007641AD">
      <w:pPr>
        <w:jc w:val="center"/>
      </w:pPr>
    </w:p>
    <w:p w:rsidR="007641AD" w:rsidRPr="00657024" w:rsidRDefault="007641AD" w:rsidP="007641AD">
      <w:pPr>
        <w:tabs>
          <w:tab w:val="left" w:pos="0"/>
        </w:tabs>
        <w:jc w:val="center"/>
      </w:pPr>
      <w:r w:rsidRPr="00657024">
        <w:t>20     m.                        d.</w:t>
      </w:r>
    </w:p>
    <w:p w:rsidR="007641AD" w:rsidRPr="00657024" w:rsidRDefault="007641AD" w:rsidP="007641AD">
      <w:pPr>
        <w:tabs>
          <w:tab w:val="left" w:pos="0"/>
        </w:tabs>
        <w:jc w:val="center"/>
      </w:pPr>
      <w:r w:rsidRPr="00657024">
        <w:t>Klaipėda</w:t>
      </w:r>
    </w:p>
    <w:p w:rsidR="007641AD" w:rsidRPr="00657024" w:rsidRDefault="007641AD" w:rsidP="007641AD">
      <w:pPr>
        <w:jc w:val="center"/>
        <w:rPr>
          <w:b/>
        </w:rPr>
      </w:pPr>
    </w:p>
    <w:p w:rsidR="007641AD" w:rsidRPr="00657024" w:rsidRDefault="007641AD" w:rsidP="007641AD">
      <w:pPr>
        <w:jc w:val="center"/>
      </w:pPr>
    </w:p>
    <w:p w:rsidR="007641AD" w:rsidRPr="00657024" w:rsidRDefault="007641AD" w:rsidP="007641AD">
      <w:pPr>
        <w:tabs>
          <w:tab w:val="left" w:pos="0"/>
        </w:tabs>
        <w:ind w:firstLine="709"/>
        <w:contextualSpacing/>
        <w:jc w:val="both"/>
      </w:pPr>
      <w:r w:rsidRPr="00657024">
        <w:t xml:space="preserve">Klaipėdos miesto savivaldybės administracija, </w:t>
      </w:r>
      <w:r w:rsidRPr="00657024">
        <w:rPr>
          <w:lang w:eastAsia="lt-LT"/>
        </w:rPr>
        <w:t>juridinio asmens kodas 188710823, kurios registruota buveinė yra Liepų g. 11, LT-91502, Klaipėda, atstovaujama Savivaldybės administracijos direktoriaus [vardas, pavardė], veikiančio pagal Savivaldybės administracijos nuostatus (</w:t>
      </w:r>
      <w:r w:rsidRPr="00657024">
        <w:t xml:space="preserve">toliau – </w:t>
      </w:r>
      <w:r w:rsidRPr="00657024">
        <w:rPr>
          <w:b/>
        </w:rPr>
        <w:t>Savivaldybė</w:t>
      </w:r>
      <w:r w:rsidRPr="00657024">
        <w:t>),</w:t>
      </w:r>
    </w:p>
    <w:p w:rsidR="007641AD" w:rsidRPr="00657024" w:rsidRDefault="007641AD" w:rsidP="007641AD">
      <w:pPr>
        <w:tabs>
          <w:tab w:val="left" w:pos="0"/>
        </w:tabs>
        <w:ind w:firstLine="709"/>
        <w:contextualSpacing/>
        <w:jc w:val="both"/>
      </w:pPr>
      <w:r w:rsidRPr="00657024">
        <w:t>[</w:t>
      </w:r>
      <w:r w:rsidRPr="00657024">
        <w:rPr>
          <w:i/>
        </w:rPr>
        <w:t>juridinio asmens pavadinimas</w:t>
      </w:r>
      <w:r w:rsidRPr="00657024">
        <w:t xml:space="preserve">], </w:t>
      </w:r>
      <w:r w:rsidRPr="00657024">
        <w:rPr>
          <w:lang w:eastAsia="lt-LT"/>
        </w:rPr>
        <w:t>juridinio asmens kodas [</w:t>
      </w:r>
      <w:r w:rsidRPr="00657024">
        <w:rPr>
          <w:i/>
          <w:lang w:eastAsia="lt-LT"/>
        </w:rPr>
        <w:t>kodas</w:t>
      </w:r>
      <w:r w:rsidRPr="00657024">
        <w:rPr>
          <w:lang w:eastAsia="lt-LT"/>
        </w:rPr>
        <w:t>], kurios registruota buveinė yra [</w:t>
      </w:r>
      <w:r w:rsidRPr="00657024">
        <w:rPr>
          <w:i/>
          <w:lang w:eastAsia="lt-LT"/>
        </w:rPr>
        <w:t>buveinės adresas</w:t>
      </w:r>
      <w:r w:rsidRPr="00657024">
        <w:rPr>
          <w:lang w:eastAsia="lt-LT"/>
        </w:rPr>
        <w:t xml:space="preserve">], </w:t>
      </w:r>
      <w:r w:rsidRPr="00657024">
        <w:t xml:space="preserve">veiklą vykdanti pagal </w:t>
      </w:r>
      <w:r w:rsidRPr="00657024">
        <w:rPr>
          <w:lang w:eastAsia="lt-LT"/>
        </w:rPr>
        <w:t xml:space="preserve"> Klaipėdos miesto savivaldybės tarybos 2015-12-22 sprendimą Nr. T2-349 ir 2016-02-25 sprendimą Nr.T2-48, atstovaujama [</w:t>
      </w:r>
      <w:r w:rsidRPr="00657024">
        <w:rPr>
          <w:i/>
          <w:lang w:eastAsia="lt-LT"/>
        </w:rPr>
        <w:t>atstovo</w:t>
      </w:r>
      <w:r w:rsidRPr="00657024">
        <w:rPr>
          <w:lang w:eastAsia="lt-LT"/>
        </w:rPr>
        <w:t xml:space="preserve"> </w:t>
      </w:r>
      <w:r w:rsidRPr="00657024">
        <w:rPr>
          <w:i/>
          <w:lang w:eastAsia="lt-LT"/>
        </w:rPr>
        <w:t>pareigos, vardas ir pavardė</w:t>
      </w:r>
      <w:r w:rsidRPr="00657024">
        <w:rPr>
          <w:lang w:eastAsia="lt-LT"/>
        </w:rPr>
        <w:t>], veikiančio (-ios) pagal [</w:t>
      </w:r>
      <w:r w:rsidRPr="00657024">
        <w:rPr>
          <w:i/>
          <w:lang w:eastAsia="lt-LT"/>
        </w:rPr>
        <w:t>dokumentas, kurio pagrindu veikia asmuo</w:t>
      </w:r>
      <w:r w:rsidRPr="00657024">
        <w:rPr>
          <w:lang w:eastAsia="lt-LT"/>
        </w:rPr>
        <w:t>]</w:t>
      </w:r>
      <w:r w:rsidRPr="00657024">
        <w:t xml:space="preserve"> (toliau – </w:t>
      </w:r>
      <w:r w:rsidRPr="00657024">
        <w:rPr>
          <w:b/>
        </w:rPr>
        <w:t>Paviršinių nuotekų tvarkytojas</w:t>
      </w:r>
      <w:r w:rsidRPr="00657024">
        <w:t>),</w:t>
      </w:r>
    </w:p>
    <w:p w:rsidR="007641AD" w:rsidRPr="00657024" w:rsidRDefault="007641AD" w:rsidP="007641AD">
      <w:pPr>
        <w:tabs>
          <w:tab w:val="left" w:pos="0"/>
        </w:tabs>
        <w:ind w:firstLine="709"/>
        <w:contextualSpacing/>
        <w:jc w:val="both"/>
      </w:pPr>
      <w:r w:rsidRPr="00657024">
        <w:t>[</w:t>
      </w:r>
      <w:r w:rsidRPr="00657024">
        <w:rPr>
          <w:i/>
        </w:rPr>
        <w:t>juridinio asmens pavadinimas arba fizinio asmens vardas pavardė</w:t>
      </w:r>
      <w:r w:rsidRPr="00657024">
        <w:t xml:space="preserve">], </w:t>
      </w:r>
      <w:r w:rsidRPr="00657024">
        <w:rPr>
          <w:lang w:eastAsia="lt-LT"/>
        </w:rPr>
        <w:t>asmens kodas [</w:t>
      </w:r>
      <w:r w:rsidRPr="00657024">
        <w:rPr>
          <w:i/>
          <w:lang w:eastAsia="lt-LT"/>
        </w:rPr>
        <w:t>kodas</w:t>
      </w:r>
      <w:r w:rsidRPr="00657024">
        <w:rPr>
          <w:lang w:eastAsia="lt-LT"/>
        </w:rPr>
        <w:t>]</w:t>
      </w:r>
      <w:r w:rsidRPr="00657024">
        <w:t>, registruotas adresu [</w:t>
      </w:r>
      <w:r w:rsidRPr="00657024">
        <w:rPr>
          <w:i/>
        </w:rPr>
        <w:t>buveinės arba gyvenamosios vietos adresas</w:t>
      </w:r>
      <w:r w:rsidRPr="00657024">
        <w:t xml:space="preserve">], atstovaujamas </w:t>
      </w:r>
      <w:r w:rsidRPr="00657024">
        <w:rPr>
          <w:lang w:eastAsia="lt-LT"/>
        </w:rPr>
        <w:t>[</w:t>
      </w:r>
      <w:r w:rsidRPr="00657024">
        <w:rPr>
          <w:i/>
          <w:lang w:eastAsia="lt-LT"/>
        </w:rPr>
        <w:t>atstovo</w:t>
      </w:r>
      <w:r w:rsidRPr="00657024">
        <w:rPr>
          <w:lang w:eastAsia="lt-LT"/>
        </w:rPr>
        <w:t xml:space="preserve"> </w:t>
      </w:r>
      <w:r w:rsidRPr="00657024">
        <w:rPr>
          <w:i/>
          <w:lang w:eastAsia="lt-LT"/>
        </w:rPr>
        <w:t>pareigos, vardas ir pavardė</w:t>
      </w:r>
      <w:r w:rsidRPr="00657024">
        <w:rPr>
          <w:lang w:eastAsia="lt-LT"/>
        </w:rPr>
        <w:t>]</w:t>
      </w:r>
      <w:r w:rsidRPr="00657024">
        <w:t xml:space="preserve">, veikiančio pagal </w:t>
      </w:r>
      <w:r w:rsidRPr="00657024">
        <w:rPr>
          <w:lang w:eastAsia="lt-LT"/>
        </w:rPr>
        <w:t>[</w:t>
      </w:r>
      <w:r w:rsidRPr="00657024">
        <w:rPr>
          <w:i/>
          <w:lang w:eastAsia="lt-LT"/>
        </w:rPr>
        <w:t>dokumentas, kurio pagrindu veikia asmuo</w:t>
      </w:r>
      <w:r w:rsidRPr="00657024">
        <w:rPr>
          <w:lang w:eastAsia="lt-LT"/>
        </w:rPr>
        <w:t>]</w:t>
      </w:r>
      <w:r w:rsidRPr="00657024">
        <w:t xml:space="preserve"> (toliau – </w:t>
      </w:r>
      <w:r w:rsidRPr="00657024">
        <w:rPr>
          <w:b/>
        </w:rPr>
        <w:t>Statytojas</w:t>
      </w:r>
      <w:r w:rsidRPr="00657024">
        <w:t>),</w:t>
      </w:r>
    </w:p>
    <w:p w:rsidR="007641AD" w:rsidRPr="00657024" w:rsidRDefault="007641AD" w:rsidP="007641AD">
      <w:pPr>
        <w:tabs>
          <w:tab w:val="left" w:pos="0"/>
        </w:tabs>
        <w:ind w:firstLine="709"/>
        <w:contextualSpacing/>
        <w:jc w:val="both"/>
        <w:rPr>
          <w:bCs/>
          <w:lang w:eastAsia="lt-LT"/>
        </w:rPr>
      </w:pPr>
      <w:r w:rsidRPr="00657024">
        <w:rPr>
          <w:bCs/>
          <w:lang w:eastAsia="lt-LT"/>
        </w:rPr>
        <w:t xml:space="preserve">toliau Savivaldybė, Paviršinių nuotekų tvarkytojas ir Statytojas kartu vadinami </w:t>
      </w:r>
      <w:r w:rsidRPr="00657024">
        <w:rPr>
          <w:b/>
          <w:bCs/>
          <w:lang w:eastAsia="lt-LT"/>
        </w:rPr>
        <w:t>šalimis</w:t>
      </w:r>
      <w:r w:rsidRPr="00657024">
        <w:rPr>
          <w:bCs/>
          <w:lang w:eastAsia="lt-LT"/>
        </w:rPr>
        <w:t xml:space="preserve">, o kiekvienas atskirai – </w:t>
      </w:r>
      <w:r w:rsidRPr="00657024">
        <w:rPr>
          <w:b/>
          <w:bCs/>
          <w:lang w:eastAsia="lt-LT"/>
        </w:rPr>
        <w:t>šalimi</w:t>
      </w:r>
      <w:r w:rsidRPr="00657024">
        <w:rPr>
          <w:bCs/>
          <w:lang w:eastAsia="lt-LT"/>
        </w:rPr>
        <w:t xml:space="preserve">, </w:t>
      </w:r>
    </w:p>
    <w:p w:rsidR="007641AD" w:rsidRPr="00657024" w:rsidRDefault="007641AD" w:rsidP="007641AD">
      <w:pPr>
        <w:tabs>
          <w:tab w:val="left" w:pos="0"/>
        </w:tabs>
        <w:ind w:firstLine="709"/>
        <w:contextualSpacing/>
        <w:jc w:val="both"/>
      </w:pPr>
      <w:r w:rsidRPr="00657024">
        <w:rPr>
          <w:color w:val="000000"/>
        </w:rPr>
        <w:t xml:space="preserve">vadovaudamiesi Lietuvos Respublikos geriamojo vandens tiekimo ir nuotekų tvarkymo įstatymo 16 straipsnio 3 dalimi bei </w:t>
      </w:r>
      <w:r w:rsidRPr="00657024">
        <w:t>[</w:t>
      </w:r>
      <w:r w:rsidRPr="00657024">
        <w:rPr>
          <w:i/>
        </w:rPr>
        <w:t>savivaldybės institucijos pavadinimas</w:t>
      </w:r>
      <w:r w:rsidRPr="00657024">
        <w:t xml:space="preserve">] 20.... m. ………………. d. sprendimu, priimtu </w:t>
      </w:r>
      <w:r w:rsidRPr="00657024">
        <w:rPr>
          <w:color w:val="000000"/>
        </w:rPr>
        <w:t>vykdant</w:t>
      </w:r>
      <w:r w:rsidRPr="00657024">
        <w:t xml:space="preserve"> Geriamojo vandens tiekimo ir nuotekų tvarkymo infrastruktūros objektų išpirkimo tvarkos aprašo, patvirtinto Lietuvos Respublikos Vyriausybės </w:t>
      </w:r>
      <w:r w:rsidRPr="00657024">
        <w:rPr>
          <w:color w:val="000000"/>
          <w:shd w:val="clear" w:color="auto" w:fill="FFFFFF"/>
        </w:rPr>
        <w:t>2007 m. sausio 29 d. nutarimu Nr. 88 (</w:t>
      </w:r>
      <w:r w:rsidRPr="00657024">
        <w:rPr>
          <w:iCs/>
          <w:color w:val="000000"/>
          <w:shd w:val="clear" w:color="auto" w:fill="FFFFFF"/>
        </w:rPr>
        <w:t>2015 m. kovo 13 d. nutarimo Nr. 258 redakcija), 30 punktą,</w:t>
      </w:r>
      <w:r w:rsidRPr="00657024">
        <w:rPr>
          <w:color w:val="000000"/>
        </w:rPr>
        <w:t xml:space="preserve"> sudarė šią trišalę sutartį (toliau – </w:t>
      </w:r>
      <w:r w:rsidRPr="00657024">
        <w:rPr>
          <w:b/>
          <w:color w:val="000000"/>
        </w:rPr>
        <w:t>sutartis</w:t>
      </w:r>
      <w:r w:rsidRPr="00657024">
        <w:rPr>
          <w:color w:val="000000"/>
        </w:rPr>
        <w:t>)</w:t>
      </w:r>
      <w:r>
        <w:t>.</w:t>
      </w:r>
    </w:p>
    <w:p w:rsidR="007641AD" w:rsidRPr="00657024" w:rsidRDefault="007641AD" w:rsidP="007641AD">
      <w:pPr>
        <w:ind w:firstLine="851"/>
        <w:jc w:val="center"/>
      </w:pPr>
    </w:p>
    <w:p w:rsidR="007641AD" w:rsidRPr="00657024" w:rsidRDefault="007641AD" w:rsidP="007641AD">
      <w:pPr>
        <w:numPr>
          <w:ilvl w:val="0"/>
          <w:numId w:val="2"/>
        </w:numPr>
        <w:ind w:hanging="153"/>
        <w:contextualSpacing/>
        <w:jc w:val="center"/>
        <w:rPr>
          <w:rFonts w:eastAsiaTheme="minorHAnsi"/>
          <w:b/>
        </w:rPr>
      </w:pPr>
      <w:r w:rsidRPr="00657024">
        <w:rPr>
          <w:rFonts w:eastAsiaTheme="minorHAnsi"/>
          <w:b/>
        </w:rPr>
        <w:t>SUTARTIES OBJEKTAS</w:t>
      </w:r>
    </w:p>
    <w:p w:rsidR="007641AD" w:rsidRPr="00657024" w:rsidRDefault="007641AD" w:rsidP="007641AD">
      <w:pPr>
        <w:ind w:firstLine="851"/>
      </w:pPr>
    </w:p>
    <w:p w:rsidR="007641AD" w:rsidRPr="00657024" w:rsidRDefault="007641AD" w:rsidP="007641AD">
      <w:pPr>
        <w:tabs>
          <w:tab w:val="left" w:pos="993"/>
        </w:tabs>
        <w:ind w:firstLine="709"/>
        <w:jc w:val="both"/>
        <w:rPr>
          <w:bCs/>
          <w:lang w:eastAsia="lt-LT"/>
        </w:rPr>
      </w:pPr>
      <w:r w:rsidRPr="00657024">
        <w:t>1.</w:t>
      </w:r>
      <w:r w:rsidRPr="00657024">
        <w:tab/>
        <w:t>Statytojas įsipareigoja savo sąskaita [</w:t>
      </w:r>
      <w:r w:rsidRPr="00657024">
        <w:rPr>
          <w:i/>
        </w:rPr>
        <w:t>arba Statytojo, Savivaldybės ir (ar</w:t>
      </w:r>
      <w:r w:rsidRPr="00657024">
        <w:rPr>
          <w:bCs/>
          <w:lang w:eastAsia="lt-LT"/>
        </w:rPr>
        <w:t xml:space="preserve">) </w:t>
      </w:r>
      <w:r w:rsidRPr="00657024">
        <w:rPr>
          <w:i/>
        </w:rPr>
        <w:t>Paviršinių nuotekų tvarkytojo lėšomis</w:t>
      </w:r>
      <w:r w:rsidRPr="00657024">
        <w:t xml:space="preserve">] parengti statinio projektą ir pastatyti šiuos paviršinių nuotekų tvarkymo infrastruktūros objektus (toliau – </w:t>
      </w:r>
      <w:r w:rsidRPr="00657024">
        <w:rPr>
          <w:b/>
        </w:rPr>
        <w:t>Infrastruktūra</w:t>
      </w:r>
      <w:r w:rsidRPr="00657024">
        <w:t>): [</w:t>
      </w:r>
      <w:r w:rsidRPr="00657024">
        <w:rPr>
          <w:i/>
        </w:rPr>
        <w:t>objektų pavadinimai, adresas, kiti objektus identifikuojantys duomenys</w:t>
      </w:r>
      <w:r w:rsidRPr="00657024">
        <w:t>],</w:t>
      </w:r>
      <w:r w:rsidRPr="00657024">
        <w:rPr>
          <w:b/>
        </w:rPr>
        <w:t xml:space="preserve"> </w:t>
      </w:r>
      <w:r w:rsidRPr="00657024">
        <w:t xml:space="preserve">šią Infrastruktūrą neatlygintinai perleisti Savivaldybės nuosavybėn, o Savivaldybė įsipareigoja Infrastruktūrą kaip turtinį įnašą už akcijas įnešti į </w:t>
      </w:r>
      <w:r w:rsidRPr="00657024">
        <w:rPr>
          <w:bCs/>
          <w:lang w:eastAsia="lt-LT"/>
        </w:rPr>
        <w:t xml:space="preserve">Paviršinių nuotekų tvarkytojo įstatinį kapitalą. </w:t>
      </w:r>
    </w:p>
    <w:p w:rsidR="007641AD" w:rsidRPr="00657024" w:rsidRDefault="007641AD" w:rsidP="007641AD">
      <w:pPr>
        <w:ind w:firstLine="709"/>
        <w:jc w:val="both"/>
      </w:pPr>
    </w:p>
    <w:p w:rsidR="007641AD" w:rsidRDefault="007641AD" w:rsidP="007641AD">
      <w:pPr>
        <w:spacing w:after="200" w:line="276" w:lineRule="auto"/>
        <w:ind w:firstLine="709"/>
        <w:rPr>
          <w:rFonts w:eastAsiaTheme="minorHAnsi"/>
          <w:b/>
        </w:rPr>
      </w:pPr>
      <w:r>
        <w:rPr>
          <w:rFonts w:eastAsiaTheme="minorHAnsi"/>
          <w:b/>
        </w:rPr>
        <w:br w:type="page"/>
      </w:r>
    </w:p>
    <w:p w:rsidR="007641AD" w:rsidRPr="00657024" w:rsidRDefault="007641AD" w:rsidP="007641AD">
      <w:pPr>
        <w:numPr>
          <w:ilvl w:val="0"/>
          <w:numId w:val="2"/>
        </w:numPr>
        <w:tabs>
          <w:tab w:val="left" w:pos="142"/>
        </w:tabs>
        <w:ind w:left="0" w:firstLine="0"/>
        <w:contextualSpacing/>
        <w:jc w:val="center"/>
        <w:rPr>
          <w:rFonts w:eastAsiaTheme="minorHAnsi"/>
          <w:b/>
        </w:rPr>
      </w:pPr>
      <w:r w:rsidRPr="00657024">
        <w:rPr>
          <w:rFonts w:eastAsiaTheme="minorHAnsi"/>
          <w:b/>
        </w:rPr>
        <w:lastRenderedPageBreak/>
        <w:t>ŠALIŲ ĮSIPAREIGOJIMAI IR TEISĖS</w:t>
      </w:r>
    </w:p>
    <w:p w:rsidR="007641AD" w:rsidRPr="00657024" w:rsidRDefault="007641AD" w:rsidP="007641AD">
      <w:pPr>
        <w:ind w:firstLine="709"/>
        <w:jc w:val="center"/>
        <w:rPr>
          <w:b/>
        </w:rPr>
      </w:pPr>
    </w:p>
    <w:p w:rsidR="007641AD" w:rsidRPr="00657024" w:rsidRDefault="007641AD" w:rsidP="007641AD">
      <w:pPr>
        <w:tabs>
          <w:tab w:val="left" w:pos="1134"/>
        </w:tabs>
        <w:ind w:firstLine="709"/>
        <w:jc w:val="both"/>
      </w:pPr>
      <w:r w:rsidRPr="00657024">
        <w:t>2.</w:t>
      </w:r>
      <w:r w:rsidRPr="00657024">
        <w:tab/>
      </w:r>
      <w:r w:rsidRPr="00657024">
        <w:rPr>
          <w:b/>
        </w:rPr>
        <w:t>Statytojas įsipareigoja:</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 xml:space="preserve">teisės aktų nustatyta tvarka gauti Infrastruktūros prisijungimo sąlygas ir specialiuosius reikalavimus; </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savo sąskaita parengti Infrastruktūros projektą ir samdydamas rangovus [</w:t>
      </w:r>
      <w:r w:rsidRPr="00657024">
        <w:rPr>
          <w:i/>
          <w:color w:val="000000"/>
          <w:lang w:eastAsia="ar-SA"/>
        </w:rPr>
        <w:t>arba ūkio būdu</w:t>
      </w:r>
      <w:r w:rsidRPr="00657024">
        <w:rPr>
          <w:color w:val="000000"/>
          <w:lang w:eastAsia="ar-SA"/>
        </w:rPr>
        <w:t>] pastatyti Infrastruktūrą bei ją išbandyti;</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lang w:eastAsia="ar-SA"/>
        </w:rPr>
        <w:t xml:space="preserve">apie numatomus vykdyti Infrastruktūros statybos darbus raštu informuoti žemės sklypų savininkus, kurie dėl šių statybos darbų gali patirti nepatogumų; </w:t>
      </w:r>
      <w:r w:rsidRPr="00657024">
        <w:rPr>
          <w:color w:val="000000"/>
          <w:lang w:eastAsia="ar-SA"/>
        </w:rPr>
        <w:t xml:space="preserve"> </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atlikdamas Infrastruktūros projektavimo ir statybos darbus vadovautis normatyviniais statybos techniniais dokumentais;</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savo sąskaita užsakyti atlikti pastatytos Infrastruktūros geodezines (išpildomąsias) nuotraukas, kadastrinius matavimus, užbaigus Infrastruktūros statybos darbus, pagal statybos techninį reglamentą STR 1.05.01:2017 „Statybą leidžiantys dokumentai. Statybos užbaigimas. Statybos sustabdymas. Savavališkos statybos padarinių šalinimas. Statybos pagal neteisėtai išduotą statybą leidžiantį dokumentą padarinių šalinimas“ gauti statybos užbaigimo dokumentus, įregistruoti Infrastruktūrą ir savo nuosavybės teisę į ją Nekilnojamojo turto registre;</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notaro tvirtinamo sandorio pagrindu neatlygintinai perleisti Infrastruktūrą, reikalavimo teisę į Infrastruktūros darbų kokybės garantiją  ir kitas teises, susijusias su patekimu iki Infrastruktūros ir jos aptarnavimu (Infrastruktūros koridorius ir servitutus, suteikiančius teisę aptarnauti Infrastruktūrą, ar perduodant nekilnojamąjį turtą, kuriame yra Infrastruktūra), Savivaldybės nuosavybėn;</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 xml:space="preserve">apmokėti sandorio, numatyto sutarties 2.6 papunktyje, notarines išlaidas; </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Statytojui ir Savivaldybei sudarius sutarties 2.6 papunktyje numatytą sandorį, neatlygintinai perdavimo–priėmimo aktu perduoti Savivaldybei visus dokumentus, susijusius su Infrastruktūra, t. y. vieną statinio projekto egzempliorių, statybos vykdymo dokumentaciją, kadastrinių matavimų bylas, statybos užbaigimo aktą ar deklaraciją apie statybos užbaigimą ir kt.;</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 xml:space="preserve">Statytojui ir Savivaldybei sudarius sutarties 2.6 papunktyje numatytą sandorį, neatlygintinai perleisti Savivaldybei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Savivaldybei už defektus, nustatytus per Infrastruktūrai nustatytą garantinį terminą. Jei Infrastruktūrą Statytojas stato ūkio būdu, Statytojas įsipareigoja, Statytojui ir Savivaldybei sudarius sutarties 2.6 papunktyje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rsidR="007641AD" w:rsidRPr="00657024" w:rsidRDefault="007641AD" w:rsidP="007641AD">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neperleisti nuosavybės teisės į Infrastruktūrą tretiesiems asmenims;</w:t>
      </w:r>
    </w:p>
    <w:p w:rsidR="007641AD" w:rsidRPr="00657024" w:rsidRDefault="007641AD" w:rsidP="007641AD">
      <w:pPr>
        <w:numPr>
          <w:ilvl w:val="1"/>
          <w:numId w:val="1"/>
        </w:numPr>
        <w:tabs>
          <w:tab w:val="left" w:pos="1418"/>
        </w:tabs>
        <w:suppressAutoHyphens/>
        <w:ind w:left="0" w:right="-1" w:firstLine="709"/>
        <w:contextualSpacing/>
        <w:jc w:val="both"/>
        <w:rPr>
          <w:bCs/>
          <w:lang w:eastAsia="lt-LT"/>
        </w:rPr>
      </w:pPr>
      <w:r w:rsidRPr="00657024">
        <w:rPr>
          <w:color w:val="000000"/>
          <w:lang w:eastAsia="ar-SA"/>
        </w:rPr>
        <w:t xml:space="preserve"> iki nuosavybės teisės į Infrastruktūrą perleidimo Savivaldybei perduoti </w:t>
      </w:r>
      <w:r w:rsidRPr="00657024">
        <w:rPr>
          <w:bCs/>
          <w:lang w:eastAsia="lt-LT"/>
        </w:rPr>
        <w:t>Paviršinių nuotekų tvarkytojui neatlygintinai valdyti ir naudoti (panaudos pagrindais) Infrastruktūrą po nuosavybės teisės į ją įregistravimo datos. Paviršinių nuotekų tvarkytojo ir Statytojo tarpusavio santykiai, susiję su Infrastruktūros neatlygintinu naudojimusi, bus aptarti atskiroje Infrastruktūros panaudos sutartyje, kuri bus neatskiriama šios Sutarties dalis.</w:t>
      </w:r>
    </w:p>
    <w:p w:rsidR="007641AD" w:rsidRPr="00657024" w:rsidRDefault="007641AD" w:rsidP="007641AD">
      <w:pPr>
        <w:numPr>
          <w:ilvl w:val="1"/>
          <w:numId w:val="1"/>
        </w:numPr>
        <w:tabs>
          <w:tab w:val="left" w:pos="1418"/>
        </w:tabs>
        <w:suppressAutoHyphens/>
        <w:ind w:left="0" w:right="-1" w:firstLine="709"/>
        <w:contextualSpacing/>
        <w:jc w:val="both"/>
        <w:rPr>
          <w:bCs/>
          <w:lang w:eastAsia="lt-LT"/>
        </w:rPr>
      </w:pPr>
      <w:r w:rsidRPr="00657024">
        <w:rPr>
          <w:bCs/>
          <w:lang w:eastAsia="lt-LT"/>
        </w:rPr>
        <w:t xml:space="preserve">Šia sutartimi Statytojas suteikia Paviršinių nuotekų tvarkytojui neatšaukiamą neatlygintiną teisę išduoti tretiesiems asmenims prisijungimo sąlygas dėl jiems nuosavybės teise priklausančių paviršinių nuotekų išleidimo komunikacijų </w:t>
      </w:r>
      <w:r w:rsidRPr="00657024">
        <w:rPr>
          <w:color w:val="000000"/>
          <w:shd w:val="clear" w:color="auto" w:fill="FFFFFF"/>
          <w:lang w:eastAsia="ar-SA"/>
        </w:rPr>
        <w:t xml:space="preserve">ir (arba) </w:t>
      </w:r>
      <w:r w:rsidRPr="00657024">
        <w:rPr>
          <w:bCs/>
          <w:lang w:eastAsia="lt-LT"/>
        </w:rPr>
        <w:t>paviršinių nuotekų tvarkymo įrenginių prijungimo prie Infrastruktūros, vykdyti jų prijungimus, taip pat neatlygintinai naudoti Infrastruktūrą paviršinių nuotekų tvarkymui.</w:t>
      </w:r>
    </w:p>
    <w:p w:rsidR="007641AD" w:rsidRDefault="007641AD" w:rsidP="007641AD">
      <w:pPr>
        <w:spacing w:after="200" w:line="276" w:lineRule="auto"/>
        <w:rPr>
          <w:rFonts w:eastAsiaTheme="minorHAnsi"/>
          <w:b/>
        </w:rPr>
      </w:pPr>
      <w:r>
        <w:rPr>
          <w:rFonts w:eastAsiaTheme="minorHAnsi"/>
          <w:b/>
        </w:rPr>
        <w:br w:type="page"/>
      </w:r>
    </w:p>
    <w:p w:rsidR="007641AD" w:rsidRPr="00657024" w:rsidRDefault="007641AD" w:rsidP="007641AD">
      <w:pPr>
        <w:numPr>
          <w:ilvl w:val="0"/>
          <w:numId w:val="1"/>
        </w:numPr>
        <w:tabs>
          <w:tab w:val="left" w:pos="993"/>
        </w:tabs>
        <w:ind w:left="0" w:firstLine="709"/>
        <w:contextualSpacing/>
        <w:jc w:val="both"/>
        <w:rPr>
          <w:rFonts w:eastAsiaTheme="minorHAnsi"/>
          <w:b/>
        </w:rPr>
      </w:pPr>
      <w:r w:rsidRPr="00657024">
        <w:rPr>
          <w:rFonts w:eastAsiaTheme="minorHAnsi"/>
          <w:b/>
        </w:rPr>
        <w:lastRenderedPageBreak/>
        <w:t>Savivaldybė įsipareigoja:</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išduoti Statytojui Infrastruktūros specialiuosius architektūros reikalavimus teisės aktų nustatyta tvarka ir terminais;</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derinti tinkamai parengtą Infrastruktūros projektą ir išduoti Statytojui statybą leidžiantį dokumentą teisės aktų nustatyta tvarka ir terminais;</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dalyvauti pastatytos Infrastruktūros statybos užbaigimo komisijoje ir priimti tinkamai pastatytą Infrastruktūrą;</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įgalioti asmenį priimti Infrastruktūrą ir visas su infrastuktūros aptarnavimu susijusias teises (infrastruktūros koridorius, servitutus ir (ar) nekilnojamąjį turtą) bei dokumentus, nurodytus sutarties 2.8 papunktyje;</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 xml:space="preserve">įgijus nuosavybės teisę į Infrastruktūrą, ją kaip turtinį įnašą už akcijas įnešti į </w:t>
      </w:r>
      <w:r w:rsidRPr="00657024">
        <w:rPr>
          <w:bCs/>
          <w:lang w:eastAsia="lt-LT"/>
        </w:rPr>
        <w:t>Paviršinių nuotekų tvarkytojo įstatinį kapitalą, o iki tol perduoti Paviršinių nuotekų tvarkytojui</w:t>
      </w:r>
      <w:r w:rsidRPr="00657024" w:rsidDel="004F27F7">
        <w:rPr>
          <w:bCs/>
          <w:lang w:eastAsia="lt-LT"/>
        </w:rPr>
        <w:t xml:space="preserve"> </w:t>
      </w:r>
      <w:r w:rsidRPr="00657024">
        <w:rPr>
          <w:bCs/>
          <w:lang w:eastAsia="lt-LT"/>
        </w:rPr>
        <w:t>Infrastruktūrą</w:t>
      </w:r>
      <w:r w:rsidRPr="00657024">
        <w:rPr>
          <w:rFonts w:eastAsiaTheme="minorHAnsi"/>
        </w:rPr>
        <w:t xml:space="preserve"> naudoti panaudos sutarties pagrindu. Infrastruktūros panaudos sutartis įregistruojama Nekilnojamojo turto registre (išlaidos apmokamos šalių sutarimu).</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 xml:space="preserve"> [</w:t>
      </w:r>
      <w:r w:rsidRPr="00657024">
        <w:rPr>
          <w:rFonts w:eastAsiaTheme="minorHAnsi"/>
          <w:i/>
        </w:rPr>
        <w:t>nurodyti įsipareigojimus, susijusius su Infrastruktūros statybos finansavimu, jeigu Savivaldybė prisideda savo lėšomis</w:t>
      </w:r>
      <w:r w:rsidRPr="00657024">
        <w:rPr>
          <w:rFonts w:eastAsiaTheme="minorHAnsi"/>
        </w:rPr>
        <w:t xml:space="preserve">]. </w:t>
      </w:r>
    </w:p>
    <w:p w:rsidR="007641AD" w:rsidRPr="00657024" w:rsidRDefault="007641AD" w:rsidP="007641AD">
      <w:pPr>
        <w:numPr>
          <w:ilvl w:val="0"/>
          <w:numId w:val="1"/>
        </w:numPr>
        <w:tabs>
          <w:tab w:val="left" w:pos="993"/>
        </w:tabs>
        <w:ind w:firstLine="349"/>
        <w:contextualSpacing/>
        <w:jc w:val="both"/>
        <w:rPr>
          <w:rFonts w:eastAsiaTheme="minorHAnsi"/>
          <w:b/>
        </w:rPr>
      </w:pPr>
      <w:r w:rsidRPr="00657024">
        <w:rPr>
          <w:rFonts w:eastAsiaTheme="minorHAnsi"/>
          <w:b/>
        </w:rPr>
        <w:t xml:space="preserve">Paviršinių nuotekų tvarkytojas įsipareigoja: </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Statytojo rašytiniu prašymu išduoti Statytojui prisijungimo sąlygas ir įvertinti Infrastruktūros projekto atitiktį šioms sąlygoms;</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 xml:space="preserve">dalyvauti Infrastruktūros statybos užbaigimo komisijoje arba išduoti Vandentvarkos ūkio naudojimo taisyklių, patvirtintų Statybos ir urbanistikos </w:t>
      </w:r>
      <w:r w:rsidRPr="00657024">
        <w:rPr>
          <w:bCs/>
          <w:lang w:eastAsia="lt-LT"/>
        </w:rPr>
        <w:t>ministerijos</w:t>
      </w:r>
      <w:r w:rsidRPr="00657024">
        <w:rPr>
          <w:rFonts w:eastAsiaTheme="minorHAnsi"/>
        </w:rPr>
        <w:t xml:space="preserve"> 1996 m. lapkričio 22 d. įsakymu Nr. 172, 2.5 papunktyje numatytą pažymą tuo atveju, kai Infrastruktūra pastatyta pagal prisijungimo sąlygų ir projekto reikalavimus;</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 xml:space="preserve">be atskiro Statytojo sutikimo išduoti tretiesiems asmenims prisijungimo sąlygas </w:t>
      </w:r>
      <w:r w:rsidRPr="00657024">
        <w:rPr>
          <w:rFonts w:eastAsiaTheme="minorHAnsi"/>
          <w:color w:val="000000"/>
        </w:rPr>
        <w:t xml:space="preserve">dėl jiems nuosavybės teise priklausančių </w:t>
      </w:r>
      <w:r w:rsidRPr="00657024">
        <w:rPr>
          <w:rFonts w:eastAsiaTheme="minorHAnsi"/>
        </w:rPr>
        <w:t xml:space="preserve">paviršinių nuotekų šalinimo įrenginių </w:t>
      </w:r>
      <w:r w:rsidRPr="00657024">
        <w:rPr>
          <w:rFonts w:eastAsiaTheme="minorHAnsi"/>
          <w:color w:val="000000"/>
        </w:rPr>
        <w:t xml:space="preserve">prijungimo prie Infrastruktūros bei vykdyti jų prijungimus, </w:t>
      </w:r>
      <w:r w:rsidRPr="00657024">
        <w:rPr>
          <w:rFonts w:eastAsiaTheme="minorHAnsi"/>
        </w:rPr>
        <w:t>nebloginant Statytojo aprūpinimo paviršinių nuotekų tvarkymo paslaugomis;</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eksploatuoti Infrastruktūrą pagal Statytojo ir Paviršinių nuotekų tvarkytojo sudarytą Infrastruktūros panaudos sutartį (sutarties 2.11 papunktis), o perdavus Infrastruktūrą Savivaldybei – pagal Savivaldybės ir Paviršinių nuotekų tvarkytojo sudarytą Infrastruktūros panaudos sutartį (sutarties 3.5 papunktis);</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teisės aktų nustatyta tvarka Statytojui užbaigus Infrastruktūros statybą, sudaryti paviršinių nuotekų tvarkymo sutartis su abonentais, prijungusiais savo paviršinių nuotekų šalinimo įrenginius prie Infrastruktūros;</w:t>
      </w:r>
    </w:p>
    <w:p w:rsidR="007641AD" w:rsidRPr="00657024" w:rsidRDefault="007641AD" w:rsidP="007641AD">
      <w:pPr>
        <w:numPr>
          <w:ilvl w:val="1"/>
          <w:numId w:val="1"/>
        </w:numPr>
        <w:ind w:left="0" w:firstLine="709"/>
        <w:contextualSpacing/>
        <w:jc w:val="both"/>
        <w:rPr>
          <w:rFonts w:eastAsiaTheme="minorHAnsi"/>
        </w:rPr>
      </w:pPr>
      <w:r w:rsidRPr="00657024">
        <w:rPr>
          <w:rFonts w:eastAsiaTheme="minorHAnsi"/>
        </w:rPr>
        <w:t>[</w:t>
      </w:r>
      <w:r w:rsidRPr="00657024">
        <w:rPr>
          <w:rFonts w:eastAsiaTheme="minorHAnsi"/>
          <w:i/>
        </w:rPr>
        <w:t>nurodyti įsipareigojimus, susijusius su Infrastruktūros statybos finansavimu, jeigu Paviršinių nuotekų tvarkytojas prisideda savo lėšomis</w:t>
      </w:r>
      <w:r w:rsidRPr="00657024">
        <w:rPr>
          <w:rFonts w:eastAsiaTheme="minorHAnsi"/>
        </w:rPr>
        <w:t>].</w:t>
      </w:r>
    </w:p>
    <w:p w:rsidR="007641AD" w:rsidRPr="00657024" w:rsidRDefault="007641AD" w:rsidP="007641AD">
      <w:pPr>
        <w:numPr>
          <w:ilvl w:val="0"/>
          <w:numId w:val="1"/>
        </w:numPr>
        <w:tabs>
          <w:tab w:val="left" w:pos="993"/>
        </w:tabs>
        <w:ind w:left="0" w:firstLine="709"/>
        <w:contextualSpacing/>
        <w:jc w:val="both"/>
        <w:rPr>
          <w:rFonts w:eastAsiaTheme="minorHAnsi"/>
        </w:rPr>
      </w:pPr>
      <w:r w:rsidRPr="00657024">
        <w:rPr>
          <w:rFonts w:eastAsiaTheme="minorHAnsi"/>
        </w:rPr>
        <w:t xml:space="preserve">Kiekviena šalis turi teisę reikalauti, kad kitos šalys tinkamai vykdytų savo įsipareigojimus pagal šią sutartį. </w:t>
      </w:r>
    </w:p>
    <w:p w:rsidR="007641AD" w:rsidRPr="00657024" w:rsidRDefault="007641AD" w:rsidP="007641AD">
      <w:pPr>
        <w:numPr>
          <w:ilvl w:val="0"/>
          <w:numId w:val="1"/>
        </w:numPr>
        <w:tabs>
          <w:tab w:val="left" w:pos="993"/>
        </w:tabs>
        <w:ind w:left="0" w:firstLine="709"/>
        <w:contextualSpacing/>
        <w:jc w:val="both"/>
        <w:rPr>
          <w:rFonts w:eastAsiaTheme="minorHAnsi"/>
        </w:rPr>
      </w:pPr>
      <w:r w:rsidRPr="00657024">
        <w:rPr>
          <w:rFonts w:eastAsiaTheme="minorHAnsi"/>
          <w:color w:val="000000"/>
        </w:rPr>
        <w:t>Šalys susitaria, jog nei Savivaldybė, nei Paviršinių nuotekų tvarkytojas neprivalės kompensuoti Statytojui pridėtinės vertės mokesčio, jei Statytojas privalės jį sumokėti nuo Infrastruktūros įrengimo išlaidų.</w:t>
      </w:r>
    </w:p>
    <w:p w:rsidR="007641AD" w:rsidRPr="00657024" w:rsidRDefault="007641AD" w:rsidP="007641AD">
      <w:pPr>
        <w:shd w:val="clear" w:color="auto" w:fill="FFFFFF" w:themeFill="background1"/>
        <w:ind w:hanging="851"/>
      </w:pPr>
    </w:p>
    <w:p w:rsidR="007641AD" w:rsidRPr="00657024" w:rsidRDefault="007641AD" w:rsidP="007641AD">
      <w:pPr>
        <w:numPr>
          <w:ilvl w:val="0"/>
          <w:numId w:val="2"/>
        </w:numPr>
        <w:shd w:val="clear" w:color="auto" w:fill="FFFFFF" w:themeFill="background1"/>
        <w:tabs>
          <w:tab w:val="left" w:pos="142"/>
        </w:tabs>
        <w:ind w:left="0" w:firstLine="0"/>
        <w:contextualSpacing/>
        <w:jc w:val="center"/>
        <w:rPr>
          <w:rFonts w:eastAsiaTheme="minorHAnsi"/>
          <w:b/>
        </w:rPr>
      </w:pPr>
      <w:r w:rsidRPr="00657024">
        <w:rPr>
          <w:rFonts w:eastAsiaTheme="minorHAnsi"/>
          <w:b/>
        </w:rPr>
        <w:t>ĮSIPAREIGOJIMŲ VYKDYMO TERMINAI</w:t>
      </w:r>
    </w:p>
    <w:p w:rsidR="007641AD" w:rsidRPr="00657024" w:rsidRDefault="007641AD" w:rsidP="007641AD">
      <w:pPr>
        <w:shd w:val="clear" w:color="auto" w:fill="FFFFFF" w:themeFill="background1"/>
        <w:ind w:hanging="1211"/>
        <w:jc w:val="center"/>
        <w:rPr>
          <w:b/>
        </w:rPr>
      </w:pPr>
    </w:p>
    <w:p w:rsidR="007641AD" w:rsidRPr="00657024" w:rsidRDefault="007641AD" w:rsidP="007641AD">
      <w:pPr>
        <w:numPr>
          <w:ilvl w:val="0"/>
          <w:numId w:val="1"/>
        </w:numPr>
        <w:tabs>
          <w:tab w:val="left" w:pos="993"/>
        </w:tabs>
        <w:ind w:left="0" w:firstLine="709"/>
        <w:contextualSpacing/>
        <w:jc w:val="both"/>
        <w:rPr>
          <w:rFonts w:eastAsiaTheme="minorHAnsi"/>
        </w:rPr>
      </w:pPr>
      <w:r w:rsidRPr="00657024">
        <w:rPr>
          <w:rFonts w:eastAsiaTheme="minorHAnsi"/>
        </w:rPr>
        <w:t>Statytojas privalo pastatyti Infrastruktūrą ir teisės aktų nustatyta tvarka atlikti statybos užbaigimo procedūras ne vėliau kaip iki 20.... m. ………………. d. [</w:t>
      </w:r>
      <w:r w:rsidRPr="00657024">
        <w:rPr>
          <w:rFonts w:eastAsiaTheme="minorHAnsi"/>
          <w:i/>
        </w:rPr>
        <w:t>arba per ___ mėnesių nuo statybą leidžiančio dokumento išdavimo dienos</w:t>
      </w:r>
      <w:r w:rsidRPr="00657024">
        <w:rPr>
          <w:rFonts w:eastAsiaTheme="minorHAnsi"/>
        </w:rPr>
        <w:t xml:space="preserve">]. </w:t>
      </w:r>
    </w:p>
    <w:p w:rsidR="007641AD" w:rsidRPr="00657024" w:rsidRDefault="007641AD" w:rsidP="007641AD">
      <w:pPr>
        <w:numPr>
          <w:ilvl w:val="0"/>
          <w:numId w:val="1"/>
        </w:numPr>
        <w:tabs>
          <w:tab w:val="left" w:pos="993"/>
        </w:tabs>
        <w:ind w:left="0" w:firstLine="709"/>
        <w:contextualSpacing/>
        <w:jc w:val="both"/>
        <w:rPr>
          <w:rFonts w:eastAsiaTheme="minorHAnsi"/>
        </w:rPr>
      </w:pPr>
      <w:r w:rsidRPr="00657024">
        <w:rPr>
          <w:rFonts w:eastAsiaTheme="minorHAnsi"/>
        </w:rPr>
        <w:t xml:space="preserve">Statytojas privalo įregistruoti Infrastruktūrą, visas su Infrastuktūros aptarnavimu susijusias teises (infrastruktūros koridorius, servitutus) bei savo nuosavybės teisę į Infrastruktūrą Nekilnojamojo turto registre </w:t>
      </w:r>
      <w:r w:rsidRPr="00657024">
        <w:rPr>
          <w:rFonts w:eastAsiaTheme="minorHAnsi"/>
          <w:color w:val="000000"/>
        </w:rPr>
        <w:t xml:space="preserve">per 3 (tris) mėnesius </w:t>
      </w:r>
      <w:r w:rsidRPr="00657024">
        <w:rPr>
          <w:rFonts w:eastAsiaTheme="minorHAnsi"/>
        </w:rPr>
        <w:t>nuo statybos užbaigimo akto gavimo dienos, deklaracijos apie statybos užbaigimą patvirtinimo ir įregistravimo dienos arba nuo deklaracijos apie statybos užbaigimą pasirašymo dienos (kai ji netvirtinama ir neregistruojama).</w:t>
      </w:r>
      <w:r w:rsidRPr="00657024">
        <w:rPr>
          <w:rFonts w:eastAsiaTheme="minorHAnsi"/>
          <w:color w:val="FF0000"/>
        </w:rPr>
        <w:t xml:space="preserve"> </w:t>
      </w: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 xml:space="preserve">Statytojas ir Savivaldybė per </w:t>
      </w:r>
      <w:r w:rsidRPr="00657024">
        <w:rPr>
          <w:rFonts w:eastAsiaTheme="minorHAnsi"/>
          <w:color w:val="000000"/>
        </w:rPr>
        <w:t xml:space="preserve">1 (vieną) mėnesį </w:t>
      </w:r>
      <w:r w:rsidRPr="00657024">
        <w:rPr>
          <w:rFonts w:eastAsiaTheme="minorHAnsi"/>
        </w:rPr>
        <w:t>nuo Statytojo nuosavybės teisės į Infrastruktūrą įregistravimo Nekilnojamojo turto registre dienos privalo sudaryti sutarties 2.6 papunktyje numatytą sandorį.</w:t>
      </w: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 xml:space="preserve">Paviršinių nuotekų tvarkytojas privalo eksploatuoti Infrastruktūrą nuo Infrastruktūros perdavimo Paviršinių nuotekų tvarkytojui pagal sutarties 2.11  papunktyje numatytą panaudos sutartį dienos. </w:t>
      </w:r>
    </w:p>
    <w:p w:rsidR="007641AD" w:rsidRPr="00657024" w:rsidRDefault="007641AD" w:rsidP="007641AD">
      <w:pPr>
        <w:ind w:firstLine="851"/>
      </w:pPr>
    </w:p>
    <w:p w:rsidR="007641AD" w:rsidRPr="00657024" w:rsidRDefault="007641AD" w:rsidP="007641AD">
      <w:pPr>
        <w:numPr>
          <w:ilvl w:val="0"/>
          <w:numId w:val="2"/>
        </w:numPr>
        <w:shd w:val="clear" w:color="auto" w:fill="FFFFFF" w:themeFill="background1"/>
        <w:tabs>
          <w:tab w:val="left" w:pos="142"/>
        </w:tabs>
        <w:ind w:left="0" w:firstLine="0"/>
        <w:contextualSpacing/>
        <w:jc w:val="center"/>
        <w:rPr>
          <w:rFonts w:eastAsiaTheme="minorHAnsi"/>
          <w:b/>
        </w:rPr>
      </w:pPr>
      <w:r w:rsidRPr="00657024">
        <w:rPr>
          <w:rFonts w:eastAsiaTheme="minorHAnsi"/>
          <w:b/>
        </w:rPr>
        <w:t>ŠALIŲ ATSAKOMYBĖ</w:t>
      </w:r>
    </w:p>
    <w:p w:rsidR="007641AD" w:rsidRPr="00657024" w:rsidRDefault="007641AD" w:rsidP="007641AD">
      <w:pPr>
        <w:ind w:firstLine="851"/>
        <w:jc w:val="center"/>
        <w:rPr>
          <w:b/>
        </w:rPr>
      </w:pP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 xml:space="preserve"> Sutarties šalis, neįvykdžiusi arba netinkamai įvykdžiusi savo sutartinę prievolę, įskaitant įvykdymo termino praleidimą, ir kai tai yra esminis sutarties pažeidimas, privalo atlyginti nukentėjusiai šaliai šios patirtus nuostolius bei sumokėti 10 (dešimt) % dydžio baudą nuo pradinės Infrastruktūros statybos vertės be PVM. Nukentėjus dviem sutarties šalims, kaltoji šalis privalo kiekvienai nukentėjusiai šaliai atlyginti jos patirtus nuostolius ir sumokėti po 10 (dešimt) procentų dydžio baudą nuo pradinės Infrastruktūros statybos vertės be PVM. Nustatant, ar sutarties pažeidimas yra esminis, šalys vadovaujasi Lietuvos Respublikos civilinio kodekso 6.217 straipsnio 2 dalimi.</w:t>
      </w: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657024">
        <w:rPr>
          <w:rFonts w:eastAsiaTheme="minorHAnsi"/>
          <w:i/>
        </w:rPr>
        <w:t>force majeure</w:t>
      </w:r>
      <w:r w:rsidRPr="00657024">
        <w:rPr>
          <w:rFonts w:eastAsiaTheme="minorHAnsi"/>
        </w:rPr>
        <w:t>) nelaikoma tai, kad rinkoje nėra reikalingų prievolei įvykdyti prekių, sutarties šalis neturi reikiamų finansinių išteklių arba skolininko kontrahentai pažeidžia savo prievoles.</w:t>
      </w:r>
    </w:p>
    <w:p w:rsidR="007641AD" w:rsidRPr="00657024" w:rsidRDefault="007641AD" w:rsidP="007641AD">
      <w:pPr>
        <w:numPr>
          <w:ilvl w:val="0"/>
          <w:numId w:val="1"/>
        </w:numPr>
        <w:tabs>
          <w:tab w:val="left" w:pos="1134"/>
        </w:tabs>
        <w:ind w:left="0" w:firstLine="851"/>
        <w:contextualSpacing/>
        <w:jc w:val="both"/>
        <w:rPr>
          <w:rFonts w:eastAsiaTheme="minorHAnsi"/>
        </w:rPr>
      </w:pPr>
      <w:r w:rsidRPr="00657024">
        <w:rPr>
          <w:rFonts w:eastAsiaTheme="minorHAnsi"/>
        </w:rPr>
        <w:t>Apie nenugalimos jėgos (</w:t>
      </w:r>
      <w:r w:rsidRPr="00657024">
        <w:rPr>
          <w:rFonts w:eastAsiaTheme="minorHAnsi"/>
          <w:i/>
        </w:rPr>
        <w:t>force majeure</w:t>
      </w:r>
      <w:r w:rsidRPr="00657024">
        <w:rPr>
          <w:rFonts w:eastAsiaTheme="minorHAnsi"/>
        </w:rPr>
        <w:t>) aplinkybių atsiradimą bei jų įtaką sutarties įvykdymui šalis nedelsdama, bet ne vėliau kaip per 2 (dvi) darbo dienas, privalo pranešti raštu kitoms šalims. Šalis, nepranešusi kitoms šalims apie nenugalimos jėgos (</w:t>
      </w:r>
      <w:r w:rsidRPr="00657024">
        <w:rPr>
          <w:rFonts w:eastAsiaTheme="minorHAnsi"/>
          <w:i/>
        </w:rPr>
        <w:t>force majeure</w:t>
      </w:r>
      <w:r w:rsidRPr="00657024">
        <w:rPr>
          <w:rFonts w:eastAsiaTheme="minorHAnsi"/>
        </w:rPr>
        <w:t>) aplinkybes, negali jomis remtis kaip atleidimo nuo atsakomybės už sutarties nevykdymą pagrindu. Būtina pranešti ir tuomet, kai išnyksta pagrindas nevykdyti įsipareigojimų dėl nenugalimos jėgos (</w:t>
      </w:r>
      <w:r w:rsidRPr="00657024">
        <w:rPr>
          <w:rFonts w:eastAsiaTheme="minorHAnsi"/>
          <w:i/>
        </w:rPr>
        <w:t>force majeure</w:t>
      </w:r>
      <w:r w:rsidRPr="00657024">
        <w:rPr>
          <w:rFonts w:eastAsiaTheme="minorHAnsi"/>
        </w:rPr>
        <w:t xml:space="preserve">) aplinkybių. </w:t>
      </w: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Esant nenugalimos jėgos (</w:t>
      </w:r>
      <w:r w:rsidRPr="00657024">
        <w:rPr>
          <w:rFonts w:eastAsiaTheme="minorHAnsi"/>
          <w:i/>
        </w:rPr>
        <w:t>force majeure</w:t>
      </w:r>
      <w:r w:rsidRPr="00657024">
        <w:rPr>
          <w:rFonts w:eastAsiaTheme="minorHAnsi"/>
        </w:rPr>
        <w:t>) aplinkybėms, šalis atleidžiama nuo savo sutartinių įsipareigojimų vykdymo visam minėtų aplinkybių buvimo laikotarpiui, bet ne ilgiau kaip 30 dienų. Pasibaigus nenugalimos jėgos (force majeure) aplinkybėms, Šalis privalo nedelsdama įvykdyti įsipareigojimus, kurių nevykdė iki nenugalimos jėgos (force majeure) aplinkybių atsiradimo.</w:t>
      </w:r>
    </w:p>
    <w:p w:rsidR="007641AD" w:rsidRPr="00657024" w:rsidRDefault="007641AD" w:rsidP="007641AD">
      <w:pPr>
        <w:ind w:firstLine="851"/>
        <w:contextualSpacing/>
        <w:jc w:val="both"/>
        <w:rPr>
          <w:rFonts w:eastAsiaTheme="minorHAnsi"/>
        </w:rPr>
      </w:pPr>
    </w:p>
    <w:p w:rsidR="007641AD" w:rsidRPr="00657024" w:rsidRDefault="007641AD" w:rsidP="007641AD">
      <w:pPr>
        <w:numPr>
          <w:ilvl w:val="0"/>
          <w:numId w:val="2"/>
        </w:numPr>
        <w:shd w:val="clear" w:color="auto" w:fill="FFFFFF" w:themeFill="background1"/>
        <w:tabs>
          <w:tab w:val="left" w:pos="284"/>
        </w:tabs>
        <w:ind w:left="0" w:firstLine="0"/>
        <w:contextualSpacing/>
        <w:jc w:val="center"/>
        <w:rPr>
          <w:rFonts w:eastAsiaTheme="minorHAnsi"/>
          <w:b/>
        </w:rPr>
      </w:pPr>
      <w:r w:rsidRPr="00657024">
        <w:rPr>
          <w:rFonts w:eastAsiaTheme="minorHAnsi"/>
          <w:b/>
        </w:rPr>
        <w:t>SUTARTIES GALIOJIMAS, PAKEITIMAS, PAPILDYMADS IR NUTRAUKIMAS</w:t>
      </w:r>
    </w:p>
    <w:p w:rsidR="007641AD" w:rsidRPr="00657024" w:rsidRDefault="007641AD" w:rsidP="007641AD">
      <w:pPr>
        <w:ind w:firstLine="851"/>
        <w:jc w:val="center"/>
        <w:rPr>
          <w:b/>
        </w:rPr>
      </w:pP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 xml:space="preserve">Sutartis įsigalioja nuo jos pasirašymo momento ir galioja iki visiško šalių įsipareigojimų pagal sutartį įvykdymo. </w:t>
      </w:r>
    </w:p>
    <w:p w:rsidR="007641AD" w:rsidRPr="00657024" w:rsidRDefault="007641AD" w:rsidP="007641AD">
      <w:pPr>
        <w:numPr>
          <w:ilvl w:val="0"/>
          <w:numId w:val="1"/>
        </w:numPr>
        <w:tabs>
          <w:tab w:val="left" w:pos="1134"/>
        </w:tabs>
        <w:ind w:firstLine="349"/>
        <w:contextualSpacing/>
        <w:jc w:val="both"/>
        <w:rPr>
          <w:rFonts w:eastAsiaTheme="minorHAnsi"/>
        </w:rPr>
      </w:pPr>
      <w:r w:rsidRPr="00657024">
        <w:rPr>
          <w:rFonts w:eastAsiaTheme="minorHAnsi"/>
        </w:rPr>
        <w:t>Ši Sutartis gali būti pakeista ir papildyta tik Šalims raštu susitarus.</w:t>
      </w: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 xml:space="preserve">Sutartis gali būti </w:t>
      </w:r>
      <w:r w:rsidRPr="00657024">
        <w:rPr>
          <w:rFonts w:eastAsiaTheme="minorHAnsi"/>
          <w:color w:val="000000"/>
        </w:rPr>
        <w:t>nutraukta tik visų šalių raštišku susitarimu</w:t>
      </w:r>
      <w:r w:rsidRPr="00657024">
        <w:rPr>
          <w:rFonts w:eastAsiaTheme="minorHAnsi"/>
        </w:rPr>
        <w:t>, išskyrus sutarties 18 punkte numatytą atvejį.</w:t>
      </w: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Šalis vienašališkai gali nutraukti sutartį, tik jeigu bet kuri kita sutarties šalis nevykdo arba netinkamai vykdo įsipareigojimus pagal šią sutartį ir tai yra esminis sutarties pažeidimas. Nustatant, ar sutarties pažeidimas yra esminis, šalys vadovaujasi Lietuvos Respublikos civilinio kodekso 6.217 straipsnio 2 dalimi. Apie sutarties vienašališką nutraukimą šalis privalo pranešti kitoms šalims ne vėliau kaip prieš 30 (trisdešimt) dienų.</w:t>
      </w:r>
    </w:p>
    <w:p w:rsidR="007641AD" w:rsidRPr="00657024" w:rsidRDefault="007641AD" w:rsidP="007641AD">
      <w:pPr>
        <w:ind w:firstLine="851"/>
      </w:pPr>
    </w:p>
    <w:p w:rsidR="007641AD" w:rsidRPr="00657024" w:rsidRDefault="007641AD" w:rsidP="007641AD">
      <w:pPr>
        <w:numPr>
          <w:ilvl w:val="0"/>
          <w:numId w:val="2"/>
        </w:numPr>
        <w:shd w:val="clear" w:color="auto" w:fill="FFFFFF" w:themeFill="background1"/>
        <w:tabs>
          <w:tab w:val="left" w:pos="284"/>
        </w:tabs>
        <w:ind w:left="0" w:firstLine="0"/>
        <w:contextualSpacing/>
        <w:jc w:val="center"/>
        <w:rPr>
          <w:rFonts w:eastAsiaTheme="minorHAnsi"/>
          <w:b/>
        </w:rPr>
      </w:pPr>
      <w:r w:rsidRPr="00657024">
        <w:rPr>
          <w:rFonts w:eastAsiaTheme="minorHAnsi"/>
          <w:b/>
        </w:rPr>
        <w:t>BAIGIAMOSIOS NUOSTATOS</w:t>
      </w:r>
    </w:p>
    <w:p w:rsidR="007641AD" w:rsidRPr="00657024" w:rsidRDefault="007641AD" w:rsidP="007641AD">
      <w:pPr>
        <w:ind w:firstLine="851"/>
        <w:jc w:val="center"/>
        <w:rPr>
          <w:b/>
        </w:rPr>
      </w:pPr>
    </w:p>
    <w:p w:rsidR="007641AD" w:rsidRPr="00657024" w:rsidRDefault="007641AD" w:rsidP="007641AD">
      <w:pPr>
        <w:numPr>
          <w:ilvl w:val="0"/>
          <w:numId w:val="1"/>
        </w:numPr>
        <w:tabs>
          <w:tab w:val="left" w:pos="-2977"/>
          <w:tab w:val="left" w:pos="-2127"/>
          <w:tab w:val="left" w:pos="1134"/>
        </w:tabs>
        <w:suppressAutoHyphens/>
        <w:ind w:left="0" w:firstLine="709"/>
        <w:contextualSpacing/>
        <w:jc w:val="both"/>
        <w:rPr>
          <w:lang w:eastAsia="ar-SA"/>
        </w:rPr>
      </w:pPr>
      <w:r w:rsidRPr="00657024">
        <w:rPr>
          <w:lang w:eastAsia="ar-SA"/>
        </w:rPr>
        <w:t>Šalys įsipareigoja sutartyje neaptartais klausimais vadovautis Lietuvos Respublikos teisės aktais.</w:t>
      </w:r>
    </w:p>
    <w:p w:rsidR="007641AD" w:rsidRPr="00657024" w:rsidRDefault="007641AD" w:rsidP="007641AD">
      <w:pPr>
        <w:numPr>
          <w:ilvl w:val="0"/>
          <w:numId w:val="1"/>
        </w:numPr>
        <w:tabs>
          <w:tab w:val="left" w:pos="-2977"/>
          <w:tab w:val="left" w:pos="-2127"/>
          <w:tab w:val="left" w:pos="1134"/>
        </w:tabs>
        <w:suppressAutoHyphens/>
        <w:ind w:left="0" w:firstLine="709"/>
        <w:contextualSpacing/>
        <w:jc w:val="both"/>
        <w:rPr>
          <w:lang w:eastAsia="ar-SA"/>
        </w:rPr>
      </w:pPr>
      <w:r w:rsidRPr="00657024">
        <w:rPr>
          <w:lang w:eastAsia="ar-SA"/>
        </w:rPr>
        <w:t xml:space="preserve">Iš sutarties kylantys ginčai sprendžiami šalių įgaliotų atstovų derybomis. Nepavykus ginčo išspręsti derybų būdu, ginčas yra sprendžiamas teisme. </w:t>
      </w:r>
      <w:r w:rsidRPr="00657024">
        <w:rPr>
          <w:w w:val="105"/>
          <w:lang w:eastAsia="ar-SA"/>
        </w:rPr>
        <w:t xml:space="preserve">Teritorinis teismingumas nustatomas pagal </w:t>
      </w:r>
      <w:r w:rsidRPr="00657024">
        <w:rPr>
          <w:color w:val="000000"/>
          <w:shd w:val="clear" w:color="auto" w:fill="FFFFFF"/>
          <w:lang w:eastAsia="ar-SA"/>
        </w:rPr>
        <w:t>sutarties įvykdymo (Infrastruktūros statybos)</w:t>
      </w:r>
      <w:r w:rsidRPr="00657024">
        <w:rPr>
          <w:w w:val="105"/>
          <w:lang w:eastAsia="ar-SA"/>
        </w:rPr>
        <w:t xml:space="preserve"> vietą.</w:t>
      </w:r>
    </w:p>
    <w:p w:rsidR="007641AD" w:rsidRPr="00657024" w:rsidRDefault="007641AD" w:rsidP="007641AD">
      <w:pPr>
        <w:numPr>
          <w:ilvl w:val="0"/>
          <w:numId w:val="1"/>
        </w:numPr>
        <w:tabs>
          <w:tab w:val="left" w:pos="-2977"/>
          <w:tab w:val="left" w:pos="-2127"/>
          <w:tab w:val="left" w:pos="1134"/>
        </w:tabs>
        <w:suppressAutoHyphens/>
        <w:ind w:left="0" w:firstLine="709"/>
        <w:contextualSpacing/>
        <w:jc w:val="both"/>
        <w:rPr>
          <w:lang w:eastAsia="ar-SA"/>
        </w:rPr>
      </w:pPr>
      <w:r w:rsidRPr="00657024">
        <w:rPr>
          <w:lang w:eastAsia="ar-SA"/>
        </w:rPr>
        <w:t>Sutartis sudaryta trimis vienodą juridinę galią turinčiais egzemplioriais, kurių po vieną atiduodama kiekvienai Šaliai.</w:t>
      </w: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Sutartis šalių atstovų yra perskaityta, suprasta ir pasirašyta kaip visiškai atitinkanti šalių valią.</w:t>
      </w:r>
    </w:p>
    <w:p w:rsidR="007641AD" w:rsidRPr="00657024" w:rsidRDefault="007641AD" w:rsidP="007641AD">
      <w:pPr>
        <w:numPr>
          <w:ilvl w:val="0"/>
          <w:numId w:val="1"/>
        </w:numPr>
        <w:tabs>
          <w:tab w:val="left" w:pos="1134"/>
        </w:tabs>
        <w:ind w:left="0" w:firstLine="709"/>
        <w:contextualSpacing/>
        <w:jc w:val="both"/>
        <w:rPr>
          <w:rFonts w:eastAsiaTheme="minorHAnsi"/>
        </w:rPr>
      </w:pPr>
      <w:r w:rsidRPr="00657024">
        <w:rPr>
          <w:rFonts w:eastAsiaTheme="minorHAnsi"/>
        </w:rPr>
        <w:t>Priedas – schema.</w:t>
      </w:r>
    </w:p>
    <w:p w:rsidR="007641AD" w:rsidRPr="00657024" w:rsidRDefault="007641AD" w:rsidP="007641AD">
      <w:pPr>
        <w:ind w:left="851"/>
        <w:contextualSpacing/>
        <w:jc w:val="both"/>
        <w:rPr>
          <w:rFonts w:eastAsiaTheme="minorHAnsi"/>
        </w:rPr>
      </w:pPr>
    </w:p>
    <w:p w:rsidR="007641AD" w:rsidRPr="00657024" w:rsidRDefault="007641AD" w:rsidP="007641AD">
      <w:pPr>
        <w:numPr>
          <w:ilvl w:val="0"/>
          <w:numId w:val="2"/>
        </w:numPr>
        <w:shd w:val="clear" w:color="auto" w:fill="FFFFFF" w:themeFill="background1"/>
        <w:ind w:hanging="153"/>
        <w:contextualSpacing/>
        <w:jc w:val="center"/>
        <w:rPr>
          <w:rFonts w:eastAsiaTheme="minorHAnsi"/>
          <w:b/>
        </w:rPr>
      </w:pPr>
      <w:r w:rsidRPr="00657024">
        <w:rPr>
          <w:rFonts w:eastAsiaTheme="minorHAnsi"/>
          <w:b/>
        </w:rPr>
        <w:t>ŠALIŲ REKVIZITAI IR ATSTOVŲ PARAŠAI</w:t>
      </w:r>
    </w:p>
    <w:p w:rsidR="007641AD" w:rsidRPr="00657024" w:rsidRDefault="007641AD" w:rsidP="007641AD">
      <w:pPr>
        <w:ind w:firstLine="851"/>
        <w:jc w:val="cente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05"/>
        <w:gridCol w:w="3213"/>
      </w:tblGrid>
      <w:tr w:rsidR="007641AD" w:rsidRPr="00657024" w:rsidTr="00EF75A0">
        <w:tc>
          <w:tcPr>
            <w:tcW w:w="3220" w:type="dxa"/>
          </w:tcPr>
          <w:p w:rsidR="007641AD" w:rsidRPr="00657024" w:rsidRDefault="007641AD" w:rsidP="00EF75A0">
            <w:pPr>
              <w:rPr>
                <w:b/>
              </w:rPr>
            </w:pPr>
            <w:r>
              <w:rPr>
                <w:b/>
              </w:rPr>
              <w:t>Savivaldybė</w:t>
            </w:r>
          </w:p>
          <w:p w:rsidR="007641AD" w:rsidRPr="00657024" w:rsidRDefault="007641AD" w:rsidP="00EF75A0">
            <w:pPr>
              <w:rPr>
                <w:b/>
              </w:rPr>
            </w:pPr>
          </w:p>
        </w:tc>
        <w:tc>
          <w:tcPr>
            <w:tcW w:w="3205" w:type="dxa"/>
          </w:tcPr>
          <w:p w:rsidR="007641AD" w:rsidRPr="00657024" w:rsidRDefault="007641AD" w:rsidP="00EF75A0">
            <w:pPr>
              <w:rPr>
                <w:b/>
              </w:rPr>
            </w:pPr>
            <w:r>
              <w:rPr>
                <w:b/>
              </w:rPr>
              <w:t>Paviršinių nuotekų tvarkytojas</w:t>
            </w:r>
          </w:p>
          <w:p w:rsidR="007641AD" w:rsidRPr="00657024" w:rsidRDefault="007641AD" w:rsidP="00EF75A0">
            <w:pPr>
              <w:rPr>
                <w:b/>
              </w:rPr>
            </w:pPr>
          </w:p>
        </w:tc>
        <w:tc>
          <w:tcPr>
            <w:tcW w:w="3213" w:type="dxa"/>
          </w:tcPr>
          <w:p w:rsidR="007641AD" w:rsidRPr="00657024" w:rsidRDefault="007641AD" w:rsidP="00EF75A0">
            <w:r>
              <w:rPr>
                <w:b/>
              </w:rPr>
              <w:t>Statytojas</w:t>
            </w:r>
          </w:p>
          <w:p w:rsidR="007641AD" w:rsidRPr="00657024" w:rsidRDefault="007641AD" w:rsidP="00EF75A0"/>
        </w:tc>
      </w:tr>
    </w:tbl>
    <w:p w:rsidR="007641AD" w:rsidRPr="00832CC9" w:rsidRDefault="007641AD" w:rsidP="007641AD">
      <w:pPr>
        <w:ind w:firstLine="709"/>
        <w:jc w:val="both"/>
      </w:pPr>
    </w:p>
    <w:p w:rsidR="0006079E" w:rsidRDefault="0006079E" w:rsidP="0006079E">
      <w:pPr>
        <w:jc w:val="center"/>
        <w:rPr>
          <w:b/>
        </w:rPr>
      </w:pPr>
    </w:p>
    <w:sectPr w:rsidR="0006079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07360">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63221"/>
    <w:multiLevelType w:val="multilevel"/>
    <w:tmpl w:val="673261DC"/>
    <w:lvl w:ilvl="0">
      <w:start w:val="2"/>
      <w:numFmt w:val="decimal"/>
      <w:lvlText w:val="%1."/>
      <w:lvlJc w:val="left"/>
      <w:pPr>
        <w:ind w:left="360" w:hanging="360"/>
      </w:pPr>
      <w:rPr>
        <w:rFonts w:hint="default"/>
        <w:color w:val="auto"/>
        <w:sz w:val="23"/>
      </w:rPr>
    </w:lvl>
    <w:lvl w:ilvl="1">
      <w:start w:val="1"/>
      <w:numFmt w:val="decimal"/>
      <w:lvlText w:val="%1.%2."/>
      <w:lvlJc w:val="left"/>
      <w:pPr>
        <w:ind w:left="1211"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multilevel"/>
    <w:tmpl w:val="38D0F2FC"/>
    <w:lvl w:ilvl="0">
      <w:start w:val="1"/>
      <w:numFmt w:val="upp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597EE8"/>
    <w:rsid w:val="005B434A"/>
    <w:rsid w:val="005F495C"/>
    <w:rsid w:val="007641AD"/>
    <w:rsid w:val="00827363"/>
    <w:rsid w:val="00832CC9"/>
    <w:rsid w:val="008354D5"/>
    <w:rsid w:val="008E6E82"/>
    <w:rsid w:val="00907360"/>
    <w:rsid w:val="00AF7D08"/>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FC78"/>
  <w15:docId w15:val="{B62AC6D4-0992-47EA-B07F-8F8EF1F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9004</Words>
  <Characters>5133</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2019-02-05T13:19:00Z</dcterms:created>
  <dcterms:modified xsi:type="dcterms:W3CDTF">2019-02-05T13:19:00Z</dcterms:modified>
</cp:coreProperties>
</file>