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33C3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EC33C52" wp14:editId="1EC33C5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33C3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C33C4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C33C4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EC33C4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C33C43" w14:textId="77777777" w:rsidR="002C71D8" w:rsidRPr="001D3C7E" w:rsidRDefault="002C71D8" w:rsidP="002C71D8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kontrolieriaus pareigybės aprašymo PAtvirtinimo</w:t>
      </w:r>
    </w:p>
    <w:p w14:paraId="1EC33C44" w14:textId="77777777" w:rsidR="00CA4D3B" w:rsidRDefault="00CA4D3B" w:rsidP="00CA4D3B">
      <w:pPr>
        <w:jc w:val="center"/>
      </w:pPr>
    </w:p>
    <w:bookmarkStart w:id="1" w:name="registravimoDataIlga"/>
    <w:p w14:paraId="1EC33C4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</w:t>
      </w:r>
      <w:bookmarkEnd w:id="2"/>
    </w:p>
    <w:p w14:paraId="1EC33C4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C33C47" w14:textId="77777777" w:rsidR="00CA4D3B" w:rsidRPr="008354D5" w:rsidRDefault="00CA4D3B" w:rsidP="00CA4D3B">
      <w:pPr>
        <w:jc w:val="center"/>
      </w:pPr>
    </w:p>
    <w:p w14:paraId="1EC33C48" w14:textId="77777777" w:rsidR="008B12A6" w:rsidRDefault="008B12A6" w:rsidP="008B12A6">
      <w:pPr>
        <w:jc w:val="center"/>
      </w:pPr>
    </w:p>
    <w:p w14:paraId="1EC33C49" w14:textId="77777777" w:rsidR="008B12A6" w:rsidRDefault="008B12A6" w:rsidP="008B12A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8  punktu, 18 straipsnio 1 dalimi, </w:t>
      </w:r>
      <w:r w:rsidRPr="00876507">
        <w:t>Lietuvos Respublikos valstybės tarnybos įstatymo 8 straipsnio 4</w:t>
      </w:r>
      <w:r>
        <w:t xml:space="preserve">  </w:t>
      </w:r>
      <w:r w:rsidRPr="00876507">
        <w:t>dalies 5 punktu</w:t>
      </w:r>
      <w:r w:rsidRPr="00876507">
        <w:rPr>
          <w:color w:val="000000"/>
        </w:rPr>
        <w:t>,</w:t>
      </w:r>
      <w:r>
        <w:t xml:space="preserve"> Valstybės tarnautojų pareigybių aprašymo ir vertinimo metodika, patvirtinta Lietuvos Respublikos Vyriausybės 2018 m. lapkričio 28 d. nutarimu Nr. 1176 „Dėl Lietuvos Respublikos valstybės tarnybos įstatymo įgyvendinimo“,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EC33C4A" w14:textId="77777777" w:rsidR="008B12A6" w:rsidRDefault="008B12A6" w:rsidP="008B12A6">
      <w:pPr>
        <w:ind w:firstLine="720"/>
        <w:jc w:val="both"/>
      </w:pPr>
      <w:r>
        <w:t>1. Patvirtinti Klaipėdos miesto savivaldybės kontrolieriaus pareigybės aprašymą (pridedama).</w:t>
      </w:r>
    </w:p>
    <w:p w14:paraId="1EC33C4B" w14:textId="77777777" w:rsidR="008B12A6" w:rsidRDefault="008B12A6" w:rsidP="008B12A6">
      <w:pPr>
        <w:ind w:firstLine="720"/>
        <w:jc w:val="both"/>
        <w:rPr>
          <w:color w:val="0D0D0D" w:themeColor="text1" w:themeTint="F2"/>
        </w:rPr>
      </w:pPr>
      <w:r w:rsidRPr="00423A4E">
        <w:rPr>
          <w:color w:val="0D0D0D" w:themeColor="text1" w:themeTint="F2"/>
        </w:rPr>
        <w:t>2. Pripažinti netekusiu galios Klaipėdos miesto savivaldybės tarybos 20</w:t>
      </w:r>
      <w:r>
        <w:rPr>
          <w:color w:val="0D0D0D" w:themeColor="text1" w:themeTint="F2"/>
        </w:rPr>
        <w:t>11</w:t>
      </w:r>
      <w:r w:rsidRPr="00423A4E">
        <w:rPr>
          <w:color w:val="0D0D0D" w:themeColor="text1" w:themeTint="F2"/>
        </w:rPr>
        <w:t xml:space="preserve"> m. </w:t>
      </w:r>
      <w:r>
        <w:rPr>
          <w:color w:val="0D0D0D" w:themeColor="text1" w:themeTint="F2"/>
        </w:rPr>
        <w:t>balandžio 28</w:t>
      </w:r>
      <w:r w:rsidRPr="00423A4E">
        <w:rPr>
          <w:color w:val="0D0D0D" w:themeColor="text1" w:themeTint="F2"/>
        </w:rPr>
        <w:t xml:space="preserve"> d. sprendimą Nr. T2-1</w:t>
      </w:r>
      <w:r>
        <w:rPr>
          <w:color w:val="0D0D0D" w:themeColor="text1" w:themeTint="F2"/>
        </w:rPr>
        <w:t>35</w:t>
      </w:r>
      <w:r w:rsidRPr="00423A4E">
        <w:rPr>
          <w:color w:val="0D0D0D" w:themeColor="text1" w:themeTint="F2"/>
        </w:rPr>
        <w:t xml:space="preserve"> „Dėl Klaipėdos miesto savivaldybės kontrolieriaus pareigybės aprašymo patvirtinimo“.</w:t>
      </w:r>
    </w:p>
    <w:p w14:paraId="1EC33C4C" w14:textId="77777777" w:rsidR="008B12A6" w:rsidRDefault="008B12A6" w:rsidP="008B12A6">
      <w:pPr>
        <w:ind w:firstLine="720"/>
        <w:jc w:val="both"/>
      </w:pPr>
    </w:p>
    <w:p w14:paraId="1EC33C4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1EC33C50" w14:textId="77777777" w:rsidTr="00C56F56">
        <w:tc>
          <w:tcPr>
            <w:tcW w:w="6204" w:type="dxa"/>
          </w:tcPr>
          <w:p w14:paraId="1EC33C4E" w14:textId="77777777" w:rsidR="004476DD" w:rsidRDefault="00A12691" w:rsidP="008B12A6">
            <w:r>
              <w:t>Savivaldybės mer</w:t>
            </w:r>
            <w:r w:rsidR="008B12A6">
              <w:t>o pavaduotoja</w:t>
            </w:r>
          </w:p>
        </w:tc>
        <w:tc>
          <w:tcPr>
            <w:tcW w:w="3650" w:type="dxa"/>
          </w:tcPr>
          <w:p w14:paraId="1EC33C4F" w14:textId="77777777" w:rsidR="004476DD" w:rsidRDefault="008B12A6" w:rsidP="004476DD">
            <w:pPr>
              <w:jc w:val="right"/>
            </w:pPr>
            <w:r>
              <w:t>Judita Simonavičiūtė</w:t>
            </w:r>
          </w:p>
        </w:tc>
      </w:tr>
    </w:tbl>
    <w:p w14:paraId="1EC33C5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33C56" w14:textId="77777777" w:rsidR="00F51622" w:rsidRDefault="00F51622" w:rsidP="00E014C1">
      <w:r>
        <w:separator/>
      </w:r>
    </w:p>
  </w:endnote>
  <w:endnote w:type="continuationSeparator" w:id="0">
    <w:p w14:paraId="1EC33C5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33C54" w14:textId="77777777" w:rsidR="00F51622" w:rsidRDefault="00F51622" w:rsidP="00E014C1">
      <w:r>
        <w:separator/>
      </w:r>
    </w:p>
  </w:footnote>
  <w:footnote w:type="continuationSeparator" w:id="0">
    <w:p w14:paraId="1EC33C5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1EC33C5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C33C5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7977"/>
    <w:rsid w:val="002B1A39"/>
    <w:rsid w:val="002C71D8"/>
    <w:rsid w:val="003222B4"/>
    <w:rsid w:val="004476DD"/>
    <w:rsid w:val="00597EE8"/>
    <w:rsid w:val="005F495C"/>
    <w:rsid w:val="008354D5"/>
    <w:rsid w:val="00894D6F"/>
    <w:rsid w:val="008B12A6"/>
    <w:rsid w:val="00922CD4"/>
    <w:rsid w:val="00A12691"/>
    <w:rsid w:val="00AF7D08"/>
    <w:rsid w:val="00C56F56"/>
    <w:rsid w:val="00CA4D3B"/>
    <w:rsid w:val="00E014C1"/>
    <w:rsid w:val="00E33871"/>
    <w:rsid w:val="00F51622"/>
    <w:rsid w:val="00F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3C3E"/>
  <w15:docId w15:val="{4E48FB57-AFD8-41B4-88AF-7B9D5D09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2019-02-07T12:54:00Z</dcterms:created>
  <dcterms:modified xsi:type="dcterms:W3CDTF">2019-02-07T12:54:00Z</dcterms:modified>
</cp:coreProperties>
</file>