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0E86BB70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B476546" w14:textId="602D5FFD" w:rsidR="00FC4C4F" w:rsidRDefault="00FC4C4F" w:rsidP="00FC4C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PRIE S</w:t>
      </w:r>
      <w:r w:rsidR="00C91E92">
        <w:rPr>
          <w:b/>
          <w:sz w:val="24"/>
          <w:szCs w:val="24"/>
        </w:rPr>
        <w:t>AVIVALDYBĖS TARYBOS SPRENDIMO „</w:t>
      </w:r>
      <w:r>
        <w:rPr>
          <w:b/>
          <w:sz w:val="24"/>
          <w:szCs w:val="24"/>
        </w:rPr>
        <w:t>Dėl KLAIPĖDOS MIESTO SAVIVALDYBĖS TARYBOS 2017 M. LIEPOS 27 D. SPRENDIMO NR. T2-194 „DĖL ATLYGINIMO UŽ TEIKIAMĄ PAILGINTOS DIENOS GRUPĖS PASLAUGĄ SAVIVALDYBĖS BENDROJO UGDYMO MOKYKLOSE DYDŽIO NUSTATYMO“ PAKEITIMO“ PROJEKTO</w:t>
      </w:r>
    </w:p>
    <w:p w14:paraId="43F06DD7" w14:textId="7CDB739D" w:rsidR="00DA7AF3" w:rsidRDefault="00DA7AF3" w:rsidP="00DA7AF3">
      <w:pPr>
        <w:tabs>
          <w:tab w:val="left" w:pos="993"/>
        </w:tabs>
        <w:ind w:left="720"/>
        <w:jc w:val="both"/>
        <w:rPr>
          <w:b/>
          <w:color w:val="000000"/>
          <w:sz w:val="24"/>
          <w:szCs w:val="24"/>
        </w:rPr>
      </w:pPr>
    </w:p>
    <w:p w14:paraId="603FB752" w14:textId="49FBEC24" w:rsidR="00BA5C41" w:rsidRDefault="007B0152" w:rsidP="00CA1FD5">
      <w:pPr>
        <w:tabs>
          <w:tab w:val="left" w:pos="993"/>
        </w:tabs>
        <w:ind w:left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DA7AF3">
        <w:rPr>
          <w:b/>
          <w:color w:val="000000"/>
          <w:sz w:val="24"/>
          <w:szCs w:val="24"/>
        </w:rPr>
        <w:t xml:space="preserve"> </w:t>
      </w:r>
      <w:r w:rsidR="00AF283B" w:rsidRPr="00DA7AF3">
        <w:rPr>
          <w:b/>
          <w:color w:val="000000"/>
          <w:sz w:val="24"/>
          <w:szCs w:val="24"/>
        </w:rPr>
        <w:t>P</w:t>
      </w:r>
      <w:r w:rsidR="00AF283B" w:rsidRPr="00DA7AF3">
        <w:rPr>
          <w:b/>
          <w:sz w:val="24"/>
          <w:szCs w:val="24"/>
        </w:rPr>
        <w:t>rojekto re</w:t>
      </w:r>
      <w:r w:rsidR="00B627FB">
        <w:rPr>
          <w:b/>
          <w:sz w:val="24"/>
          <w:szCs w:val="24"/>
        </w:rPr>
        <w:t>ngimą paskatinusios priežastys.</w:t>
      </w:r>
    </w:p>
    <w:p w14:paraId="609EF1C6" w14:textId="026CEE44" w:rsidR="00C91E92" w:rsidRPr="00162375" w:rsidRDefault="00162375" w:rsidP="0016237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162375">
        <w:rPr>
          <w:sz w:val="24"/>
          <w:szCs w:val="24"/>
        </w:rPr>
        <w:t>Atsižvelgus į Vakarų Lietuvos tėvų forumo 2018 m. spalio 25 d. kreipimąsi į Klaipėdos miesto savivaldybės tarybą ir administraciją, Klaipėdos savivaldybės administracijos direktoriaus 2018 m. spalio 30 įsakymu Nr. AD1-2570 sudarytai darbo grupei buvo pavesta įvertinti atlyginimo dydžio tėvams sumažinimo galimybes už teikiamą pailgintos dienos grupės paslaugą Klaipėdos savivaldybės (toliau – Savivaldybė) bendrojo ugdymo mokyklose (toliau – mokykla). S</w:t>
      </w:r>
      <w:r>
        <w:rPr>
          <w:sz w:val="24"/>
          <w:szCs w:val="24"/>
        </w:rPr>
        <w:t>avivaldybės tarybos kolegija</w:t>
      </w:r>
      <w:r w:rsidR="008C0F09">
        <w:rPr>
          <w:sz w:val="24"/>
          <w:szCs w:val="24"/>
        </w:rPr>
        <w:t xml:space="preserve"> 2019 m. sausio 14</w:t>
      </w:r>
      <w:r w:rsidR="001B027C">
        <w:rPr>
          <w:sz w:val="24"/>
          <w:szCs w:val="24"/>
        </w:rPr>
        <w:t xml:space="preserve"> d.</w:t>
      </w:r>
      <w:r>
        <w:rPr>
          <w:sz w:val="24"/>
          <w:szCs w:val="24"/>
        </w:rPr>
        <w:t>, svarstydama</w:t>
      </w:r>
      <w:r w:rsidRPr="00162375">
        <w:rPr>
          <w:sz w:val="24"/>
          <w:szCs w:val="24"/>
        </w:rPr>
        <w:t xml:space="preserve"> atlyginimo už teikiamą pailgintos dienos grupės paslaugą </w:t>
      </w:r>
      <w:r w:rsidR="00A965C3">
        <w:rPr>
          <w:sz w:val="24"/>
          <w:szCs w:val="24"/>
        </w:rPr>
        <w:t xml:space="preserve">(toliau – Paslauga) </w:t>
      </w:r>
      <w:r w:rsidRPr="00162375">
        <w:rPr>
          <w:sz w:val="24"/>
          <w:szCs w:val="24"/>
        </w:rPr>
        <w:t>sumažinimo galimybes pagal minėtos darbo grupės atliktą situacijos įvertinimą</w:t>
      </w:r>
      <w:r>
        <w:rPr>
          <w:sz w:val="24"/>
          <w:szCs w:val="24"/>
        </w:rPr>
        <w:t xml:space="preserve">, </w:t>
      </w:r>
      <w:r w:rsidR="00C02E3E">
        <w:rPr>
          <w:sz w:val="24"/>
          <w:szCs w:val="24"/>
        </w:rPr>
        <w:t xml:space="preserve">nutarė pritarti šios </w:t>
      </w:r>
      <w:r w:rsidR="000154FF">
        <w:rPr>
          <w:sz w:val="24"/>
          <w:szCs w:val="24"/>
        </w:rPr>
        <w:t xml:space="preserve">paslaugos teikimo įkainio tėvams (globėjams, rūpintojams) </w:t>
      </w:r>
      <w:r w:rsidR="00A965C3">
        <w:rPr>
          <w:sz w:val="24"/>
          <w:szCs w:val="24"/>
        </w:rPr>
        <w:t xml:space="preserve">(toliau – tėvai) </w:t>
      </w:r>
      <w:r w:rsidR="000154FF">
        <w:rPr>
          <w:sz w:val="24"/>
          <w:szCs w:val="24"/>
        </w:rPr>
        <w:t>sumažinimui 50 %, išlaidų skirtumą kompensuojant savivaldybės biudžeto lėšomis.</w:t>
      </w:r>
    </w:p>
    <w:p w14:paraId="5B4417C9" w14:textId="4E2F8CFD" w:rsidR="0078739F" w:rsidRDefault="00CA1FD5" w:rsidP="00CA1FD5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86553E">
        <w:rPr>
          <w:b/>
          <w:sz w:val="24"/>
          <w:szCs w:val="24"/>
        </w:rPr>
        <w:t xml:space="preserve"> </w:t>
      </w:r>
      <w:r w:rsidR="00AF283B" w:rsidRPr="00D076F9">
        <w:rPr>
          <w:b/>
          <w:sz w:val="24"/>
          <w:szCs w:val="24"/>
        </w:rPr>
        <w:t>Parengto projekto tikslai ir uždaviniai.</w:t>
      </w:r>
      <w:r w:rsidR="00DD7355" w:rsidRPr="00D076F9">
        <w:rPr>
          <w:b/>
          <w:sz w:val="24"/>
          <w:szCs w:val="24"/>
        </w:rPr>
        <w:t xml:space="preserve"> </w:t>
      </w:r>
    </w:p>
    <w:p w14:paraId="498EE8FB" w14:textId="65C9B867" w:rsidR="0023041F" w:rsidRDefault="00393232" w:rsidP="0023041F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Parengto </w:t>
      </w:r>
      <w:r w:rsidR="00846256" w:rsidRPr="00846256">
        <w:rPr>
          <w:sz w:val="24"/>
          <w:szCs w:val="24"/>
        </w:rPr>
        <w:t>sprendimo projekt</w:t>
      </w:r>
      <w:r w:rsidR="008D121A">
        <w:rPr>
          <w:sz w:val="24"/>
          <w:szCs w:val="24"/>
        </w:rPr>
        <w:t>o</w:t>
      </w:r>
      <w:r w:rsidR="003D4BE3">
        <w:rPr>
          <w:sz w:val="24"/>
          <w:szCs w:val="24"/>
        </w:rPr>
        <w:t xml:space="preserve"> </w:t>
      </w:r>
      <w:r w:rsidR="008D121A">
        <w:rPr>
          <w:sz w:val="24"/>
          <w:szCs w:val="24"/>
        </w:rPr>
        <w:t xml:space="preserve">tikslas – </w:t>
      </w:r>
      <w:r>
        <w:rPr>
          <w:sz w:val="24"/>
          <w:szCs w:val="24"/>
        </w:rPr>
        <w:t>pakeisti Klaipėdos miesto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tarybos 2017 m. liepos 27 d. sprendimą Nr. T2-194 „Dėl atlyginimo už teikiamą pailgintos dienos grupės paslaugą savivaldybės bendrojo ugdymo mokyklose dydžio nustatymo“. </w:t>
      </w:r>
      <w:r w:rsidR="000154FF">
        <w:rPr>
          <w:sz w:val="24"/>
          <w:szCs w:val="24"/>
        </w:rPr>
        <w:t>Uždaviniai</w:t>
      </w:r>
      <w:r w:rsidR="002E7DF2">
        <w:rPr>
          <w:sz w:val="24"/>
          <w:szCs w:val="24"/>
        </w:rPr>
        <w:t xml:space="preserve">: </w:t>
      </w:r>
      <w:r w:rsidR="000154FF">
        <w:rPr>
          <w:sz w:val="24"/>
          <w:szCs w:val="24"/>
        </w:rPr>
        <w:t xml:space="preserve">1) </w:t>
      </w:r>
      <w:r>
        <w:rPr>
          <w:sz w:val="24"/>
          <w:szCs w:val="24"/>
        </w:rPr>
        <w:t>pakeisti</w:t>
      </w:r>
      <w:r w:rsidR="009D2C81">
        <w:rPr>
          <w:sz w:val="24"/>
          <w:szCs w:val="24"/>
        </w:rPr>
        <w:t xml:space="preserve"> </w:t>
      </w:r>
      <w:r w:rsidR="00A965C3">
        <w:rPr>
          <w:sz w:val="24"/>
          <w:szCs w:val="24"/>
        </w:rPr>
        <w:t>P</w:t>
      </w:r>
      <w:r w:rsidR="009D2C81">
        <w:rPr>
          <w:sz w:val="24"/>
          <w:szCs w:val="24"/>
        </w:rPr>
        <w:t>aslaugos įkainį</w:t>
      </w:r>
      <w:r w:rsidR="000154FF">
        <w:rPr>
          <w:sz w:val="24"/>
          <w:szCs w:val="24"/>
        </w:rPr>
        <w:t>,</w:t>
      </w:r>
      <w:r w:rsidR="009D2C81">
        <w:rPr>
          <w:sz w:val="24"/>
          <w:szCs w:val="24"/>
        </w:rPr>
        <w:t xml:space="preserve"> </w:t>
      </w:r>
      <w:r w:rsidR="00466D93">
        <w:rPr>
          <w:sz w:val="24"/>
          <w:szCs w:val="24"/>
        </w:rPr>
        <w:t>sumažin</w:t>
      </w:r>
      <w:r w:rsidR="000154FF">
        <w:rPr>
          <w:sz w:val="24"/>
          <w:szCs w:val="24"/>
        </w:rPr>
        <w:t>ant jį</w:t>
      </w:r>
      <w:r w:rsidR="00466D93">
        <w:rPr>
          <w:sz w:val="24"/>
          <w:szCs w:val="24"/>
        </w:rPr>
        <w:t xml:space="preserve"> 50</w:t>
      </w:r>
      <w:r w:rsidR="00670883">
        <w:rPr>
          <w:sz w:val="24"/>
          <w:szCs w:val="24"/>
        </w:rPr>
        <w:t xml:space="preserve"> %</w:t>
      </w:r>
      <w:r w:rsidR="00026218" w:rsidRPr="000154FF">
        <w:rPr>
          <w:sz w:val="24"/>
          <w:szCs w:val="24"/>
        </w:rPr>
        <w:t>;</w:t>
      </w:r>
      <w:r w:rsidR="00026218" w:rsidRPr="00EC75AD">
        <w:rPr>
          <w:sz w:val="24"/>
          <w:szCs w:val="24"/>
        </w:rPr>
        <w:t xml:space="preserve"> </w:t>
      </w:r>
      <w:r w:rsidR="0090461B">
        <w:rPr>
          <w:sz w:val="24"/>
          <w:szCs w:val="24"/>
        </w:rPr>
        <w:t xml:space="preserve">2) nustatyti </w:t>
      </w:r>
      <w:r w:rsidR="00026218" w:rsidRPr="002A2344">
        <w:rPr>
          <w:sz w:val="24"/>
          <w:szCs w:val="24"/>
        </w:rPr>
        <w:t>minimal</w:t>
      </w:r>
      <w:r w:rsidR="0090461B">
        <w:rPr>
          <w:sz w:val="24"/>
          <w:szCs w:val="24"/>
        </w:rPr>
        <w:t>ų</w:t>
      </w:r>
      <w:r w:rsidR="000C4B08">
        <w:rPr>
          <w:sz w:val="24"/>
          <w:szCs w:val="24"/>
        </w:rPr>
        <w:t xml:space="preserve"> </w:t>
      </w:r>
      <w:r w:rsidR="0090461B">
        <w:rPr>
          <w:sz w:val="24"/>
          <w:szCs w:val="24"/>
        </w:rPr>
        <w:t>ir maksimalų mokinių skaičių</w:t>
      </w:r>
      <w:r w:rsidR="000C4B08" w:rsidRPr="000C4B08">
        <w:rPr>
          <w:sz w:val="24"/>
          <w:szCs w:val="24"/>
        </w:rPr>
        <w:t xml:space="preserve"> </w:t>
      </w:r>
      <w:r w:rsidR="000C4B08">
        <w:rPr>
          <w:sz w:val="24"/>
          <w:szCs w:val="24"/>
        </w:rPr>
        <w:t>pailgintos dienos grupėje</w:t>
      </w:r>
      <w:r w:rsidR="0090461B">
        <w:rPr>
          <w:sz w:val="24"/>
          <w:szCs w:val="24"/>
        </w:rPr>
        <w:t xml:space="preserve">; 3) </w:t>
      </w:r>
      <w:r w:rsidR="00670883">
        <w:rPr>
          <w:sz w:val="24"/>
          <w:szCs w:val="24"/>
        </w:rPr>
        <w:t>nustatyti lėšų</w:t>
      </w:r>
      <w:r w:rsidR="0023041F">
        <w:rPr>
          <w:sz w:val="24"/>
          <w:szCs w:val="24"/>
        </w:rPr>
        <w:t xml:space="preserve">, gaunamų už </w:t>
      </w:r>
      <w:r w:rsidR="00A965C3">
        <w:rPr>
          <w:sz w:val="24"/>
          <w:szCs w:val="24"/>
        </w:rPr>
        <w:t>P</w:t>
      </w:r>
      <w:r w:rsidR="0023041F" w:rsidRPr="00162375">
        <w:rPr>
          <w:sz w:val="24"/>
          <w:szCs w:val="24"/>
        </w:rPr>
        <w:t>aslaugą</w:t>
      </w:r>
      <w:r w:rsidR="0023041F">
        <w:rPr>
          <w:sz w:val="24"/>
          <w:szCs w:val="24"/>
        </w:rPr>
        <w:t>, naudojimo sritis.</w:t>
      </w:r>
    </w:p>
    <w:p w14:paraId="06B44407" w14:textId="77777777" w:rsidR="004F6876" w:rsidRPr="0023041F" w:rsidRDefault="004F6876" w:rsidP="0023041F">
      <w:pPr>
        <w:pStyle w:val="Sraopastraipa"/>
        <w:tabs>
          <w:tab w:val="left" w:pos="993"/>
        </w:tabs>
        <w:ind w:left="0" w:firstLine="709"/>
        <w:jc w:val="both"/>
        <w:rPr>
          <w:vanish/>
          <w:sz w:val="24"/>
          <w:szCs w:val="24"/>
        </w:rPr>
      </w:pPr>
    </w:p>
    <w:p w14:paraId="536BD154" w14:textId="77777777" w:rsidR="0023041F" w:rsidRDefault="007B2A0F" w:rsidP="0023041F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F283B" w:rsidRPr="007B2A0F">
        <w:rPr>
          <w:b/>
          <w:sz w:val="24"/>
          <w:szCs w:val="24"/>
        </w:rPr>
        <w:t xml:space="preserve">Kaip šiuo metu yra </w:t>
      </w:r>
      <w:r w:rsidR="00E82487" w:rsidRPr="007B2A0F">
        <w:rPr>
          <w:b/>
          <w:sz w:val="24"/>
          <w:szCs w:val="24"/>
        </w:rPr>
        <w:t>teisi</w:t>
      </w:r>
      <w:r w:rsidR="00AF283B" w:rsidRPr="007B2A0F">
        <w:rPr>
          <w:b/>
          <w:sz w:val="24"/>
          <w:szCs w:val="24"/>
        </w:rPr>
        <w:t>škai reglamentuojami projekte</w:t>
      </w:r>
      <w:r w:rsidR="0078739F" w:rsidRPr="007B2A0F">
        <w:rPr>
          <w:b/>
          <w:sz w:val="24"/>
          <w:szCs w:val="24"/>
        </w:rPr>
        <w:t xml:space="preserve"> </w:t>
      </w:r>
      <w:r w:rsidR="00AF283B" w:rsidRPr="007B2A0F">
        <w:rPr>
          <w:b/>
          <w:sz w:val="24"/>
          <w:szCs w:val="24"/>
        </w:rPr>
        <w:t>aptarti klausimai</w:t>
      </w:r>
      <w:r w:rsidR="0078739F" w:rsidRPr="007B2A0F">
        <w:rPr>
          <w:b/>
          <w:sz w:val="24"/>
          <w:szCs w:val="24"/>
        </w:rPr>
        <w:t xml:space="preserve">. </w:t>
      </w:r>
    </w:p>
    <w:p w14:paraId="5CD6BD9F" w14:textId="22AAADD2" w:rsidR="008A4696" w:rsidRDefault="000154FF" w:rsidP="00F4154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Šiuo metu galiojančiame Klaipėdos miesto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tarybos 2017 m. liepos 27 d. sprendime Nr. T2-194 „Dėl atlyginimo už teikiamą pailgintos dienos grupės paslaugą savivaldybės bendrojo ugdymo mokyklose dydžio nustatymo“ nustatyta, kad </w:t>
      </w:r>
      <w:r w:rsidR="00A965C3">
        <w:rPr>
          <w:sz w:val="24"/>
          <w:szCs w:val="24"/>
        </w:rPr>
        <w:t>P</w:t>
      </w:r>
      <w:r w:rsidR="0023041F">
        <w:rPr>
          <w:sz w:val="24"/>
          <w:szCs w:val="24"/>
        </w:rPr>
        <w:t>aslauga gali būti įvairios trukmės</w:t>
      </w:r>
      <w:r w:rsidRPr="00D36B56">
        <w:rPr>
          <w:sz w:val="24"/>
          <w:szCs w:val="24"/>
        </w:rPr>
        <w:t xml:space="preserve"> </w:t>
      </w:r>
      <w:r w:rsidR="0023041F">
        <w:rPr>
          <w:sz w:val="24"/>
          <w:szCs w:val="24"/>
        </w:rPr>
        <w:t>(1,5 val.,</w:t>
      </w:r>
      <w:r w:rsidRPr="00D36B56">
        <w:rPr>
          <w:sz w:val="24"/>
          <w:szCs w:val="24"/>
        </w:rPr>
        <w:t xml:space="preserve"> 3</w:t>
      </w:r>
      <w:r w:rsidR="0023041F" w:rsidRPr="0023041F">
        <w:rPr>
          <w:sz w:val="24"/>
          <w:szCs w:val="24"/>
        </w:rPr>
        <w:t xml:space="preserve"> </w:t>
      </w:r>
      <w:r w:rsidR="0023041F">
        <w:rPr>
          <w:sz w:val="24"/>
          <w:szCs w:val="24"/>
        </w:rPr>
        <w:t>val.,</w:t>
      </w:r>
      <w:r w:rsidRPr="00D36B56">
        <w:rPr>
          <w:sz w:val="24"/>
          <w:szCs w:val="24"/>
        </w:rPr>
        <w:t xml:space="preserve"> 4 </w:t>
      </w:r>
      <w:r w:rsidR="0023041F">
        <w:rPr>
          <w:sz w:val="24"/>
          <w:szCs w:val="24"/>
        </w:rPr>
        <w:t>val.</w:t>
      </w:r>
      <w:r w:rsidR="0023041F" w:rsidRPr="00D36B56">
        <w:rPr>
          <w:sz w:val="24"/>
          <w:szCs w:val="24"/>
        </w:rPr>
        <w:t xml:space="preserve"> </w:t>
      </w:r>
      <w:r w:rsidRPr="00D36B56">
        <w:rPr>
          <w:sz w:val="24"/>
          <w:szCs w:val="24"/>
        </w:rPr>
        <w:t xml:space="preserve">ar 5 </w:t>
      </w:r>
      <w:r w:rsidR="008A4696">
        <w:rPr>
          <w:sz w:val="24"/>
          <w:szCs w:val="24"/>
        </w:rPr>
        <w:t>val.) ir</w:t>
      </w:r>
      <w:r w:rsidR="008A4696" w:rsidRPr="008A4696">
        <w:rPr>
          <w:sz w:val="24"/>
          <w:szCs w:val="24"/>
        </w:rPr>
        <w:t xml:space="preserve"> </w:t>
      </w:r>
      <w:r w:rsidR="008A4696">
        <w:rPr>
          <w:sz w:val="24"/>
          <w:szCs w:val="24"/>
        </w:rPr>
        <w:t xml:space="preserve">nustatyta bendra per mėnesį mokama suma, priklausomai nuo </w:t>
      </w:r>
      <w:r w:rsidR="00A965C3">
        <w:rPr>
          <w:sz w:val="24"/>
          <w:szCs w:val="24"/>
        </w:rPr>
        <w:t xml:space="preserve">pailgintos dienos </w:t>
      </w:r>
      <w:r w:rsidR="008A4696">
        <w:rPr>
          <w:sz w:val="24"/>
          <w:szCs w:val="24"/>
        </w:rPr>
        <w:t>grupės veiklos trukmės.</w:t>
      </w:r>
      <w:r w:rsidR="00F4154B">
        <w:rPr>
          <w:sz w:val="24"/>
          <w:szCs w:val="24"/>
        </w:rPr>
        <w:t xml:space="preserve"> Taip pat yra nustatytas minimalus mokinių skaičius pailgintos dienos grupėje (12 mokinių) ir maksimalus mokinių skaičius (24 mokiniai).</w:t>
      </w:r>
    </w:p>
    <w:p w14:paraId="0689DDE1" w14:textId="77777777" w:rsidR="00926440" w:rsidRDefault="00B24BD1" w:rsidP="0092644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B2A0F">
        <w:rPr>
          <w:b/>
          <w:bCs/>
          <w:sz w:val="24"/>
          <w:szCs w:val="24"/>
        </w:rPr>
        <w:t>4</w:t>
      </w:r>
      <w:r w:rsidR="005E0172">
        <w:rPr>
          <w:b/>
          <w:bCs/>
          <w:sz w:val="24"/>
          <w:szCs w:val="24"/>
        </w:rPr>
        <w:t>.</w:t>
      </w:r>
      <w:r w:rsidR="0086553E">
        <w:rPr>
          <w:b/>
          <w:bCs/>
          <w:sz w:val="24"/>
          <w:szCs w:val="24"/>
        </w:rPr>
        <w:t xml:space="preserve"> </w:t>
      </w:r>
      <w:r w:rsidR="002279FC" w:rsidRPr="005E0172">
        <w:rPr>
          <w:b/>
          <w:bCs/>
          <w:sz w:val="24"/>
          <w:szCs w:val="24"/>
        </w:rPr>
        <w:t>Kokios numatomos naujos teisinio reglamentavimo nuostatos ir k</w:t>
      </w:r>
      <w:r w:rsidR="00CA1FD5">
        <w:rPr>
          <w:b/>
          <w:bCs/>
          <w:sz w:val="24"/>
          <w:szCs w:val="24"/>
        </w:rPr>
        <w:t>okių rezultatų laukiama.</w:t>
      </w:r>
    </w:p>
    <w:p w14:paraId="0AD1F77A" w14:textId="2D3C9165" w:rsidR="007C5A40" w:rsidRPr="00926440" w:rsidRDefault="008C54F4" w:rsidP="00926440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A455AB">
        <w:rPr>
          <w:sz w:val="24"/>
          <w:szCs w:val="24"/>
        </w:rPr>
        <w:t xml:space="preserve">atvirtinus teikiamą </w:t>
      </w:r>
      <w:r>
        <w:rPr>
          <w:sz w:val="24"/>
          <w:szCs w:val="24"/>
        </w:rPr>
        <w:t>sprendimo projektą,</w:t>
      </w:r>
      <w:r w:rsidR="00963D9E">
        <w:rPr>
          <w:sz w:val="24"/>
          <w:szCs w:val="24"/>
        </w:rPr>
        <w:t xml:space="preserve"> </w:t>
      </w:r>
      <w:r w:rsidR="00447E70">
        <w:rPr>
          <w:sz w:val="24"/>
          <w:szCs w:val="24"/>
        </w:rPr>
        <w:t xml:space="preserve">vaikų </w:t>
      </w:r>
      <w:r w:rsidR="0029340D">
        <w:rPr>
          <w:sz w:val="24"/>
          <w:szCs w:val="24"/>
        </w:rPr>
        <w:t xml:space="preserve">tėvams </w:t>
      </w:r>
      <w:r w:rsidR="00A455AB">
        <w:rPr>
          <w:sz w:val="24"/>
          <w:szCs w:val="24"/>
        </w:rPr>
        <w:t xml:space="preserve">50 proc. </w:t>
      </w:r>
      <w:r w:rsidR="0029340D">
        <w:rPr>
          <w:sz w:val="24"/>
          <w:szCs w:val="24"/>
        </w:rPr>
        <w:t xml:space="preserve">sumažės </w:t>
      </w:r>
      <w:r w:rsidR="00297B8B">
        <w:rPr>
          <w:sz w:val="24"/>
          <w:szCs w:val="24"/>
        </w:rPr>
        <w:t xml:space="preserve">atlygintinai teikiamos </w:t>
      </w:r>
      <w:r w:rsidR="00A965C3">
        <w:rPr>
          <w:sz w:val="24"/>
          <w:szCs w:val="24"/>
        </w:rPr>
        <w:t>P</w:t>
      </w:r>
      <w:r w:rsidR="00297B8B">
        <w:rPr>
          <w:sz w:val="24"/>
          <w:szCs w:val="24"/>
        </w:rPr>
        <w:t xml:space="preserve">aslaugos </w:t>
      </w:r>
      <w:r w:rsidR="00583380">
        <w:rPr>
          <w:sz w:val="24"/>
          <w:szCs w:val="24"/>
        </w:rPr>
        <w:t>atlyginimo dydis</w:t>
      </w:r>
      <w:r w:rsidR="00A965C3">
        <w:rPr>
          <w:sz w:val="24"/>
          <w:szCs w:val="24"/>
        </w:rPr>
        <w:t>.</w:t>
      </w:r>
      <w:r w:rsidR="00583380">
        <w:rPr>
          <w:sz w:val="24"/>
          <w:szCs w:val="24"/>
        </w:rPr>
        <w:t xml:space="preserve"> </w:t>
      </w:r>
      <w:r w:rsidR="00A965C3">
        <w:rPr>
          <w:sz w:val="24"/>
          <w:szCs w:val="24"/>
        </w:rPr>
        <w:t>Kadangi</w:t>
      </w:r>
      <w:r w:rsidR="00A965C3" w:rsidRPr="00A965C3">
        <w:rPr>
          <w:sz w:val="24"/>
          <w:szCs w:val="24"/>
        </w:rPr>
        <w:t xml:space="preserve"> </w:t>
      </w:r>
      <w:r w:rsidR="00A965C3">
        <w:rPr>
          <w:sz w:val="24"/>
          <w:szCs w:val="24"/>
        </w:rPr>
        <w:t xml:space="preserve">pailgintos dienos grupės veiklos trukmė parenkama pagal tėvų poreikius, tikslinga nustatyti </w:t>
      </w:r>
      <w:r w:rsidR="00821555">
        <w:rPr>
          <w:sz w:val="24"/>
          <w:szCs w:val="24"/>
        </w:rPr>
        <w:t>1 val. atlyginimo dydį už teikiamą Paslaugą. Apskaičiuojant tėvams mokestį už mėnesį, valandos įkainis</w:t>
      </w:r>
      <w:r w:rsidR="00A965C3">
        <w:rPr>
          <w:sz w:val="24"/>
          <w:szCs w:val="24"/>
        </w:rPr>
        <w:t xml:space="preserve"> </w:t>
      </w:r>
      <w:r w:rsidR="001A19F1">
        <w:rPr>
          <w:sz w:val="24"/>
          <w:szCs w:val="24"/>
        </w:rPr>
        <w:t xml:space="preserve">bus </w:t>
      </w:r>
      <w:r w:rsidR="00821555">
        <w:rPr>
          <w:sz w:val="24"/>
          <w:szCs w:val="24"/>
        </w:rPr>
        <w:t xml:space="preserve">padauginamas iš pailgintos dienos grupės veiklos trukmės per dieną ir </w:t>
      </w:r>
      <w:r w:rsidR="001A19F1">
        <w:rPr>
          <w:sz w:val="24"/>
          <w:szCs w:val="24"/>
        </w:rPr>
        <w:t>iš 21 darbo dieno</w:t>
      </w:r>
      <w:r w:rsidR="008050A7">
        <w:rPr>
          <w:sz w:val="24"/>
          <w:szCs w:val="24"/>
        </w:rPr>
        <w:t>s</w:t>
      </w:r>
      <w:r w:rsidR="00397968">
        <w:rPr>
          <w:sz w:val="24"/>
          <w:szCs w:val="24"/>
        </w:rPr>
        <w:t xml:space="preserve">. </w:t>
      </w:r>
      <w:r w:rsidR="00372977">
        <w:rPr>
          <w:sz w:val="24"/>
          <w:szCs w:val="24"/>
        </w:rPr>
        <w:t xml:space="preserve">Priklausomai nuo poreikio, </w:t>
      </w:r>
      <w:r w:rsidR="00591AE9">
        <w:rPr>
          <w:sz w:val="24"/>
          <w:szCs w:val="24"/>
        </w:rPr>
        <w:t xml:space="preserve">mokyklos, atsižvelgusios į pamokų trukmę ir mokinių užimtumą, </w:t>
      </w:r>
      <w:r w:rsidR="00372977">
        <w:rPr>
          <w:sz w:val="24"/>
          <w:szCs w:val="24"/>
        </w:rPr>
        <w:t xml:space="preserve">galės </w:t>
      </w:r>
      <w:r w:rsidR="00591AE9">
        <w:rPr>
          <w:sz w:val="24"/>
          <w:szCs w:val="24"/>
        </w:rPr>
        <w:t>nustatyti skirtingą pailgintos grupės veiklos laiką.</w:t>
      </w:r>
      <w:r w:rsidR="00F4154B">
        <w:rPr>
          <w:sz w:val="24"/>
          <w:szCs w:val="24"/>
        </w:rPr>
        <w:t xml:space="preserve"> Šiuo sprendimo projektu didinamas minimalus mokinių skaičius grupėje (15 mokinių), nustatomos gautų lėšų iš tėvų įmokų panaudojimo sritys.</w:t>
      </w:r>
    </w:p>
    <w:p w14:paraId="38F5433A" w14:textId="3DEC1679" w:rsidR="00BE3700" w:rsidRPr="00D076F9" w:rsidRDefault="00E768FC" w:rsidP="00CA1FD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E768FC">
        <w:rPr>
          <w:b/>
          <w:sz w:val="24"/>
          <w:szCs w:val="24"/>
        </w:rPr>
        <w:t>5</w:t>
      </w:r>
      <w:r w:rsidR="00CA1FD5">
        <w:rPr>
          <w:sz w:val="24"/>
          <w:szCs w:val="24"/>
        </w:rPr>
        <w:t>.</w:t>
      </w:r>
      <w:r w:rsidR="00FA000C">
        <w:rPr>
          <w:sz w:val="24"/>
          <w:szCs w:val="24"/>
        </w:rPr>
        <w:t xml:space="preserve"> </w:t>
      </w:r>
      <w:r w:rsidR="00BE3700"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5D055DBA" w:rsidR="00D076F9" w:rsidRDefault="002E260E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04C83098" w14:textId="3B197EE7" w:rsidR="0073578F" w:rsidRPr="0086553E" w:rsidRDefault="00FA000C" w:rsidP="00CA1FD5">
      <w:pPr>
        <w:pStyle w:val="Sraopastraipa"/>
        <w:tabs>
          <w:tab w:val="left" w:pos="993"/>
          <w:tab w:val="left" w:pos="1276"/>
          <w:tab w:val="left" w:pos="1418"/>
        </w:tabs>
        <w:ind w:left="0" w:firstLine="709"/>
        <w:jc w:val="both"/>
        <w:rPr>
          <w:b/>
          <w:bCs/>
          <w:sz w:val="24"/>
          <w:szCs w:val="24"/>
        </w:rPr>
      </w:pPr>
      <w:r w:rsidRPr="00FA000C">
        <w:rPr>
          <w:b/>
          <w:sz w:val="24"/>
          <w:szCs w:val="24"/>
        </w:rPr>
        <w:t>6.</w:t>
      </w:r>
      <w:r w:rsidR="00CA1FD5">
        <w:rPr>
          <w:sz w:val="24"/>
          <w:szCs w:val="24"/>
        </w:rPr>
        <w:t xml:space="preserve"> </w:t>
      </w:r>
      <w:r w:rsidR="0073578F" w:rsidRPr="0086553E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</w:p>
    <w:p w14:paraId="5E7CE9AC" w14:textId="01B81D9E" w:rsidR="00461271" w:rsidRDefault="00F4154B" w:rsidP="005062F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="00CA1FD5" w:rsidRPr="00D54FF8">
        <w:rPr>
          <w:bCs/>
          <w:sz w:val="24"/>
          <w:szCs w:val="24"/>
        </w:rPr>
        <w:t xml:space="preserve">avivaldybės administracijos </w:t>
      </w:r>
      <w:r w:rsidR="00D54FF8" w:rsidRPr="00D54FF8">
        <w:rPr>
          <w:bCs/>
          <w:sz w:val="24"/>
          <w:szCs w:val="24"/>
        </w:rPr>
        <w:t xml:space="preserve">direktoriaus įsakymu </w:t>
      </w:r>
      <w:r w:rsidR="00461271">
        <w:rPr>
          <w:bCs/>
          <w:sz w:val="24"/>
          <w:szCs w:val="24"/>
        </w:rPr>
        <w:t xml:space="preserve">bus </w:t>
      </w:r>
      <w:r w:rsidR="00344DA2">
        <w:rPr>
          <w:bCs/>
          <w:sz w:val="24"/>
          <w:szCs w:val="24"/>
        </w:rPr>
        <w:t xml:space="preserve">nustatytas </w:t>
      </w:r>
      <w:r w:rsidR="008050A7">
        <w:rPr>
          <w:bCs/>
          <w:sz w:val="24"/>
          <w:szCs w:val="24"/>
        </w:rPr>
        <w:t xml:space="preserve">mokslo metams </w:t>
      </w:r>
      <w:r w:rsidR="00344DA2">
        <w:rPr>
          <w:bCs/>
          <w:sz w:val="24"/>
          <w:szCs w:val="24"/>
        </w:rPr>
        <w:t>pailg</w:t>
      </w:r>
      <w:r w:rsidR="008050A7">
        <w:rPr>
          <w:bCs/>
          <w:sz w:val="24"/>
          <w:szCs w:val="24"/>
        </w:rPr>
        <w:t xml:space="preserve">intos dienos grupių skaičius ir jų </w:t>
      </w:r>
      <w:r w:rsidR="008050A7">
        <w:rPr>
          <w:sz w:val="24"/>
          <w:szCs w:val="24"/>
        </w:rPr>
        <w:t>veiklos trukmė per dieną</w:t>
      </w:r>
      <w:r w:rsidR="008050A7">
        <w:rPr>
          <w:bCs/>
          <w:sz w:val="24"/>
          <w:szCs w:val="24"/>
        </w:rPr>
        <w:t xml:space="preserve"> </w:t>
      </w:r>
      <w:r w:rsidR="00030626">
        <w:rPr>
          <w:bCs/>
          <w:sz w:val="24"/>
          <w:szCs w:val="24"/>
        </w:rPr>
        <w:t xml:space="preserve">pagal pateiktą </w:t>
      </w:r>
      <w:r w:rsidR="001C381B">
        <w:rPr>
          <w:bCs/>
          <w:sz w:val="24"/>
          <w:szCs w:val="24"/>
        </w:rPr>
        <w:t>mokyklų informaciją</w:t>
      </w:r>
      <w:r w:rsidR="00344DA2">
        <w:rPr>
          <w:bCs/>
          <w:sz w:val="24"/>
          <w:szCs w:val="24"/>
        </w:rPr>
        <w:t>.</w:t>
      </w:r>
      <w:r w:rsidR="005062FD">
        <w:rPr>
          <w:bCs/>
          <w:sz w:val="24"/>
          <w:szCs w:val="24"/>
        </w:rPr>
        <w:t xml:space="preserve"> </w:t>
      </w:r>
      <w:r w:rsidR="00C80E43">
        <w:rPr>
          <w:bCs/>
          <w:sz w:val="24"/>
          <w:szCs w:val="24"/>
        </w:rPr>
        <w:t>S</w:t>
      </w:r>
      <w:r w:rsidR="005062FD" w:rsidRPr="00D54FF8">
        <w:rPr>
          <w:bCs/>
          <w:sz w:val="24"/>
          <w:szCs w:val="24"/>
        </w:rPr>
        <w:t xml:space="preserve">avivaldybės administracijos </w:t>
      </w:r>
      <w:r w:rsidR="005062FD">
        <w:rPr>
          <w:bCs/>
          <w:sz w:val="24"/>
          <w:szCs w:val="24"/>
        </w:rPr>
        <w:t>direktoriaus įsakymą kiekvienais mokslo metais rugsėjo mėnesį parengs Švietimo skyriaus specialistas.</w:t>
      </w:r>
    </w:p>
    <w:p w14:paraId="308A510C" w14:textId="2BD306E2" w:rsidR="00A21AA0" w:rsidRDefault="0086553E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6553E">
        <w:rPr>
          <w:b/>
          <w:bCs/>
          <w:sz w:val="24"/>
          <w:szCs w:val="24"/>
        </w:rPr>
        <w:t>7.</w:t>
      </w:r>
      <w:r>
        <w:rPr>
          <w:bCs/>
          <w:sz w:val="24"/>
          <w:szCs w:val="24"/>
        </w:rPr>
        <w:t xml:space="preserve"> </w:t>
      </w:r>
      <w:r w:rsidR="0073578F" w:rsidRPr="0086553E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86553E">
        <w:rPr>
          <w:b/>
          <w:bCs/>
          <w:sz w:val="24"/>
          <w:szCs w:val="24"/>
        </w:rPr>
        <w:t>š</w:t>
      </w:r>
      <w:r w:rsidR="0073578F" w:rsidRPr="0086553E">
        <w:rPr>
          <w:b/>
          <w:bCs/>
          <w:sz w:val="24"/>
          <w:szCs w:val="24"/>
        </w:rPr>
        <w:t>a</w:t>
      </w:r>
      <w:r w:rsidR="00D81DC8" w:rsidRPr="0086553E">
        <w:rPr>
          <w:b/>
          <w:bCs/>
          <w:sz w:val="24"/>
          <w:szCs w:val="24"/>
        </w:rPr>
        <w:t>l</w:t>
      </w:r>
      <w:r w:rsidR="0073578F" w:rsidRPr="0086553E">
        <w:rPr>
          <w:b/>
          <w:bCs/>
          <w:sz w:val="24"/>
          <w:szCs w:val="24"/>
        </w:rPr>
        <w:t>tiniai.</w:t>
      </w:r>
      <w:r w:rsidR="00A21AA0">
        <w:rPr>
          <w:sz w:val="24"/>
          <w:szCs w:val="24"/>
        </w:rPr>
        <w:t xml:space="preserve"> </w:t>
      </w:r>
    </w:p>
    <w:p w14:paraId="3F6B9803" w14:textId="75968F1C" w:rsidR="0055470F" w:rsidRDefault="00580D22" w:rsidP="0055470F">
      <w:pPr>
        <w:pStyle w:val="Sraopastraipa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22200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 xml:space="preserve">biudžeto </w:t>
      </w:r>
      <w:r w:rsidR="00722200">
        <w:rPr>
          <w:sz w:val="24"/>
          <w:szCs w:val="24"/>
        </w:rPr>
        <w:t xml:space="preserve">lėšų gali reikėti įstaigų </w:t>
      </w:r>
      <w:r>
        <w:rPr>
          <w:sz w:val="24"/>
          <w:szCs w:val="24"/>
        </w:rPr>
        <w:t xml:space="preserve">patiriamų </w:t>
      </w:r>
      <w:r w:rsidR="005062FD">
        <w:rPr>
          <w:sz w:val="24"/>
          <w:szCs w:val="24"/>
        </w:rPr>
        <w:t>išlaidų kompensavimui,</w:t>
      </w:r>
      <w:r w:rsidR="00722200">
        <w:rPr>
          <w:sz w:val="24"/>
          <w:szCs w:val="24"/>
        </w:rPr>
        <w:t xml:space="preserve"> kadangi </w:t>
      </w:r>
      <w:r w:rsidR="00944A79">
        <w:rPr>
          <w:sz w:val="24"/>
          <w:szCs w:val="24"/>
        </w:rPr>
        <w:t>Klaipėdos miesto</w:t>
      </w:r>
      <w:r w:rsidR="00944A79">
        <w:rPr>
          <w:b/>
          <w:bCs/>
          <w:sz w:val="24"/>
          <w:szCs w:val="24"/>
        </w:rPr>
        <w:t xml:space="preserve"> </w:t>
      </w:r>
      <w:r w:rsidR="00944A79">
        <w:rPr>
          <w:sz w:val="24"/>
          <w:szCs w:val="24"/>
        </w:rPr>
        <w:t xml:space="preserve">savivaldybės tarybos 2017 m. liepos 27 d. sprendimu Nr. T2-194 „Dėl atlyginimo už teikiamą pailgintos dienos grupės paslaugą savivaldybės bendrojo ugdymo mokyklose dydžio </w:t>
      </w:r>
      <w:r w:rsidR="00944A79">
        <w:rPr>
          <w:sz w:val="24"/>
          <w:szCs w:val="24"/>
        </w:rPr>
        <w:lastRenderedPageBreak/>
        <w:t xml:space="preserve">nustatymo“ yra nustatyta, kad už </w:t>
      </w:r>
      <w:r w:rsidR="00944A79" w:rsidRPr="00944A79">
        <w:rPr>
          <w:sz w:val="24"/>
          <w:szCs w:val="24"/>
        </w:rPr>
        <w:t xml:space="preserve">teikiamą </w:t>
      </w:r>
      <w:r w:rsidR="00944A79">
        <w:rPr>
          <w:sz w:val="24"/>
          <w:szCs w:val="24"/>
        </w:rPr>
        <w:t>P</w:t>
      </w:r>
      <w:r w:rsidR="00944A79" w:rsidRPr="00944A79">
        <w:rPr>
          <w:sz w:val="24"/>
          <w:szCs w:val="24"/>
        </w:rPr>
        <w:t xml:space="preserve">aslaugą </w:t>
      </w:r>
      <w:r w:rsidR="00944A79">
        <w:rPr>
          <w:sz w:val="24"/>
          <w:szCs w:val="24"/>
        </w:rPr>
        <w:t xml:space="preserve">yra </w:t>
      </w:r>
      <w:r w:rsidR="00944A79" w:rsidRPr="00944A79">
        <w:rPr>
          <w:sz w:val="24"/>
          <w:szCs w:val="24"/>
        </w:rPr>
        <w:t>nemokama</w:t>
      </w:r>
      <w:r w:rsidR="00683971">
        <w:rPr>
          <w:sz w:val="24"/>
          <w:szCs w:val="24"/>
        </w:rPr>
        <w:t xml:space="preserve">, </w:t>
      </w:r>
      <w:r w:rsidR="00944A79" w:rsidRPr="00944A79">
        <w:rPr>
          <w:sz w:val="24"/>
          <w:szCs w:val="24"/>
        </w:rPr>
        <w:t>jeigu m</w:t>
      </w:r>
      <w:r w:rsidR="0055470F">
        <w:rPr>
          <w:sz w:val="24"/>
          <w:szCs w:val="24"/>
        </w:rPr>
        <w:t>okinys</w:t>
      </w:r>
      <w:r w:rsidR="00683971">
        <w:rPr>
          <w:sz w:val="24"/>
          <w:szCs w:val="24"/>
        </w:rPr>
        <w:t>: 1)</w:t>
      </w:r>
      <w:r w:rsidR="0055470F">
        <w:rPr>
          <w:sz w:val="24"/>
          <w:szCs w:val="24"/>
        </w:rPr>
        <w:t xml:space="preserve"> gauna nemokamą maitinimą; 2)</w:t>
      </w:r>
      <w:r w:rsidR="0055470F" w:rsidRPr="0055470F">
        <w:rPr>
          <w:sz w:val="24"/>
          <w:szCs w:val="24"/>
        </w:rPr>
        <w:t xml:space="preserve"> yra didelių ar labai didelių specialiųjų ugdymosi poreikių;</w:t>
      </w:r>
      <w:r w:rsidR="0055470F">
        <w:rPr>
          <w:sz w:val="24"/>
          <w:szCs w:val="24"/>
        </w:rPr>
        <w:t xml:space="preserve"> </w:t>
      </w:r>
      <w:r w:rsidR="0055470F" w:rsidRPr="0055470F">
        <w:rPr>
          <w:sz w:val="24"/>
          <w:szCs w:val="24"/>
        </w:rPr>
        <w:t>3</w:t>
      </w:r>
      <w:r w:rsidR="0055470F">
        <w:rPr>
          <w:sz w:val="24"/>
          <w:szCs w:val="24"/>
        </w:rPr>
        <w:t>)</w:t>
      </w:r>
      <w:r w:rsidR="0055470F" w:rsidRPr="0055470F">
        <w:rPr>
          <w:sz w:val="24"/>
          <w:szCs w:val="24"/>
        </w:rPr>
        <w:t xml:space="preserve"> nelanko pailgintos dienos grupės dėl ligos;</w:t>
      </w:r>
      <w:r w:rsidR="00683971">
        <w:rPr>
          <w:sz w:val="24"/>
          <w:szCs w:val="24"/>
        </w:rPr>
        <w:t xml:space="preserve"> 4)</w:t>
      </w:r>
      <w:r w:rsidR="0055470F" w:rsidRPr="0055470F">
        <w:rPr>
          <w:sz w:val="24"/>
          <w:szCs w:val="24"/>
        </w:rPr>
        <w:t xml:space="preserve"> nesinaudoja teikiama paslauga, mok</w:t>
      </w:r>
      <w:r w:rsidR="0055470F">
        <w:rPr>
          <w:sz w:val="24"/>
          <w:szCs w:val="24"/>
        </w:rPr>
        <w:t>yklai nevykdant ugdymo veiklos.</w:t>
      </w:r>
      <w:r w:rsidR="00683971">
        <w:rPr>
          <w:sz w:val="24"/>
          <w:szCs w:val="24"/>
        </w:rPr>
        <w:t xml:space="preserve"> Patvirtinus šį sprendimo projektą, bus reikalingos lėšos padengti mokyklos patiriamas išlaidas, sumažinus tėvams Paslaugos įkainį 50 %</w:t>
      </w:r>
      <w:r w:rsidR="00290477">
        <w:rPr>
          <w:sz w:val="24"/>
          <w:szCs w:val="24"/>
        </w:rPr>
        <w:t>.</w:t>
      </w:r>
    </w:p>
    <w:p w14:paraId="6E014E26" w14:textId="0FBA84B0" w:rsidR="000C1CDA" w:rsidRPr="008533E0" w:rsidRDefault="00582366" w:rsidP="00E85D97">
      <w:pPr>
        <w:pStyle w:val="Sraopastraipa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Prognozuojama, kad padidinus Paslaugos prieinamumą sumažinant atlyginimo dydį</w:t>
      </w:r>
      <w:r w:rsidR="008533E0">
        <w:rPr>
          <w:sz w:val="24"/>
          <w:szCs w:val="24"/>
        </w:rPr>
        <w:t xml:space="preserve"> 50 %</w:t>
      </w:r>
      <w:r>
        <w:rPr>
          <w:sz w:val="24"/>
          <w:szCs w:val="24"/>
        </w:rPr>
        <w:t xml:space="preserve">, šią Paslaugą pasirinks daugiau tėvų. </w:t>
      </w:r>
      <w:r w:rsidR="00AE61C4">
        <w:rPr>
          <w:sz w:val="24"/>
          <w:szCs w:val="24"/>
        </w:rPr>
        <w:t xml:space="preserve">2019 metų biudžete yra numatyta </w:t>
      </w:r>
      <w:r w:rsidR="0065760C">
        <w:rPr>
          <w:sz w:val="24"/>
          <w:szCs w:val="24"/>
        </w:rPr>
        <w:t>112 tūkst. Eur</w:t>
      </w:r>
      <w:r w:rsidR="00E85D97">
        <w:rPr>
          <w:sz w:val="24"/>
          <w:szCs w:val="24"/>
        </w:rPr>
        <w:t xml:space="preserve">, tačiau į šią sumą nėra įskaičiuotas lėšų poreikis iš savivaldybės biudžeto nuo rugsėjo mėnesio, kompensuojant </w:t>
      </w:r>
      <w:r w:rsidR="00C329AD">
        <w:rPr>
          <w:sz w:val="24"/>
          <w:szCs w:val="24"/>
        </w:rPr>
        <w:t>mokykloms patiriamas</w:t>
      </w:r>
      <w:r w:rsidR="00E85D97">
        <w:rPr>
          <w:sz w:val="24"/>
          <w:szCs w:val="24"/>
        </w:rPr>
        <w:t xml:space="preserve"> </w:t>
      </w:r>
      <w:r w:rsidR="00C329AD">
        <w:rPr>
          <w:sz w:val="24"/>
          <w:szCs w:val="24"/>
        </w:rPr>
        <w:t>išlaidas, sumažinus tėvams atlyginimo dydį už Paslaugą.</w:t>
      </w:r>
      <w:r w:rsidR="00E85D97">
        <w:rPr>
          <w:sz w:val="24"/>
          <w:szCs w:val="24"/>
        </w:rPr>
        <w:t xml:space="preserve"> </w:t>
      </w:r>
      <w:r w:rsidR="00580D22">
        <w:rPr>
          <w:sz w:val="24"/>
          <w:szCs w:val="24"/>
        </w:rPr>
        <w:t>Ti</w:t>
      </w:r>
      <w:r w:rsidR="00290477">
        <w:rPr>
          <w:sz w:val="24"/>
          <w:szCs w:val="24"/>
        </w:rPr>
        <w:t xml:space="preserve">kslūs paskaičiavimai bus atliekami </w:t>
      </w:r>
      <w:r>
        <w:rPr>
          <w:sz w:val="24"/>
          <w:szCs w:val="24"/>
        </w:rPr>
        <w:t>kiekvienais metais</w:t>
      </w:r>
      <w:r w:rsidR="00580D22">
        <w:rPr>
          <w:sz w:val="24"/>
          <w:szCs w:val="24"/>
        </w:rPr>
        <w:t xml:space="preserve">, įstaigoms pateikus </w:t>
      </w:r>
      <w:r w:rsidR="00E85D97">
        <w:rPr>
          <w:sz w:val="24"/>
          <w:szCs w:val="24"/>
        </w:rPr>
        <w:t>pailgintos dienos grupių</w:t>
      </w:r>
      <w:r w:rsidR="00E85D97" w:rsidRPr="00BF39D1">
        <w:rPr>
          <w:sz w:val="24"/>
          <w:szCs w:val="24"/>
        </w:rPr>
        <w:t xml:space="preserve"> </w:t>
      </w:r>
      <w:r w:rsidR="00E85D97">
        <w:rPr>
          <w:sz w:val="24"/>
          <w:szCs w:val="24"/>
        </w:rPr>
        <w:t xml:space="preserve">veiklos trukmę ir </w:t>
      </w:r>
      <w:r w:rsidR="00580D22">
        <w:rPr>
          <w:sz w:val="24"/>
          <w:szCs w:val="24"/>
        </w:rPr>
        <w:t xml:space="preserve">mokinių, kurie </w:t>
      </w:r>
      <w:r w:rsidR="006A7497">
        <w:rPr>
          <w:sz w:val="24"/>
          <w:szCs w:val="24"/>
        </w:rPr>
        <w:t xml:space="preserve">nuo naujų mokslo metų </w:t>
      </w:r>
      <w:r w:rsidR="00580D22">
        <w:rPr>
          <w:sz w:val="24"/>
          <w:szCs w:val="24"/>
        </w:rPr>
        <w:t>lankys pailgintos dienos grupes</w:t>
      </w:r>
      <w:r w:rsidR="00C329AD">
        <w:rPr>
          <w:sz w:val="24"/>
          <w:szCs w:val="24"/>
        </w:rPr>
        <w:t>,</w:t>
      </w:r>
      <w:r w:rsidR="00C329AD" w:rsidRPr="00C329AD">
        <w:rPr>
          <w:sz w:val="24"/>
          <w:szCs w:val="24"/>
        </w:rPr>
        <w:t xml:space="preserve"> </w:t>
      </w:r>
      <w:r w:rsidR="00C329AD">
        <w:rPr>
          <w:sz w:val="24"/>
          <w:szCs w:val="24"/>
        </w:rPr>
        <w:t>sąrašus.</w:t>
      </w:r>
    </w:p>
    <w:p w14:paraId="2E8B01AB" w14:textId="3D9F6429" w:rsidR="00867990" w:rsidRPr="00D076F9" w:rsidRDefault="0086553E" w:rsidP="00CA1FD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86553E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="0078739F"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</w:p>
    <w:p w14:paraId="4230BE1B" w14:textId="4E5F66AC" w:rsidR="008533E0" w:rsidRDefault="001754A4" w:rsidP="00C329AD">
      <w:pPr>
        <w:ind w:firstLine="720"/>
        <w:jc w:val="both"/>
        <w:rPr>
          <w:bCs/>
          <w:sz w:val="24"/>
          <w:szCs w:val="24"/>
        </w:rPr>
      </w:pPr>
      <w:r w:rsidRPr="00FB0AF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prendimo projekt</w:t>
      </w:r>
      <w:r w:rsidR="006B3A9C">
        <w:rPr>
          <w:bCs/>
          <w:sz w:val="24"/>
          <w:szCs w:val="24"/>
        </w:rPr>
        <w:t xml:space="preserve">o rengimo metu buvo </w:t>
      </w:r>
      <w:r w:rsidR="00FC786E">
        <w:rPr>
          <w:bCs/>
          <w:sz w:val="24"/>
          <w:szCs w:val="24"/>
        </w:rPr>
        <w:t xml:space="preserve">konsultuojamasi dėl </w:t>
      </w:r>
      <w:r w:rsidR="00E471F4">
        <w:rPr>
          <w:bCs/>
          <w:sz w:val="24"/>
          <w:szCs w:val="24"/>
        </w:rPr>
        <w:t>P</w:t>
      </w:r>
      <w:r w:rsidR="006B3A9C">
        <w:rPr>
          <w:bCs/>
          <w:sz w:val="24"/>
          <w:szCs w:val="24"/>
        </w:rPr>
        <w:t>aslaugos teikimo</w:t>
      </w:r>
      <w:r w:rsidR="00A65571">
        <w:rPr>
          <w:bCs/>
          <w:sz w:val="24"/>
          <w:szCs w:val="24"/>
        </w:rPr>
        <w:t xml:space="preserve"> </w:t>
      </w:r>
      <w:r w:rsidR="00E156F1">
        <w:rPr>
          <w:bCs/>
          <w:sz w:val="24"/>
          <w:szCs w:val="24"/>
        </w:rPr>
        <w:t>įkaini</w:t>
      </w:r>
      <w:r w:rsidR="00FC786E">
        <w:rPr>
          <w:bCs/>
          <w:sz w:val="24"/>
          <w:szCs w:val="24"/>
        </w:rPr>
        <w:t>ų</w:t>
      </w:r>
      <w:r w:rsidR="0012455D">
        <w:rPr>
          <w:bCs/>
          <w:sz w:val="24"/>
          <w:szCs w:val="24"/>
        </w:rPr>
        <w:t xml:space="preserve"> nustatymo su savivaldyb</w:t>
      </w:r>
      <w:r w:rsidR="00347AB2">
        <w:rPr>
          <w:bCs/>
          <w:sz w:val="24"/>
          <w:szCs w:val="24"/>
        </w:rPr>
        <w:t>ės administracijos specialistai</w:t>
      </w:r>
      <w:r w:rsidR="0012455D">
        <w:rPr>
          <w:bCs/>
          <w:sz w:val="24"/>
          <w:szCs w:val="24"/>
        </w:rPr>
        <w:t>s</w:t>
      </w:r>
      <w:r w:rsidR="00DA70A0">
        <w:rPr>
          <w:bCs/>
          <w:sz w:val="24"/>
          <w:szCs w:val="24"/>
        </w:rPr>
        <w:t>, įstaigų vadovais, a</w:t>
      </w:r>
      <w:r w:rsidR="007E4872">
        <w:rPr>
          <w:bCs/>
          <w:sz w:val="24"/>
          <w:szCs w:val="24"/>
        </w:rPr>
        <w:t xml:space="preserve">tsižvelgta į gautus pasiūlymus. </w:t>
      </w:r>
      <w:r w:rsidR="00FC786E" w:rsidRPr="0012455D">
        <w:rPr>
          <w:bCs/>
          <w:sz w:val="24"/>
          <w:szCs w:val="24"/>
        </w:rPr>
        <w:t xml:space="preserve">Pateikti tokie </w:t>
      </w:r>
      <w:r w:rsidR="00F814CC">
        <w:rPr>
          <w:bCs/>
          <w:sz w:val="24"/>
          <w:szCs w:val="24"/>
        </w:rPr>
        <w:t xml:space="preserve">1 val. Paslaugos įkainio paskaičiavimai pagal dabar galiojantį savivaldybės tarybos sprendimą: </w:t>
      </w:r>
    </w:p>
    <w:p w14:paraId="7E4D23C2" w14:textId="1D826F2C" w:rsidR="00F814CC" w:rsidRDefault="00F814CC" w:rsidP="00A13273">
      <w:pPr>
        <w:jc w:val="both"/>
        <w:rPr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64"/>
        <w:gridCol w:w="1358"/>
        <w:gridCol w:w="1893"/>
        <w:gridCol w:w="1843"/>
        <w:gridCol w:w="1559"/>
        <w:gridCol w:w="1412"/>
      </w:tblGrid>
      <w:tr w:rsidR="00D27753" w14:paraId="17C0D1BC" w14:textId="77777777" w:rsidTr="00D27753">
        <w:tc>
          <w:tcPr>
            <w:tcW w:w="1564" w:type="dxa"/>
          </w:tcPr>
          <w:p w14:paraId="79C66185" w14:textId="0B5ADEE5" w:rsidR="00A13273" w:rsidRPr="004F2BE2" w:rsidRDefault="00A13273" w:rsidP="001F1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F39D1">
              <w:rPr>
                <w:sz w:val="24"/>
                <w:szCs w:val="24"/>
              </w:rPr>
              <w:t xml:space="preserve">ailgintos dienos grupės </w:t>
            </w:r>
            <w:r>
              <w:rPr>
                <w:sz w:val="24"/>
                <w:szCs w:val="24"/>
              </w:rPr>
              <w:t>veiklos trukmė</w:t>
            </w:r>
            <w:r w:rsidR="00D27753">
              <w:rPr>
                <w:sz w:val="24"/>
                <w:szCs w:val="24"/>
              </w:rPr>
              <w:t xml:space="preserve"> (val.)</w:t>
            </w:r>
          </w:p>
        </w:tc>
        <w:tc>
          <w:tcPr>
            <w:tcW w:w="1358" w:type="dxa"/>
          </w:tcPr>
          <w:p w14:paraId="4A98156A" w14:textId="4FF18914" w:rsidR="00A13273" w:rsidRDefault="00A13273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Nustatytas atlyginimo dydis už 1 mėn.</w:t>
            </w:r>
            <w:r w:rsidR="00D27753">
              <w:rPr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1893" w:type="dxa"/>
          </w:tcPr>
          <w:p w14:paraId="477A6524" w14:textId="527DEB5E" w:rsidR="00A13273" w:rsidRDefault="00A13273" w:rsidP="00D277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Nustatomas </w:t>
            </w:r>
            <w:r w:rsidR="00D27753">
              <w:rPr>
                <w:bCs/>
                <w:sz w:val="24"/>
                <w:szCs w:val="24"/>
              </w:rPr>
              <w:t xml:space="preserve">50 % sumažintas </w:t>
            </w:r>
            <w:r>
              <w:rPr>
                <w:bCs/>
                <w:sz w:val="24"/>
                <w:szCs w:val="24"/>
              </w:rPr>
              <w:t>atlyginimo dydis už 1 mėn.</w:t>
            </w:r>
            <w:r w:rsidR="00D27753">
              <w:rPr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1843" w:type="dxa"/>
          </w:tcPr>
          <w:p w14:paraId="3D86E38E" w14:textId="04481B79" w:rsidR="00A13273" w:rsidRDefault="00A13273" w:rsidP="00D277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Paskaičiuotas </w:t>
            </w:r>
            <w:r w:rsidR="00D27753">
              <w:rPr>
                <w:bCs/>
                <w:sz w:val="24"/>
                <w:szCs w:val="24"/>
              </w:rPr>
              <w:t xml:space="preserve">sumažintas </w:t>
            </w:r>
            <w:r>
              <w:rPr>
                <w:bCs/>
                <w:sz w:val="24"/>
                <w:szCs w:val="24"/>
              </w:rPr>
              <w:t>atlyginimo dydis už 1 val. už 1 mėn.</w:t>
            </w:r>
            <w:r w:rsidR="00D27753">
              <w:rPr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1559" w:type="dxa"/>
          </w:tcPr>
          <w:p w14:paraId="7AD49161" w14:textId="5D52ABA0" w:rsidR="00A13273" w:rsidRDefault="00A13273" w:rsidP="00D277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Paskaičiuotas </w:t>
            </w:r>
            <w:r w:rsidR="00D27753">
              <w:rPr>
                <w:bCs/>
                <w:sz w:val="24"/>
                <w:szCs w:val="24"/>
              </w:rPr>
              <w:t xml:space="preserve">sumažintas </w:t>
            </w:r>
            <w:r>
              <w:rPr>
                <w:bCs/>
                <w:sz w:val="24"/>
                <w:szCs w:val="24"/>
              </w:rPr>
              <w:t>atlyginimo dydis už 1 val.</w:t>
            </w:r>
            <w:r w:rsidR="00D27753">
              <w:rPr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1412" w:type="dxa"/>
          </w:tcPr>
          <w:p w14:paraId="47DA2B6D" w14:textId="1E0DCD61" w:rsidR="00A13273" w:rsidRDefault="004F2BE2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Siūlomas </w:t>
            </w:r>
            <w:r w:rsidR="00A13273">
              <w:rPr>
                <w:bCs/>
                <w:sz w:val="24"/>
                <w:szCs w:val="24"/>
              </w:rPr>
              <w:t>atlyginimo dydis už 1 val.</w:t>
            </w:r>
            <w:r w:rsidR="00D27753">
              <w:rPr>
                <w:bCs/>
                <w:sz w:val="24"/>
                <w:szCs w:val="24"/>
              </w:rPr>
              <w:t xml:space="preserve"> (Eur)</w:t>
            </w:r>
          </w:p>
        </w:tc>
      </w:tr>
      <w:tr w:rsidR="00D27753" w14:paraId="5B276535" w14:textId="77777777" w:rsidTr="00D27753">
        <w:tc>
          <w:tcPr>
            <w:tcW w:w="1564" w:type="dxa"/>
          </w:tcPr>
          <w:p w14:paraId="5B3AEAAB" w14:textId="32AAB6EC" w:rsidR="00A13273" w:rsidRDefault="004F2BE2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 val.</w:t>
            </w:r>
          </w:p>
        </w:tc>
        <w:tc>
          <w:tcPr>
            <w:tcW w:w="1358" w:type="dxa"/>
          </w:tcPr>
          <w:p w14:paraId="7E4985FF" w14:textId="5818E0DD" w:rsidR="00A13273" w:rsidRDefault="00D27753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17,95</w:t>
            </w:r>
          </w:p>
        </w:tc>
        <w:tc>
          <w:tcPr>
            <w:tcW w:w="1893" w:type="dxa"/>
          </w:tcPr>
          <w:p w14:paraId="65A68CB5" w14:textId="70A771FE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8,975</w:t>
            </w:r>
          </w:p>
        </w:tc>
        <w:tc>
          <w:tcPr>
            <w:tcW w:w="1843" w:type="dxa"/>
          </w:tcPr>
          <w:p w14:paraId="4170EC5F" w14:textId="29250EB2" w:rsidR="00A13273" w:rsidRDefault="006B169D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5,98</w:t>
            </w:r>
          </w:p>
        </w:tc>
        <w:tc>
          <w:tcPr>
            <w:tcW w:w="1559" w:type="dxa"/>
          </w:tcPr>
          <w:p w14:paraId="2428D294" w14:textId="3B833296" w:rsidR="00A13273" w:rsidRPr="008A4229" w:rsidRDefault="006B169D" w:rsidP="001F129F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0,285</w:t>
            </w:r>
            <w:r w:rsidR="008A4229">
              <w:rPr>
                <w:bCs/>
                <w:sz w:val="24"/>
                <w:szCs w:val="24"/>
                <w:lang w:val="en-US"/>
              </w:rPr>
              <w:t>=0,29</w:t>
            </w:r>
          </w:p>
        </w:tc>
        <w:tc>
          <w:tcPr>
            <w:tcW w:w="1412" w:type="dxa"/>
          </w:tcPr>
          <w:p w14:paraId="4D2337FB" w14:textId="4EB36210" w:rsidR="00A13273" w:rsidRDefault="008A4229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0,30</w:t>
            </w:r>
          </w:p>
        </w:tc>
      </w:tr>
      <w:tr w:rsidR="00D27753" w14:paraId="55E3E00C" w14:textId="77777777" w:rsidTr="00D27753">
        <w:tc>
          <w:tcPr>
            <w:tcW w:w="1564" w:type="dxa"/>
          </w:tcPr>
          <w:p w14:paraId="116297F8" w14:textId="741CACEF" w:rsidR="00A13273" w:rsidRDefault="004F2BE2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val.</w:t>
            </w:r>
          </w:p>
        </w:tc>
        <w:tc>
          <w:tcPr>
            <w:tcW w:w="1358" w:type="dxa"/>
          </w:tcPr>
          <w:p w14:paraId="0E6CC649" w14:textId="30EB9FE5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35,90</w:t>
            </w:r>
          </w:p>
        </w:tc>
        <w:tc>
          <w:tcPr>
            <w:tcW w:w="1893" w:type="dxa"/>
          </w:tcPr>
          <w:p w14:paraId="7DFF930A" w14:textId="05EC11D2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17,95</w:t>
            </w:r>
          </w:p>
        </w:tc>
        <w:tc>
          <w:tcPr>
            <w:tcW w:w="1843" w:type="dxa"/>
          </w:tcPr>
          <w:p w14:paraId="50B8F37F" w14:textId="24512C16" w:rsidR="00A13273" w:rsidRDefault="006B169D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5,98</w:t>
            </w:r>
          </w:p>
        </w:tc>
        <w:tc>
          <w:tcPr>
            <w:tcW w:w="1559" w:type="dxa"/>
          </w:tcPr>
          <w:p w14:paraId="62623B8E" w14:textId="62A7D279" w:rsidR="00A13273" w:rsidRDefault="006B169D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0,285</w:t>
            </w:r>
            <w:r w:rsidR="008A4229">
              <w:rPr>
                <w:bCs/>
                <w:sz w:val="24"/>
                <w:szCs w:val="24"/>
              </w:rPr>
              <w:t>=</w:t>
            </w:r>
            <w:r w:rsidR="008A4229">
              <w:rPr>
                <w:bCs/>
                <w:sz w:val="24"/>
                <w:szCs w:val="24"/>
                <w:lang w:val="en-US"/>
              </w:rPr>
              <w:t>0,29</w:t>
            </w:r>
          </w:p>
        </w:tc>
        <w:tc>
          <w:tcPr>
            <w:tcW w:w="1412" w:type="dxa"/>
          </w:tcPr>
          <w:p w14:paraId="6D93B06B" w14:textId="4FF8BBF1" w:rsidR="00A13273" w:rsidRDefault="008A4229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0,30</w:t>
            </w:r>
          </w:p>
        </w:tc>
      </w:tr>
      <w:tr w:rsidR="00D27753" w14:paraId="3D2E70BC" w14:textId="77777777" w:rsidTr="00D27753">
        <w:tc>
          <w:tcPr>
            <w:tcW w:w="1564" w:type="dxa"/>
          </w:tcPr>
          <w:p w14:paraId="22170AD9" w14:textId="271A14BC" w:rsidR="00A13273" w:rsidRDefault="004F2BE2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val.</w:t>
            </w:r>
          </w:p>
        </w:tc>
        <w:tc>
          <w:tcPr>
            <w:tcW w:w="1358" w:type="dxa"/>
          </w:tcPr>
          <w:p w14:paraId="6907DC2E" w14:textId="63C2353D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47,90</w:t>
            </w:r>
          </w:p>
        </w:tc>
        <w:tc>
          <w:tcPr>
            <w:tcW w:w="1893" w:type="dxa"/>
          </w:tcPr>
          <w:p w14:paraId="6D96B723" w14:textId="0DC563F1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23,95</w:t>
            </w:r>
          </w:p>
        </w:tc>
        <w:tc>
          <w:tcPr>
            <w:tcW w:w="1843" w:type="dxa"/>
          </w:tcPr>
          <w:p w14:paraId="49FC9F2B" w14:textId="3FA2D427" w:rsidR="00A13273" w:rsidRDefault="006B169D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5,99</w:t>
            </w:r>
          </w:p>
        </w:tc>
        <w:tc>
          <w:tcPr>
            <w:tcW w:w="1559" w:type="dxa"/>
          </w:tcPr>
          <w:p w14:paraId="7B730C5C" w14:textId="5B4258C0" w:rsidR="00A13273" w:rsidRDefault="00D05709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0,285</w:t>
            </w:r>
            <w:r w:rsidR="008A4229">
              <w:rPr>
                <w:bCs/>
                <w:sz w:val="24"/>
                <w:szCs w:val="24"/>
              </w:rPr>
              <w:t>=</w:t>
            </w:r>
            <w:r w:rsidR="008A4229">
              <w:rPr>
                <w:bCs/>
                <w:sz w:val="24"/>
                <w:szCs w:val="24"/>
                <w:lang w:val="en-US"/>
              </w:rPr>
              <w:t>0,29</w:t>
            </w:r>
          </w:p>
        </w:tc>
        <w:tc>
          <w:tcPr>
            <w:tcW w:w="1412" w:type="dxa"/>
          </w:tcPr>
          <w:p w14:paraId="07AE1A2A" w14:textId="144EE079" w:rsidR="00A13273" w:rsidRDefault="008A4229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0,30</w:t>
            </w:r>
          </w:p>
        </w:tc>
      </w:tr>
      <w:tr w:rsidR="00D27753" w14:paraId="2D8970E7" w14:textId="77777777" w:rsidTr="00C329AD">
        <w:trPr>
          <w:trHeight w:val="289"/>
        </w:trPr>
        <w:tc>
          <w:tcPr>
            <w:tcW w:w="1564" w:type="dxa"/>
          </w:tcPr>
          <w:p w14:paraId="39A7ADF8" w14:textId="4F6DB933" w:rsidR="00A13273" w:rsidRDefault="004F2BE2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val.</w:t>
            </w:r>
          </w:p>
        </w:tc>
        <w:tc>
          <w:tcPr>
            <w:tcW w:w="1358" w:type="dxa"/>
          </w:tcPr>
          <w:p w14:paraId="70C9DC7B" w14:textId="6037DB21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59,90</w:t>
            </w:r>
          </w:p>
        </w:tc>
        <w:tc>
          <w:tcPr>
            <w:tcW w:w="1893" w:type="dxa"/>
          </w:tcPr>
          <w:p w14:paraId="0B1C4F47" w14:textId="2E5ADC54" w:rsidR="00A13273" w:rsidRDefault="005E0ADE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29,95</w:t>
            </w:r>
          </w:p>
        </w:tc>
        <w:tc>
          <w:tcPr>
            <w:tcW w:w="1843" w:type="dxa"/>
          </w:tcPr>
          <w:p w14:paraId="5819FC2E" w14:textId="302EF941" w:rsidR="00A13273" w:rsidRDefault="006B169D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5,99</w:t>
            </w:r>
          </w:p>
        </w:tc>
        <w:tc>
          <w:tcPr>
            <w:tcW w:w="1559" w:type="dxa"/>
          </w:tcPr>
          <w:p w14:paraId="77EC630C" w14:textId="1B53B410" w:rsidR="00A13273" w:rsidRDefault="00D05709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0,285</w:t>
            </w:r>
            <w:r w:rsidR="008A4229">
              <w:rPr>
                <w:bCs/>
                <w:sz w:val="24"/>
                <w:szCs w:val="24"/>
              </w:rPr>
              <w:t>=</w:t>
            </w:r>
            <w:r w:rsidR="008A4229">
              <w:rPr>
                <w:bCs/>
                <w:sz w:val="24"/>
                <w:szCs w:val="24"/>
                <w:lang w:val="en-US"/>
              </w:rPr>
              <w:t>0,29</w:t>
            </w:r>
          </w:p>
        </w:tc>
        <w:tc>
          <w:tcPr>
            <w:tcW w:w="1412" w:type="dxa"/>
          </w:tcPr>
          <w:p w14:paraId="42A0CA9B" w14:textId="31064638" w:rsidR="00A13273" w:rsidRDefault="008A4229" w:rsidP="001F12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0,30</w:t>
            </w:r>
          </w:p>
        </w:tc>
      </w:tr>
    </w:tbl>
    <w:p w14:paraId="6FE8FA83" w14:textId="1A19F955" w:rsidR="00A13273" w:rsidRDefault="005E0ADE" w:rsidP="001F129F">
      <w:pPr>
        <w:ind w:firstLine="720"/>
        <w:jc w:val="both"/>
        <w:rPr>
          <w:bCs/>
        </w:rPr>
      </w:pPr>
      <w:r w:rsidRPr="005E0ADE">
        <w:rPr>
          <w:bCs/>
        </w:rPr>
        <w:t xml:space="preserve">Pastaba: </w:t>
      </w:r>
      <w:r w:rsidR="00F179BC">
        <w:rPr>
          <w:bCs/>
        </w:rPr>
        <w:t xml:space="preserve">skaičiuota, kad </w:t>
      </w:r>
      <w:r w:rsidRPr="005E0ADE">
        <w:rPr>
          <w:bCs/>
        </w:rPr>
        <w:t>1 mėnuo vidutiniškai turi 21 darbo dieną</w:t>
      </w:r>
      <w:r>
        <w:rPr>
          <w:bCs/>
        </w:rPr>
        <w:t>.</w:t>
      </w:r>
    </w:p>
    <w:p w14:paraId="52EC53B6" w14:textId="4F543DD0" w:rsidR="004D4001" w:rsidRPr="00BE1C43" w:rsidRDefault="004D4001" w:rsidP="001F129F">
      <w:pPr>
        <w:ind w:firstLine="720"/>
        <w:jc w:val="both"/>
        <w:rPr>
          <w:bCs/>
          <w:sz w:val="24"/>
          <w:szCs w:val="24"/>
        </w:rPr>
      </w:pPr>
    </w:p>
    <w:p w14:paraId="6DD44673" w14:textId="3D08ED53" w:rsidR="004D4001" w:rsidRPr="00DA70A0" w:rsidRDefault="004D4001" w:rsidP="00DA70A0">
      <w:pPr>
        <w:ind w:firstLine="720"/>
        <w:jc w:val="both"/>
        <w:rPr>
          <w:b/>
          <w:sz w:val="24"/>
          <w:szCs w:val="24"/>
        </w:rPr>
      </w:pPr>
      <w:r w:rsidRPr="00BE1C43">
        <w:rPr>
          <w:bCs/>
          <w:sz w:val="24"/>
          <w:szCs w:val="24"/>
        </w:rPr>
        <w:t xml:space="preserve">Siūloma nustatyti </w:t>
      </w:r>
      <w:r w:rsidR="00BE1C43">
        <w:rPr>
          <w:bCs/>
          <w:sz w:val="24"/>
          <w:szCs w:val="24"/>
        </w:rPr>
        <w:t>0,30 Eur</w:t>
      </w:r>
      <w:r w:rsidR="00BE1C43" w:rsidRPr="00BE1C43">
        <w:rPr>
          <w:bCs/>
          <w:sz w:val="24"/>
          <w:szCs w:val="24"/>
        </w:rPr>
        <w:t xml:space="preserve"> 1 val. </w:t>
      </w:r>
      <w:r w:rsidRPr="00BE1C43">
        <w:rPr>
          <w:bCs/>
          <w:sz w:val="24"/>
          <w:szCs w:val="24"/>
        </w:rPr>
        <w:t xml:space="preserve">atlyginimo </w:t>
      </w:r>
      <w:r w:rsidR="00BE1C43">
        <w:rPr>
          <w:bCs/>
          <w:sz w:val="24"/>
          <w:szCs w:val="24"/>
        </w:rPr>
        <w:t>dydį už teikiamą P</w:t>
      </w:r>
      <w:r w:rsidRPr="00BE1C43">
        <w:rPr>
          <w:bCs/>
          <w:sz w:val="24"/>
          <w:szCs w:val="24"/>
        </w:rPr>
        <w:t>aslaugą</w:t>
      </w:r>
      <w:r w:rsidR="00BE1C43">
        <w:rPr>
          <w:bCs/>
          <w:sz w:val="24"/>
          <w:szCs w:val="24"/>
        </w:rPr>
        <w:t xml:space="preserve">. </w:t>
      </w:r>
      <w:r w:rsidR="00DA70A0">
        <w:rPr>
          <w:bCs/>
          <w:sz w:val="24"/>
          <w:szCs w:val="24"/>
        </w:rPr>
        <w:t xml:space="preserve">0,5 val. atlyginimo dydis išskaičiuojamas 0,30 Eur padalinant iš 2, pvz., kai </w:t>
      </w:r>
      <w:r w:rsidR="00DA70A0">
        <w:rPr>
          <w:sz w:val="24"/>
          <w:szCs w:val="24"/>
        </w:rPr>
        <w:t>p</w:t>
      </w:r>
      <w:r w:rsidR="00DA70A0" w:rsidRPr="00BF39D1">
        <w:rPr>
          <w:sz w:val="24"/>
          <w:szCs w:val="24"/>
        </w:rPr>
        <w:t xml:space="preserve">ailgintos dienos grupės </w:t>
      </w:r>
      <w:r w:rsidR="00DA70A0">
        <w:rPr>
          <w:sz w:val="24"/>
          <w:szCs w:val="24"/>
        </w:rPr>
        <w:t>veiklos trukmė yra 1,5 val., 5,5 val. ir kt.</w:t>
      </w:r>
    </w:p>
    <w:p w14:paraId="2C99F043" w14:textId="001F7F3C" w:rsidR="00D076F9" w:rsidRDefault="00AD0BBD" w:rsidP="00CA1FD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FA000C">
        <w:rPr>
          <w:b/>
          <w:bCs/>
          <w:sz w:val="24"/>
          <w:szCs w:val="24"/>
        </w:rPr>
        <w:t xml:space="preserve"> 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4D954DD1" w14:textId="4C29D845" w:rsidR="007A7AD6" w:rsidRDefault="00CB2699" w:rsidP="00CA1FD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Sprendimo projektas parengtas, atsižvelgiant į</w:t>
      </w:r>
      <w:r w:rsidR="002508EC" w:rsidRPr="002508EC">
        <w:rPr>
          <w:sz w:val="24"/>
          <w:szCs w:val="24"/>
        </w:rPr>
        <w:t xml:space="preserve"> </w:t>
      </w:r>
      <w:r w:rsidR="002508EC" w:rsidRPr="00162375">
        <w:rPr>
          <w:sz w:val="24"/>
          <w:szCs w:val="24"/>
        </w:rPr>
        <w:t>S</w:t>
      </w:r>
      <w:r w:rsidR="002508EC">
        <w:rPr>
          <w:sz w:val="24"/>
          <w:szCs w:val="24"/>
        </w:rPr>
        <w:t xml:space="preserve">avivaldybės tarybos kolegijos </w:t>
      </w:r>
      <w:r w:rsidR="00AE3DC7">
        <w:rPr>
          <w:sz w:val="24"/>
          <w:szCs w:val="24"/>
        </w:rPr>
        <w:t>nutarimą (</w:t>
      </w:r>
      <w:r w:rsidR="00AE3DC7" w:rsidRPr="00162375">
        <w:rPr>
          <w:sz w:val="24"/>
          <w:szCs w:val="24"/>
        </w:rPr>
        <w:t>S</w:t>
      </w:r>
      <w:r w:rsidR="00AE3DC7">
        <w:rPr>
          <w:sz w:val="24"/>
          <w:szCs w:val="24"/>
        </w:rPr>
        <w:t>avivaldybės tarybos kolegijos 2019 m. sausio 21 d. posėdžio protokolas Nr. TAK-1)</w:t>
      </w:r>
      <w:r w:rsidR="009F3854">
        <w:rPr>
          <w:sz w:val="24"/>
          <w:szCs w:val="24"/>
        </w:rPr>
        <w:t>.</w:t>
      </w:r>
      <w:r w:rsidR="009F3854" w:rsidRPr="009F3854">
        <w:rPr>
          <w:sz w:val="24"/>
          <w:szCs w:val="24"/>
        </w:rPr>
        <w:t xml:space="preserve"> </w:t>
      </w:r>
      <w:r w:rsidR="00343D62">
        <w:rPr>
          <w:sz w:val="24"/>
          <w:szCs w:val="24"/>
        </w:rPr>
        <w:t>S</w:t>
      </w:r>
      <w:r>
        <w:rPr>
          <w:sz w:val="24"/>
          <w:szCs w:val="24"/>
        </w:rPr>
        <w:t xml:space="preserve">prendimo projektą parengė </w:t>
      </w:r>
      <w:r w:rsidR="00654DCF">
        <w:rPr>
          <w:sz w:val="24"/>
          <w:szCs w:val="24"/>
        </w:rPr>
        <w:t xml:space="preserve">Švietimo skyriaus vyriausioji </w:t>
      </w:r>
      <w:r w:rsidR="00343D62">
        <w:rPr>
          <w:sz w:val="24"/>
          <w:szCs w:val="24"/>
        </w:rPr>
        <w:t xml:space="preserve">specialistė R. </w:t>
      </w:r>
      <w:r w:rsidR="00654DCF">
        <w:rPr>
          <w:sz w:val="24"/>
          <w:szCs w:val="24"/>
        </w:rPr>
        <w:t>Rimkuvienė.</w:t>
      </w:r>
    </w:p>
    <w:p w14:paraId="72629E3F" w14:textId="18755DE7" w:rsidR="00B04933" w:rsidRPr="00B04933" w:rsidRDefault="004713A7" w:rsidP="00CA1FD5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</w:p>
    <w:p w14:paraId="3F82F675" w14:textId="6DFACF9F" w:rsidR="001754A4" w:rsidRDefault="0018511B" w:rsidP="00C91E9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8511B">
        <w:rPr>
          <w:sz w:val="24"/>
          <w:szCs w:val="24"/>
        </w:rPr>
        <w:t>Nėra.</w:t>
      </w:r>
    </w:p>
    <w:p w14:paraId="5378566E" w14:textId="77777777" w:rsidR="00904C76" w:rsidRDefault="00904C76" w:rsidP="00CA1F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41A0A29B" w:rsidR="0078739F" w:rsidRPr="00490B59" w:rsidRDefault="00904C76" w:rsidP="00CA1FD5">
      <w:pPr>
        <w:ind w:firstLine="720"/>
        <w:jc w:val="both"/>
        <w:rPr>
          <w:sz w:val="24"/>
          <w:szCs w:val="24"/>
        </w:rPr>
      </w:pPr>
      <w:r w:rsidRPr="00904C76">
        <w:rPr>
          <w:sz w:val="24"/>
          <w:szCs w:val="24"/>
        </w:rPr>
        <w:t>1.</w:t>
      </w:r>
      <w:r w:rsidR="007138D9" w:rsidRPr="00904C76">
        <w:rPr>
          <w:b/>
          <w:sz w:val="24"/>
          <w:szCs w:val="24"/>
        </w:rPr>
        <w:t xml:space="preserve"> </w:t>
      </w:r>
      <w:r w:rsidR="0078739F" w:rsidRPr="00904C76">
        <w:rPr>
          <w:sz w:val="24"/>
          <w:szCs w:val="24"/>
        </w:rPr>
        <w:t>Teisės aktų, nurodytų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 xml:space="preserve">, </w:t>
      </w:r>
      <w:r w:rsidR="00490B59" w:rsidRPr="00490B59">
        <w:rPr>
          <w:sz w:val="24"/>
          <w:szCs w:val="24"/>
        </w:rPr>
        <w:t>1</w:t>
      </w:r>
      <w:r w:rsidR="0078739F" w:rsidRPr="00490B59">
        <w:rPr>
          <w:sz w:val="24"/>
          <w:szCs w:val="24"/>
        </w:rPr>
        <w:t xml:space="preserve"> lapa</w:t>
      </w:r>
      <w:r w:rsidR="00490B59" w:rsidRPr="00490B59">
        <w:rPr>
          <w:sz w:val="24"/>
          <w:szCs w:val="24"/>
        </w:rPr>
        <w:t>s</w:t>
      </w:r>
      <w:r w:rsidR="0078739F" w:rsidRPr="00490B59">
        <w:rPr>
          <w:sz w:val="24"/>
          <w:szCs w:val="24"/>
        </w:rPr>
        <w:t>.</w:t>
      </w:r>
    </w:p>
    <w:p w14:paraId="52E2C053" w14:textId="15A437F6" w:rsidR="00CB2699" w:rsidRDefault="00CB2699" w:rsidP="00CA1F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874FC">
        <w:rPr>
          <w:sz w:val="24"/>
          <w:szCs w:val="24"/>
        </w:rPr>
        <w:t>Klaipėdos miesto</w:t>
      </w:r>
      <w:r w:rsidRPr="008B79AA">
        <w:rPr>
          <w:b/>
          <w:bCs/>
          <w:sz w:val="24"/>
          <w:szCs w:val="24"/>
        </w:rPr>
        <w:t xml:space="preserve"> </w:t>
      </w:r>
      <w:r w:rsidRPr="00A874FC">
        <w:rPr>
          <w:sz w:val="24"/>
          <w:szCs w:val="24"/>
        </w:rPr>
        <w:t>savivaldybės tarybos 201</w:t>
      </w:r>
      <w:r w:rsidR="006249EA">
        <w:rPr>
          <w:sz w:val="24"/>
          <w:szCs w:val="24"/>
        </w:rPr>
        <w:t>7</w:t>
      </w:r>
      <w:r w:rsidRPr="00A874FC">
        <w:rPr>
          <w:sz w:val="24"/>
          <w:szCs w:val="24"/>
        </w:rPr>
        <w:t xml:space="preserve"> m. </w:t>
      </w:r>
      <w:r w:rsidR="006249EA">
        <w:rPr>
          <w:sz w:val="24"/>
          <w:szCs w:val="24"/>
        </w:rPr>
        <w:t>liepos</w:t>
      </w:r>
      <w:r w:rsidRPr="00A874FC">
        <w:rPr>
          <w:sz w:val="24"/>
          <w:szCs w:val="24"/>
        </w:rPr>
        <w:t xml:space="preserve"> </w:t>
      </w:r>
      <w:r w:rsidR="006249EA">
        <w:rPr>
          <w:sz w:val="24"/>
          <w:szCs w:val="24"/>
        </w:rPr>
        <w:t>27</w:t>
      </w:r>
      <w:r w:rsidRPr="00A874FC">
        <w:rPr>
          <w:sz w:val="24"/>
          <w:szCs w:val="24"/>
        </w:rPr>
        <w:t xml:space="preserve"> d. sprendim</w:t>
      </w:r>
      <w:r w:rsidR="009F3854">
        <w:rPr>
          <w:sz w:val="24"/>
          <w:szCs w:val="24"/>
        </w:rPr>
        <w:t>o</w:t>
      </w:r>
      <w:r w:rsidRPr="00A874FC">
        <w:rPr>
          <w:sz w:val="24"/>
          <w:szCs w:val="24"/>
        </w:rPr>
        <w:t xml:space="preserve"> Nr. T2-</w:t>
      </w:r>
      <w:r w:rsidR="002E6D30">
        <w:rPr>
          <w:sz w:val="24"/>
          <w:szCs w:val="24"/>
        </w:rPr>
        <w:t>194</w:t>
      </w:r>
      <w:r>
        <w:rPr>
          <w:sz w:val="24"/>
          <w:szCs w:val="24"/>
        </w:rPr>
        <w:t xml:space="preserve"> „</w:t>
      </w:r>
      <w:r w:rsidR="004F4F6D" w:rsidRPr="00DB3E85">
        <w:rPr>
          <w:sz w:val="24"/>
          <w:szCs w:val="24"/>
        </w:rPr>
        <w:t xml:space="preserve">Dėl </w:t>
      </w:r>
      <w:r w:rsidR="002E6D30">
        <w:rPr>
          <w:sz w:val="24"/>
          <w:szCs w:val="24"/>
        </w:rPr>
        <w:t>atlyginimo už teikiamą pailgintos dienos grupės</w:t>
      </w:r>
      <w:r w:rsidR="002E6D30" w:rsidRPr="002E6D30">
        <w:rPr>
          <w:sz w:val="24"/>
          <w:szCs w:val="24"/>
        </w:rPr>
        <w:t xml:space="preserve"> </w:t>
      </w:r>
      <w:r w:rsidR="002E6D30">
        <w:rPr>
          <w:sz w:val="24"/>
          <w:szCs w:val="24"/>
        </w:rPr>
        <w:t xml:space="preserve">paslaugą </w:t>
      </w:r>
      <w:r w:rsidR="004F4F6D" w:rsidRPr="00DB3E85">
        <w:rPr>
          <w:sz w:val="24"/>
          <w:szCs w:val="24"/>
        </w:rPr>
        <w:t xml:space="preserve">savivaldybės bendrojo ugdymo mokyklose </w:t>
      </w:r>
      <w:r w:rsidR="002E6D30">
        <w:rPr>
          <w:sz w:val="24"/>
          <w:szCs w:val="24"/>
        </w:rPr>
        <w:t>nustatymo</w:t>
      </w:r>
      <w:r w:rsidR="004F4F6D" w:rsidRPr="006A254D">
        <w:rPr>
          <w:sz w:val="24"/>
          <w:szCs w:val="24"/>
        </w:rPr>
        <w:t>“</w:t>
      </w:r>
      <w:r w:rsidR="00490B59">
        <w:rPr>
          <w:sz w:val="24"/>
          <w:szCs w:val="24"/>
        </w:rPr>
        <w:t xml:space="preserve"> </w:t>
      </w:r>
      <w:r w:rsidR="00490B59" w:rsidRPr="00174FE1">
        <w:rPr>
          <w:sz w:val="24"/>
          <w:szCs w:val="24"/>
        </w:rPr>
        <w:t>lyginamasis variantas</w:t>
      </w:r>
      <w:r w:rsidR="00490B59">
        <w:rPr>
          <w:sz w:val="24"/>
          <w:szCs w:val="24"/>
        </w:rPr>
        <w:t>,</w:t>
      </w:r>
      <w:r w:rsidR="006A254D">
        <w:rPr>
          <w:sz w:val="24"/>
          <w:szCs w:val="24"/>
        </w:rPr>
        <w:t xml:space="preserve">1 </w:t>
      </w:r>
      <w:r w:rsidRPr="006A254D">
        <w:rPr>
          <w:sz w:val="24"/>
          <w:szCs w:val="24"/>
        </w:rPr>
        <w:t>lapa</w:t>
      </w:r>
      <w:r w:rsidR="006A254D">
        <w:rPr>
          <w:sz w:val="24"/>
          <w:szCs w:val="24"/>
        </w:rPr>
        <w:t>s</w:t>
      </w:r>
      <w:r w:rsidRPr="006A25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803A278" w14:textId="3B7311A8" w:rsidR="00640F8B" w:rsidRPr="00904C76" w:rsidRDefault="00640F8B" w:rsidP="00CA1F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40F8B">
        <w:rPr>
          <w:sz w:val="24"/>
          <w:szCs w:val="24"/>
        </w:rPr>
        <w:t xml:space="preserve"> </w:t>
      </w:r>
      <w:r w:rsidRPr="00A874FC">
        <w:rPr>
          <w:sz w:val="24"/>
          <w:szCs w:val="24"/>
        </w:rPr>
        <w:t>Klaipėdos miesto</w:t>
      </w:r>
      <w:r w:rsidRPr="008B79AA">
        <w:rPr>
          <w:b/>
          <w:bCs/>
          <w:sz w:val="24"/>
          <w:szCs w:val="24"/>
        </w:rPr>
        <w:t xml:space="preserve"> </w:t>
      </w:r>
      <w:r w:rsidRPr="00A874FC">
        <w:rPr>
          <w:sz w:val="24"/>
          <w:szCs w:val="24"/>
        </w:rPr>
        <w:t>savivaldybės tarybos 201</w:t>
      </w:r>
      <w:r>
        <w:rPr>
          <w:sz w:val="24"/>
          <w:szCs w:val="24"/>
        </w:rPr>
        <w:t>7</w:t>
      </w:r>
      <w:r w:rsidRPr="00A874FC">
        <w:rPr>
          <w:sz w:val="24"/>
          <w:szCs w:val="24"/>
        </w:rPr>
        <w:t xml:space="preserve"> m. </w:t>
      </w:r>
      <w:r>
        <w:rPr>
          <w:sz w:val="24"/>
          <w:szCs w:val="24"/>
        </w:rPr>
        <w:t>liepos</w:t>
      </w:r>
      <w:r w:rsidRPr="00A874FC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A874FC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as</w:t>
      </w:r>
      <w:r w:rsidRPr="00A874FC">
        <w:rPr>
          <w:sz w:val="24"/>
          <w:szCs w:val="24"/>
        </w:rPr>
        <w:t xml:space="preserve"> Nr. T2-</w:t>
      </w:r>
      <w:r>
        <w:rPr>
          <w:sz w:val="24"/>
          <w:szCs w:val="24"/>
        </w:rPr>
        <w:t>194 „</w:t>
      </w:r>
      <w:r w:rsidRPr="00DB3E85">
        <w:rPr>
          <w:sz w:val="24"/>
          <w:szCs w:val="24"/>
        </w:rPr>
        <w:t xml:space="preserve">Dėl </w:t>
      </w:r>
      <w:r>
        <w:rPr>
          <w:sz w:val="24"/>
          <w:szCs w:val="24"/>
        </w:rPr>
        <w:t>atlyginimo už teikiamą pailgintos dienos grupės</w:t>
      </w:r>
      <w:r w:rsidRPr="002E6D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paslaugą </w:t>
      </w:r>
      <w:r w:rsidRPr="00DB3E85">
        <w:rPr>
          <w:sz w:val="24"/>
          <w:szCs w:val="24"/>
        </w:rPr>
        <w:t xml:space="preserve">savivaldybės bendrojo ugdymo mokyklose </w:t>
      </w:r>
      <w:r>
        <w:rPr>
          <w:sz w:val="24"/>
          <w:szCs w:val="24"/>
        </w:rPr>
        <w:t>nustatymo“, 1 lapas.</w:t>
      </w:r>
    </w:p>
    <w:p w14:paraId="3A3836B6" w14:textId="6B530EBB" w:rsidR="00D55663" w:rsidRDefault="00727DB8" w:rsidP="00402422">
      <w:pPr>
        <w:jc w:val="both"/>
      </w:pPr>
      <w:r>
        <w:tab/>
        <w:t xml:space="preserve"> </w:t>
      </w:r>
    </w:p>
    <w:p w14:paraId="66315860" w14:textId="77777777" w:rsidR="00B627FB" w:rsidRDefault="00B627FB" w:rsidP="00402422">
      <w:pPr>
        <w:jc w:val="both"/>
      </w:pPr>
    </w:p>
    <w:p w14:paraId="603DBC6B" w14:textId="1B0D70F9" w:rsidR="00E43685" w:rsidRPr="005B1D4A" w:rsidRDefault="002F3C21" w:rsidP="00B70DAD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>Švietimo skyriaus</w:t>
      </w:r>
      <w:r w:rsidR="00B70DAD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>vedėj</w:t>
      </w:r>
      <w:r w:rsidR="00B70DAD">
        <w:rPr>
          <w:sz w:val="24"/>
          <w:szCs w:val="24"/>
        </w:rPr>
        <w:t>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8109B8">
        <w:rPr>
          <w:sz w:val="24"/>
          <w:szCs w:val="24"/>
        </w:rPr>
        <w:t xml:space="preserve">           </w:t>
      </w:r>
      <w:r w:rsidR="00B70DAD">
        <w:rPr>
          <w:sz w:val="24"/>
          <w:szCs w:val="24"/>
        </w:rPr>
        <w:t xml:space="preserve">                                Laima </w:t>
      </w:r>
      <w:r w:rsidR="00070E3B">
        <w:rPr>
          <w:sz w:val="24"/>
          <w:szCs w:val="24"/>
        </w:rPr>
        <w:t xml:space="preserve"> </w:t>
      </w:r>
      <w:r w:rsidR="00B70DAD">
        <w:rPr>
          <w:sz w:val="24"/>
          <w:szCs w:val="24"/>
        </w:rPr>
        <w:t>Prižgintienė</w:t>
      </w:r>
    </w:p>
    <w:sectPr w:rsidR="00E43685" w:rsidRPr="005B1D4A" w:rsidSect="00D5566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E740E" w14:textId="77777777" w:rsidR="00D07A5B" w:rsidRDefault="00D07A5B" w:rsidP="00F41647">
      <w:r>
        <w:separator/>
      </w:r>
    </w:p>
  </w:endnote>
  <w:endnote w:type="continuationSeparator" w:id="0">
    <w:p w14:paraId="0A34AFF7" w14:textId="77777777" w:rsidR="00D07A5B" w:rsidRDefault="00D07A5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C1FC3" w14:textId="77777777" w:rsidR="00D07A5B" w:rsidRDefault="00D07A5B" w:rsidP="00F41647">
      <w:r>
        <w:separator/>
      </w:r>
    </w:p>
  </w:footnote>
  <w:footnote w:type="continuationSeparator" w:id="0">
    <w:p w14:paraId="3AC8DCA5" w14:textId="77777777" w:rsidR="00D07A5B" w:rsidRDefault="00D07A5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F40"/>
    <w:rsid w:val="00014A52"/>
    <w:rsid w:val="000154FF"/>
    <w:rsid w:val="0002040C"/>
    <w:rsid w:val="00021A66"/>
    <w:rsid w:val="00021ACD"/>
    <w:rsid w:val="000231E3"/>
    <w:rsid w:val="00024730"/>
    <w:rsid w:val="00025BD4"/>
    <w:rsid w:val="00026218"/>
    <w:rsid w:val="00030626"/>
    <w:rsid w:val="000312B0"/>
    <w:rsid w:val="00034603"/>
    <w:rsid w:val="00036B69"/>
    <w:rsid w:val="00037D62"/>
    <w:rsid w:val="000418B6"/>
    <w:rsid w:val="000458BD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4C77"/>
    <w:rsid w:val="0007527B"/>
    <w:rsid w:val="0008007D"/>
    <w:rsid w:val="00086B59"/>
    <w:rsid w:val="00086D9A"/>
    <w:rsid w:val="00090F1F"/>
    <w:rsid w:val="000944BF"/>
    <w:rsid w:val="000968D3"/>
    <w:rsid w:val="000A4870"/>
    <w:rsid w:val="000A62D5"/>
    <w:rsid w:val="000B5342"/>
    <w:rsid w:val="000B599C"/>
    <w:rsid w:val="000B5F98"/>
    <w:rsid w:val="000C0F89"/>
    <w:rsid w:val="000C1CDA"/>
    <w:rsid w:val="000C4B08"/>
    <w:rsid w:val="000C75FC"/>
    <w:rsid w:val="000D0515"/>
    <w:rsid w:val="000D4E26"/>
    <w:rsid w:val="000E43DD"/>
    <w:rsid w:val="000E6C34"/>
    <w:rsid w:val="000F405A"/>
    <w:rsid w:val="000F4403"/>
    <w:rsid w:val="000F536B"/>
    <w:rsid w:val="000F6735"/>
    <w:rsid w:val="00110173"/>
    <w:rsid w:val="00115298"/>
    <w:rsid w:val="00115DC1"/>
    <w:rsid w:val="00117F91"/>
    <w:rsid w:val="0012247E"/>
    <w:rsid w:val="0012455D"/>
    <w:rsid w:val="00134130"/>
    <w:rsid w:val="00140A1F"/>
    <w:rsid w:val="00143556"/>
    <w:rsid w:val="001444C8"/>
    <w:rsid w:val="001456CE"/>
    <w:rsid w:val="00150346"/>
    <w:rsid w:val="001513BF"/>
    <w:rsid w:val="00155A51"/>
    <w:rsid w:val="00160092"/>
    <w:rsid w:val="00162375"/>
    <w:rsid w:val="0016239A"/>
    <w:rsid w:val="00163473"/>
    <w:rsid w:val="001679A9"/>
    <w:rsid w:val="00170D5B"/>
    <w:rsid w:val="0017239C"/>
    <w:rsid w:val="0017256D"/>
    <w:rsid w:val="00174FE1"/>
    <w:rsid w:val="001754A4"/>
    <w:rsid w:val="001811EA"/>
    <w:rsid w:val="00183713"/>
    <w:rsid w:val="0018511B"/>
    <w:rsid w:val="001901F9"/>
    <w:rsid w:val="00192A26"/>
    <w:rsid w:val="00195E53"/>
    <w:rsid w:val="001966D3"/>
    <w:rsid w:val="00197CCF"/>
    <w:rsid w:val="001A19F1"/>
    <w:rsid w:val="001A5064"/>
    <w:rsid w:val="001A5D36"/>
    <w:rsid w:val="001B01B1"/>
    <w:rsid w:val="001B027C"/>
    <w:rsid w:val="001B607A"/>
    <w:rsid w:val="001C381B"/>
    <w:rsid w:val="001C7146"/>
    <w:rsid w:val="001D0C26"/>
    <w:rsid w:val="001D1024"/>
    <w:rsid w:val="001D1AE7"/>
    <w:rsid w:val="001D369A"/>
    <w:rsid w:val="001D4F45"/>
    <w:rsid w:val="001E4666"/>
    <w:rsid w:val="001E4877"/>
    <w:rsid w:val="001E5C70"/>
    <w:rsid w:val="001F129F"/>
    <w:rsid w:val="001F2707"/>
    <w:rsid w:val="002019FB"/>
    <w:rsid w:val="00203EC7"/>
    <w:rsid w:val="002053CB"/>
    <w:rsid w:val="00207A21"/>
    <w:rsid w:val="00211FEA"/>
    <w:rsid w:val="00215E10"/>
    <w:rsid w:val="00217184"/>
    <w:rsid w:val="00217AE7"/>
    <w:rsid w:val="00223952"/>
    <w:rsid w:val="00225CF4"/>
    <w:rsid w:val="002279FC"/>
    <w:rsid w:val="00227C35"/>
    <w:rsid w:val="0023041F"/>
    <w:rsid w:val="00233769"/>
    <w:rsid w:val="00235D13"/>
    <w:rsid w:val="002365BA"/>
    <w:rsid w:val="00237B69"/>
    <w:rsid w:val="00237E14"/>
    <w:rsid w:val="00242B88"/>
    <w:rsid w:val="002432A5"/>
    <w:rsid w:val="002508EC"/>
    <w:rsid w:val="00250EAB"/>
    <w:rsid w:val="00252A7B"/>
    <w:rsid w:val="00254912"/>
    <w:rsid w:val="00257FE6"/>
    <w:rsid w:val="002617C1"/>
    <w:rsid w:val="00271AB7"/>
    <w:rsid w:val="002722AE"/>
    <w:rsid w:val="00275087"/>
    <w:rsid w:val="00276B28"/>
    <w:rsid w:val="00280B8E"/>
    <w:rsid w:val="00283AA2"/>
    <w:rsid w:val="00283FB9"/>
    <w:rsid w:val="00290477"/>
    <w:rsid w:val="00291226"/>
    <w:rsid w:val="002928C7"/>
    <w:rsid w:val="0029340D"/>
    <w:rsid w:val="00297B8B"/>
    <w:rsid w:val="002A2344"/>
    <w:rsid w:val="002B39CE"/>
    <w:rsid w:val="002B46C7"/>
    <w:rsid w:val="002B4DBF"/>
    <w:rsid w:val="002D3CF3"/>
    <w:rsid w:val="002D444A"/>
    <w:rsid w:val="002E0C01"/>
    <w:rsid w:val="002E1391"/>
    <w:rsid w:val="002E260E"/>
    <w:rsid w:val="002E6BF2"/>
    <w:rsid w:val="002E6D13"/>
    <w:rsid w:val="002E6D30"/>
    <w:rsid w:val="002E7D43"/>
    <w:rsid w:val="002E7DF2"/>
    <w:rsid w:val="002F0BC9"/>
    <w:rsid w:val="002F3C21"/>
    <w:rsid w:val="002F5E80"/>
    <w:rsid w:val="00300623"/>
    <w:rsid w:val="00312DF4"/>
    <w:rsid w:val="00316772"/>
    <w:rsid w:val="00316957"/>
    <w:rsid w:val="00317FA8"/>
    <w:rsid w:val="003234B3"/>
    <w:rsid w:val="00324750"/>
    <w:rsid w:val="00324D88"/>
    <w:rsid w:val="003315CF"/>
    <w:rsid w:val="0033336B"/>
    <w:rsid w:val="00336B0D"/>
    <w:rsid w:val="00343D62"/>
    <w:rsid w:val="00344A8C"/>
    <w:rsid w:val="00344DA2"/>
    <w:rsid w:val="00347AB2"/>
    <w:rsid w:val="00347F54"/>
    <w:rsid w:val="00350514"/>
    <w:rsid w:val="00350C2B"/>
    <w:rsid w:val="00365F4C"/>
    <w:rsid w:val="0037233C"/>
    <w:rsid w:val="00372913"/>
    <w:rsid w:val="00372977"/>
    <w:rsid w:val="0037361A"/>
    <w:rsid w:val="00375A91"/>
    <w:rsid w:val="00381FEA"/>
    <w:rsid w:val="00384543"/>
    <w:rsid w:val="00385515"/>
    <w:rsid w:val="00387BE2"/>
    <w:rsid w:val="00393232"/>
    <w:rsid w:val="003935A0"/>
    <w:rsid w:val="00397968"/>
    <w:rsid w:val="003A0FBE"/>
    <w:rsid w:val="003A2BEF"/>
    <w:rsid w:val="003A3546"/>
    <w:rsid w:val="003A6B74"/>
    <w:rsid w:val="003A6D5C"/>
    <w:rsid w:val="003B4FAF"/>
    <w:rsid w:val="003B776C"/>
    <w:rsid w:val="003C02F6"/>
    <w:rsid w:val="003C09F9"/>
    <w:rsid w:val="003D3533"/>
    <w:rsid w:val="003D4BE3"/>
    <w:rsid w:val="003D5F7D"/>
    <w:rsid w:val="003E11DC"/>
    <w:rsid w:val="003E5D65"/>
    <w:rsid w:val="003E603A"/>
    <w:rsid w:val="003F0445"/>
    <w:rsid w:val="003F57CB"/>
    <w:rsid w:val="003F6DD1"/>
    <w:rsid w:val="003F7C9E"/>
    <w:rsid w:val="00402422"/>
    <w:rsid w:val="00405B54"/>
    <w:rsid w:val="00416B3F"/>
    <w:rsid w:val="004179A4"/>
    <w:rsid w:val="004204C5"/>
    <w:rsid w:val="004239CF"/>
    <w:rsid w:val="004271F0"/>
    <w:rsid w:val="00430A91"/>
    <w:rsid w:val="00433CCC"/>
    <w:rsid w:val="00433F22"/>
    <w:rsid w:val="0043654B"/>
    <w:rsid w:val="00436A35"/>
    <w:rsid w:val="00445CA9"/>
    <w:rsid w:val="00447E70"/>
    <w:rsid w:val="004545AD"/>
    <w:rsid w:val="00461271"/>
    <w:rsid w:val="00462D1D"/>
    <w:rsid w:val="00466D93"/>
    <w:rsid w:val="004713A7"/>
    <w:rsid w:val="00472954"/>
    <w:rsid w:val="004900E2"/>
    <w:rsid w:val="00490B59"/>
    <w:rsid w:val="00492C69"/>
    <w:rsid w:val="0049554E"/>
    <w:rsid w:val="00496D98"/>
    <w:rsid w:val="004A0A4F"/>
    <w:rsid w:val="004B0BFC"/>
    <w:rsid w:val="004B243C"/>
    <w:rsid w:val="004B4CD2"/>
    <w:rsid w:val="004B5FD5"/>
    <w:rsid w:val="004B61F0"/>
    <w:rsid w:val="004C6A9A"/>
    <w:rsid w:val="004D047B"/>
    <w:rsid w:val="004D4001"/>
    <w:rsid w:val="004D50DA"/>
    <w:rsid w:val="004D5492"/>
    <w:rsid w:val="004D6089"/>
    <w:rsid w:val="004D6A76"/>
    <w:rsid w:val="004E4E80"/>
    <w:rsid w:val="004E514E"/>
    <w:rsid w:val="004F2BE2"/>
    <w:rsid w:val="004F4F6D"/>
    <w:rsid w:val="004F6876"/>
    <w:rsid w:val="005012A9"/>
    <w:rsid w:val="005024A0"/>
    <w:rsid w:val="005062FD"/>
    <w:rsid w:val="005129E1"/>
    <w:rsid w:val="005132C4"/>
    <w:rsid w:val="00513C88"/>
    <w:rsid w:val="005165CF"/>
    <w:rsid w:val="00516DB1"/>
    <w:rsid w:val="0052124A"/>
    <w:rsid w:val="00524DA3"/>
    <w:rsid w:val="005303B5"/>
    <w:rsid w:val="00532F4E"/>
    <w:rsid w:val="0053511F"/>
    <w:rsid w:val="00537F9C"/>
    <w:rsid w:val="0054047E"/>
    <w:rsid w:val="00541E89"/>
    <w:rsid w:val="00546FD6"/>
    <w:rsid w:val="00550020"/>
    <w:rsid w:val="005522A6"/>
    <w:rsid w:val="00552AA9"/>
    <w:rsid w:val="0055470F"/>
    <w:rsid w:val="00555BFB"/>
    <w:rsid w:val="00562A15"/>
    <w:rsid w:val="005645B1"/>
    <w:rsid w:val="005658A3"/>
    <w:rsid w:val="005720A9"/>
    <w:rsid w:val="00576CF7"/>
    <w:rsid w:val="00577A25"/>
    <w:rsid w:val="00580D22"/>
    <w:rsid w:val="0058162D"/>
    <w:rsid w:val="00582366"/>
    <w:rsid w:val="00583380"/>
    <w:rsid w:val="00583E09"/>
    <w:rsid w:val="0058408F"/>
    <w:rsid w:val="00591AE9"/>
    <w:rsid w:val="00592578"/>
    <w:rsid w:val="0059321C"/>
    <w:rsid w:val="005942FC"/>
    <w:rsid w:val="00597C66"/>
    <w:rsid w:val="005A1FAF"/>
    <w:rsid w:val="005A3D21"/>
    <w:rsid w:val="005A6141"/>
    <w:rsid w:val="005B059C"/>
    <w:rsid w:val="005B1D4A"/>
    <w:rsid w:val="005B4482"/>
    <w:rsid w:val="005B59D2"/>
    <w:rsid w:val="005C0BFF"/>
    <w:rsid w:val="005C29DF"/>
    <w:rsid w:val="005C2DF5"/>
    <w:rsid w:val="005C73A8"/>
    <w:rsid w:val="005D327A"/>
    <w:rsid w:val="005E0172"/>
    <w:rsid w:val="005E0ADE"/>
    <w:rsid w:val="005E2A4E"/>
    <w:rsid w:val="005E32B9"/>
    <w:rsid w:val="005E33C2"/>
    <w:rsid w:val="005E4BF0"/>
    <w:rsid w:val="005F7099"/>
    <w:rsid w:val="005F793F"/>
    <w:rsid w:val="00601059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169FA"/>
    <w:rsid w:val="0062001E"/>
    <w:rsid w:val="00623D5C"/>
    <w:rsid w:val="006249EA"/>
    <w:rsid w:val="00633EAB"/>
    <w:rsid w:val="00640F8B"/>
    <w:rsid w:val="006449DA"/>
    <w:rsid w:val="00650323"/>
    <w:rsid w:val="006534E0"/>
    <w:rsid w:val="00654DCF"/>
    <w:rsid w:val="0065760C"/>
    <w:rsid w:val="006628F4"/>
    <w:rsid w:val="00664949"/>
    <w:rsid w:val="00670883"/>
    <w:rsid w:val="00673E33"/>
    <w:rsid w:val="006746A7"/>
    <w:rsid w:val="00675A62"/>
    <w:rsid w:val="00677970"/>
    <w:rsid w:val="006835B0"/>
    <w:rsid w:val="00683971"/>
    <w:rsid w:val="006851F8"/>
    <w:rsid w:val="006901AD"/>
    <w:rsid w:val="00693C11"/>
    <w:rsid w:val="006A09D2"/>
    <w:rsid w:val="006A0B12"/>
    <w:rsid w:val="006A187B"/>
    <w:rsid w:val="006A254D"/>
    <w:rsid w:val="006A7497"/>
    <w:rsid w:val="006B0D72"/>
    <w:rsid w:val="006B169D"/>
    <w:rsid w:val="006B3A9C"/>
    <w:rsid w:val="006B429F"/>
    <w:rsid w:val="006B6202"/>
    <w:rsid w:val="006B7E8E"/>
    <w:rsid w:val="006C0F50"/>
    <w:rsid w:val="006C2D10"/>
    <w:rsid w:val="006C3454"/>
    <w:rsid w:val="006C4357"/>
    <w:rsid w:val="006C769A"/>
    <w:rsid w:val="006D728B"/>
    <w:rsid w:val="006E106A"/>
    <w:rsid w:val="006F1435"/>
    <w:rsid w:val="006F1F74"/>
    <w:rsid w:val="006F416F"/>
    <w:rsid w:val="006F4715"/>
    <w:rsid w:val="006F4729"/>
    <w:rsid w:val="006F6D72"/>
    <w:rsid w:val="00700A53"/>
    <w:rsid w:val="007105CD"/>
    <w:rsid w:val="00710820"/>
    <w:rsid w:val="007120D3"/>
    <w:rsid w:val="007126B3"/>
    <w:rsid w:val="007138D9"/>
    <w:rsid w:val="00713B26"/>
    <w:rsid w:val="007161F6"/>
    <w:rsid w:val="00720035"/>
    <w:rsid w:val="00722200"/>
    <w:rsid w:val="007269DB"/>
    <w:rsid w:val="00727DB8"/>
    <w:rsid w:val="0073578F"/>
    <w:rsid w:val="007410FE"/>
    <w:rsid w:val="007430BE"/>
    <w:rsid w:val="0074350C"/>
    <w:rsid w:val="007462B2"/>
    <w:rsid w:val="007463DE"/>
    <w:rsid w:val="0074785E"/>
    <w:rsid w:val="007547F4"/>
    <w:rsid w:val="0075776C"/>
    <w:rsid w:val="00762591"/>
    <w:rsid w:val="00771B0B"/>
    <w:rsid w:val="007737C8"/>
    <w:rsid w:val="007775F7"/>
    <w:rsid w:val="00777EBA"/>
    <w:rsid w:val="00781BA9"/>
    <w:rsid w:val="0078739F"/>
    <w:rsid w:val="00796318"/>
    <w:rsid w:val="00796FAE"/>
    <w:rsid w:val="007A1A1B"/>
    <w:rsid w:val="007A4347"/>
    <w:rsid w:val="007A656A"/>
    <w:rsid w:val="007A7AD6"/>
    <w:rsid w:val="007B0152"/>
    <w:rsid w:val="007B21E3"/>
    <w:rsid w:val="007B2A0F"/>
    <w:rsid w:val="007B4C7D"/>
    <w:rsid w:val="007B6839"/>
    <w:rsid w:val="007B6A52"/>
    <w:rsid w:val="007C0CE2"/>
    <w:rsid w:val="007C0E51"/>
    <w:rsid w:val="007C308C"/>
    <w:rsid w:val="007C5A40"/>
    <w:rsid w:val="007D2B09"/>
    <w:rsid w:val="007E0784"/>
    <w:rsid w:val="007E4872"/>
    <w:rsid w:val="007E4C26"/>
    <w:rsid w:val="007E6DED"/>
    <w:rsid w:val="007F00EA"/>
    <w:rsid w:val="007F34EC"/>
    <w:rsid w:val="00800646"/>
    <w:rsid w:val="00801E4F"/>
    <w:rsid w:val="00802D93"/>
    <w:rsid w:val="00802EBE"/>
    <w:rsid w:val="008045CF"/>
    <w:rsid w:val="008050A7"/>
    <w:rsid w:val="00806581"/>
    <w:rsid w:val="008109B8"/>
    <w:rsid w:val="00812F0F"/>
    <w:rsid w:val="008139E4"/>
    <w:rsid w:val="00817DBA"/>
    <w:rsid w:val="00820C4C"/>
    <w:rsid w:val="00821555"/>
    <w:rsid w:val="00825E58"/>
    <w:rsid w:val="008301AA"/>
    <w:rsid w:val="00833537"/>
    <w:rsid w:val="008455E8"/>
    <w:rsid w:val="00845A54"/>
    <w:rsid w:val="00846256"/>
    <w:rsid w:val="00847169"/>
    <w:rsid w:val="0084732B"/>
    <w:rsid w:val="00852960"/>
    <w:rsid w:val="008533E0"/>
    <w:rsid w:val="00857961"/>
    <w:rsid w:val="00861C5D"/>
    <w:rsid w:val="008623E9"/>
    <w:rsid w:val="00864F6F"/>
    <w:rsid w:val="0086553E"/>
    <w:rsid w:val="00867990"/>
    <w:rsid w:val="00873EB8"/>
    <w:rsid w:val="00881E94"/>
    <w:rsid w:val="00882B90"/>
    <w:rsid w:val="00886E58"/>
    <w:rsid w:val="00891C17"/>
    <w:rsid w:val="00892C36"/>
    <w:rsid w:val="00897BA2"/>
    <w:rsid w:val="008A4229"/>
    <w:rsid w:val="008A4696"/>
    <w:rsid w:val="008B5CA7"/>
    <w:rsid w:val="008B79AA"/>
    <w:rsid w:val="008C0F09"/>
    <w:rsid w:val="008C12E5"/>
    <w:rsid w:val="008C134C"/>
    <w:rsid w:val="008C54F4"/>
    <w:rsid w:val="008C6BDA"/>
    <w:rsid w:val="008D087D"/>
    <w:rsid w:val="008D08C3"/>
    <w:rsid w:val="008D121A"/>
    <w:rsid w:val="008D1713"/>
    <w:rsid w:val="008D3E3C"/>
    <w:rsid w:val="008D53CA"/>
    <w:rsid w:val="008D69DD"/>
    <w:rsid w:val="008D7A53"/>
    <w:rsid w:val="008E1A3D"/>
    <w:rsid w:val="008E1B45"/>
    <w:rsid w:val="008E32B1"/>
    <w:rsid w:val="008E3EB1"/>
    <w:rsid w:val="008E411C"/>
    <w:rsid w:val="008E650B"/>
    <w:rsid w:val="008E79D9"/>
    <w:rsid w:val="008F0AB0"/>
    <w:rsid w:val="008F138A"/>
    <w:rsid w:val="008F3683"/>
    <w:rsid w:val="008F5D51"/>
    <w:rsid w:val="008F6375"/>
    <w:rsid w:val="008F665C"/>
    <w:rsid w:val="008F77DE"/>
    <w:rsid w:val="00901EB5"/>
    <w:rsid w:val="0090461B"/>
    <w:rsid w:val="00904C76"/>
    <w:rsid w:val="00906E5A"/>
    <w:rsid w:val="009073F4"/>
    <w:rsid w:val="009111A8"/>
    <w:rsid w:val="00926440"/>
    <w:rsid w:val="00932AB2"/>
    <w:rsid w:val="00932DDD"/>
    <w:rsid w:val="00944A79"/>
    <w:rsid w:val="00961071"/>
    <w:rsid w:val="00962F9F"/>
    <w:rsid w:val="00963D9E"/>
    <w:rsid w:val="00965576"/>
    <w:rsid w:val="00967AA3"/>
    <w:rsid w:val="0097303F"/>
    <w:rsid w:val="009753A9"/>
    <w:rsid w:val="00983020"/>
    <w:rsid w:val="00992D4F"/>
    <w:rsid w:val="009942E6"/>
    <w:rsid w:val="0099504A"/>
    <w:rsid w:val="009963C0"/>
    <w:rsid w:val="009A34EB"/>
    <w:rsid w:val="009A4E85"/>
    <w:rsid w:val="009A6D1C"/>
    <w:rsid w:val="009A7E3C"/>
    <w:rsid w:val="009B77B1"/>
    <w:rsid w:val="009C0FBE"/>
    <w:rsid w:val="009C2BC2"/>
    <w:rsid w:val="009C37F7"/>
    <w:rsid w:val="009D2C81"/>
    <w:rsid w:val="009D4A5D"/>
    <w:rsid w:val="009E342C"/>
    <w:rsid w:val="009E3F08"/>
    <w:rsid w:val="009E53EB"/>
    <w:rsid w:val="009F0CBF"/>
    <w:rsid w:val="009F3854"/>
    <w:rsid w:val="009F5AD8"/>
    <w:rsid w:val="009F68CC"/>
    <w:rsid w:val="00A01B5D"/>
    <w:rsid w:val="00A03E6A"/>
    <w:rsid w:val="00A12931"/>
    <w:rsid w:val="00A1309D"/>
    <w:rsid w:val="00A13273"/>
    <w:rsid w:val="00A13826"/>
    <w:rsid w:val="00A21AA0"/>
    <w:rsid w:val="00A27451"/>
    <w:rsid w:val="00A3260E"/>
    <w:rsid w:val="00A35BF2"/>
    <w:rsid w:val="00A44DC7"/>
    <w:rsid w:val="00A455AB"/>
    <w:rsid w:val="00A457A7"/>
    <w:rsid w:val="00A46C48"/>
    <w:rsid w:val="00A51DA4"/>
    <w:rsid w:val="00A54D1C"/>
    <w:rsid w:val="00A55210"/>
    <w:rsid w:val="00A56070"/>
    <w:rsid w:val="00A62B08"/>
    <w:rsid w:val="00A64C11"/>
    <w:rsid w:val="00A65571"/>
    <w:rsid w:val="00A67D9C"/>
    <w:rsid w:val="00A72A47"/>
    <w:rsid w:val="00A75AB5"/>
    <w:rsid w:val="00A75D7A"/>
    <w:rsid w:val="00A801C2"/>
    <w:rsid w:val="00A85D02"/>
    <w:rsid w:val="00A8670A"/>
    <w:rsid w:val="00A86939"/>
    <w:rsid w:val="00A874FC"/>
    <w:rsid w:val="00A8779F"/>
    <w:rsid w:val="00A94564"/>
    <w:rsid w:val="00A9592B"/>
    <w:rsid w:val="00A95C0B"/>
    <w:rsid w:val="00A965C3"/>
    <w:rsid w:val="00A96EF5"/>
    <w:rsid w:val="00AA1F19"/>
    <w:rsid w:val="00AA3C2B"/>
    <w:rsid w:val="00AA5DFD"/>
    <w:rsid w:val="00AB77C4"/>
    <w:rsid w:val="00AB78AE"/>
    <w:rsid w:val="00AC5977"/>
    <w:rsid w:val="00AD06D4"/>
    <w:rsid w:val="00AD0BBD"/>
    <w:rsid w:val="00AD12CB"/>
    <w:rsid w:val="00AD2EE1"/>
    <w:rsid w:val="00AD4B6E"/>
    <w:rsid w:val="00AD50EC"/>
    <w:rsid w:val="00AD7A37"/>
    <w:rsid w:val="00AE3DC7"/>
    <w:rsid w:val="00AE4C51"/>
    <w:rsid w:val="00AE5354"/>
    <w:rsid w:val="00AE61C4"/>
    <w:rsid w:val="00AF283B"/>
    <w:rsid w:val="00AF2A8E"/>
    <w:rsid w:val="00AF4A35"/>
    <w:rsid w:val="00B043B6"/>
    <w:rsid w:val="00B04933"/>
    <w:rsid w:val="00B05442"/>
    <w:rsid w:val="00B071F9"/>
    <w:rsid w:val="00B14191"/>
    <w:rsid w:val="00B16A01"/>
    <w:rsid w:val="00B24BD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738"/>
    <w:rsid w:val="00B53EBE"/>
    <w:rsid w:val="00B53FD1"/>
    <w:rsid w:val="00B552F2"/>
    <w:rsid w:val="00B61DEA"/>
    <w:rsid w:val="00B627FB"/>
    <w:rsid w:val="00B629A0"/>
    <w:rsid w:val="00B70DAD"/>
    <w:rsid w:val="00B71105"/>
    <w:rsid w:val="00B7320C"/>
    <w:rsid w:val="00B75AD5"/>
    <w:rsid w:val="00B85703"/>
    <w:rsid w:val="00B865D7"/>
    <w:rsid w:val="00B86AF3"/>
    <w:rsid w:val="00B94506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E0AED"/>
    <w:rsid w:val="00BE0F80"/>
    <w:rsid w:val="00BE1C43"/>
    <w:rsid w:val="00BE3700"/>
    <w:rsid w:val="00BE48DE"/>
    <w:rsid w:val="00BE4A03"/>
    <w:rsid w:val="00BE6990"/>
    <w:rsid w:val="00BF01AE"/>
    <w:rsid w:val="00BF10EB"/>
    <w:rsid w:val="00BF39D1"/>
    <w:rsid w:val="00C02648"/>
    <w:rsid w:val="00C02CC8"/>
    <w:rsid w:val="00C02E3E"/>
    <w:rsid w:val="00C05B0E"/>
    <w:rsid w:val="00C10EA7"/>
    <w:rsid w:val="00C16E65"/>
    <w:rsid w:val="00C213CA"/>
    <w:rsid w:val="00C25B93"/>
    <w:rsid w:val="00C26D2A"/>
    <w:rsid w:val="00C30011"/>
    <w:rsid w:val="00C329AD"/>
    <w:rsid w:val="00C331DC"/>
    <w:rsid w:val="00C36297"/>
    <w:rsid w:val="00C412E4"/>
    <w:rsid w:val="00C4293C"/>
    <w:rsid w:val="00C45C8D"/>
    <w:rsid w:val="00C54D3F"/>
    <w:rsid w:val="00C55426"/>
    <w:rsid w:val="00C615E9"/>
    <w:rsid w:val="00C61E9B"/>
    <w:rsid w:val="00C620E8"/>
    <w:rsid w:val="00C64975"/>
    <w:rsid w:val="00C64BB7"/>
    <w:rsid w:val="00C70A51"/>
    <w:rsid w:val="00C73835"/>
    <w:rsid w:val="00C73DF4"/>
    <w:rsid w:val="00C74583"/>
    <w:rsid w:val="00C768D5"/>
    <w:rsid w:val="00C80E43"/>
    <w:rsid w:val="00C80F9E"/>
    <w:rsid w:val="00C814A6"/>
    <w:rsid w:val="00C84712"/>
    <w:rsid w:val="00C84F89"/>
    <w:rsid w:val="00C91E92"/>
    <w:rsid w:val="00C93F9E"/>
    <w:rsid w:val="00C950B5"/>
    <w:rsid w:val="00C976DE"/>
    <w:rsid w:val="00C97FAC"/>
    <w:rsid w:val="00CA1FD5"/>
    <w:rsid w:val="00CA7B58"/>
    <w:rsid w:val="00CB2699"/>
    <w:rsid w:val="00CB3E22"/>
    <w:rsid w:val="00CB4D0A"/>
    <w:rsid w:val="00CC399D"/>
    <w:rsid w:val="00CC6760"/>
    <w:rsid w:val="00CC6817"/>
    <w:rsid w:val="00CC6AFC"/>
    <w:rsid w:val="00CC741F"/>
    <w:rsid w:val="00CD3143"/>
    <w:rsid w:val="00CE4EC8"/>
    <w:rsid w:val="00CE6475"/>
    <w:rsid w:val="00CE69D4"/>
    <w:rsid w:val="00CF144A"/>
    <w:rsid w:val="00CF63E3"/>
    <w:rsid w:val="00D0213F"/>
    <w:rsid w:val="00D0230D"/>
    <w:rsid w:val="00D05035"/>
    <w:rsid w:val="00D05709"/>
    <w:rsid w:val="00D076F9"/>
    <w:rsid w:val="00D07A5B"/>
    <w:rsid w:val="00D1233F"/>
    <w:rsid w:val="00D1275A"/>
    <w:rsid w:val="00D17E0E"/>
    <w:rsid w:val="00D17FF9"/>
    <w:rsid w:val="00D224D1"/>
    <w:rsid w:val="00D22706"/>
    <w:rsid w:val="00D26DE4"/>
    <w:rsid w:val="00D27753"/>
    <w:rsid w:val="00D35AA3"/>
    <w:rsid w:val="00D35E51"/>
    <w:rsid w:val="00D36B56"/>
    <w:rsid w:val="00D37910"/>
    <w:rsid w:val="00D41146"/>
    <w:rsid w:val="00D46278"/>
    <w:rsid w:val="00D50B27"/>
    <w:rsid w:val="00D521DC"/>
    <w:rsid w:val="00D540D8"/>
    <w:rsid w:val="00D54FF8"/>
    <w:rsid w:val="00D55663"/>
    <w:rsid w:val="00D569E3"/>
    <w:rsid w:val="00D65356"/>
    <w:rsid w:val="00D66192"/>
    <w:rsid w:val="00D6756B"/>
    <w:rsid w:val="00D714D3"/>
    <w:rsid w:val="00D7260A"/>
    <w:rsid w:val="00D81831"/>
    <w:rsid w:val="00D81DC8"/>
    <w:rsid w:val="00D847CE"/>
    <w:rsid w:val="00D914D9"/>
    <w:rsid w:val="00D952CE"/>
    <w:rsid w:val="00DA6214"/>
    <w:rsid w:val="00DA6942"/>
    <w:rsid w:val="00DA70A0"/>
    <w:rsid w:val="00DA7850"/>
    <w:rsid w:val="00DA7AF3"/>
    <w:rsid w:val="00DB2E69"/>
    <w:rsid w:val="00DB3E85"/>
    <w:rsid w:val="00DB76C4"/>
    <w:rsid w:val="00DC28B8"/>
    <w:rsid w:val="00DC4883"/>
    <w:rsid w:val="00DD259C"/>
    <w:rsid w:val="00DD7026"/>
    <w:rsid w:val="00DD7355"/>
    <w:rsid w:val="00DE0BFB"/>
    <w:rsid w:val="00DE0DEF"/>
    <w:rsid w:val="00DE2FB2"/>
    <w:rsid w:val="00DE516C"/>
    <w:rsid w:val="00DF16B4"/>
    <w:rsid w:val="00DF2DE3"/>
    <w:rsid w:val="00DF46C2"/>
    <w:rsid w:val="00DF6C65"/>
    <w:rsid w:val="00E05B58"/>
    <w:rsid w:val="00E05FEB"/>
    <w:rsid w:val="00E119F7"/>
    <w:rsid w:val="00E156F1"/>
    <w:rsid w:val="00E15E65"/>
    <w:rsid w:val="00E239AC"/>
    <w:rsid w:val="00E2402A"/>
    <w:rsid w:val="00E31BDD"/>
    <w:rsid w:val="00E37B92"/>
    <w:rsid w:val="00E43685"/>
    <w:rsid w:val="00E471F4"/>
    <w:rsid w:val="00E51A5E"/>
    <w:rsid w:val="00E5391F"/>
    <w:rsid w:val="00E54F64"/>
    <w:rsid w:val="00E5740E"/>
    <w:rsid w:val="00E57A9C"/>
    <w:rsid w:val="00E622E7"/>
    <w:rsid w:val="00E64516"/>
    <w:rsid w:val="00E65B25"/>
    <w:rsid w:val="00E71F63"/>
    <w:rsid w:val="00E7529F"/>
    <w:rsid w:val="00E75E8F"/>
    <w:rsid w:val="00E768FC"/>
    <w:rsid w:val="00E801A6"/>
    <w:rsid w:val="00E80D3E"/>
    <w:rsid w:val="00E8226E"/>
    <w:rsid w:val="00E82487"/>
    <w:rsid w:val="00E838C7"/>
    <w:rsid w:val="00E85D97"/>
    <w:rsid w:val="00E86C32"/>
    <w:rsid w:val="00E957AE"/>
    <w:rsid w:val="00E96582"/>
    <w:rsid w:val="00EA2F70"/>
    <w:rsid w:val="00EA3ADA"/>
    <w:rsid w:val="00EA44BC"/>
    <w:rsid w:val="00EA65AF"/>
    <w:rsid w:val="00EC10BA"/>
    <w:rsid w:val="00EC5237"/>
    <w:rsid w:val="00EC75AD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179BC"/>
    <w:rsid w:val="00F23734"/>
    <w:rsid w:val="00F256F7"/>
    <w:rsid w:val="00F266B0"/>
    <w:rsid w:val="00F26EC7"/>
    <w:rsid w:val="00F27555"/>
    <w:rsid w:val="00F27931"/>
    <w:rsid w:val="00F333BF"/>
    <w:rsid w:val="00F33612"/>
    <w:rsid w:val="00F35213"/>
    <w:rsid w:val="00F3570B"/>
    <w:rsid w:val="00F361F4"/>
    <w:rsid w:val="00F40352"/>
    <w:rsid w:val="00F40554"/>
    <w:rsid w:val="00F4154B"/>
    <w:rsid w:val="00F41647"/>
    <w:rsid w:val="00F51904"/>
    <w:rsid w:val="00F5396A"/>
    <w:rsid w:val="00F5739F"/>
    <w:rsid w:val="00F57C1B"/>
    <w:rsid w:val="00F60107"/>
    <w:rsid w:val="00F61AA5"/>
    <w:rsid w:val="00F66221"/>
    <w:rsid w:val="00F67257"/>
    <w:rsid w:val="00F71567"/>
    <w:rsid w:val="00F72636"/>
    <w:rsid w:val="00F72F3B"/>
    <w:rsid w:val="00F814CC"/>
    <w:rsid w:val="00F81D8D"/>
    <w:rsid w:val="00F8324A"/>
    <w:rsid w:val="00F85570"/>
    <w:rsid w:val="00F917DB"/>
    <w:rsid w:val="00F9385C"/>
    <w:rsid w:val="00F94C67"/>
    <w:rsid w:val="00FA000C"/>
    <w:rsid w:val="00FA2977"/>
    <w:rsid w:val="00FA7FA7"/>
    <w:rsid w:val="00FB5A61"/>
    <w:rsid w:val="00FC2786"/>
    <w:rsid w:val="00FC4C4F"/>
    <w:rsid w:val="00FC598F"/>
    <w:rsid w:val="00FC786E"/>
    <w:rsid w:val="00FD0BBE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1D97A0E7-EEBA-443C-A16A-09F51BDE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417-D341-4A76-9373-F5BDC93F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4681</Words>
  <Characters>2669</Characters>
  <Application>Microsoft Office Word</Application>
  <DocSecurity>4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2019-03-05T11:01:00Z</cp:lastPrinted>
  <dcterms:created xsi:type="dcterms:W3CDTF">2019-03-12T13:07:00Z</dcterms:created>
  <dcterms:modified xsi:type="dcterms:W3CDTF">2019-03-12T13:07:00Z</dcterms:modified>
</cp:coreProperties>
</file>