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5711F5" w:rsidRPr="001D3C7E" w:rsidRDefault="005711F5" w:rsidP="005711F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2017 m. gruodžio 21 d. sprendimo Nr. T2-337 „dėl klaipėdos miesto savivaldybės premijų už miestui aktualius ir pritaikomuosius darbus klaipėdos aukštųjų mokyklų absolventams skyrimo nuostatų patvirtinimo“ pakeitimo</w:t>
      </w:r>
    </w:p>
    <w:p w:rsidR="00CA4D3B" w:rsidRDefault="00CA4D3B" w:rsidP="005711F5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kovo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T2-56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711F5" w:rsidRDefault="005711F5" w:rsidP="005711F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 ir </w:t>
      </w:r>
      <w:r w:rsidRPr="00BB27DE">
        <w:t>atsižvelgdama į Klaipėdos miesto savivaldybės akademinių reikalų tarybos posėdžio 2018</w:t>
      </w:r>
      <w:r>
        <w:t> </w:t>
      </w:r>
      <w:r w:rsidRPr="00BB27DE">
        <w:t>m. lapkričio 8</w:t>
      </w:r>
      <w:r>
        <w:t> </w:t>
      </w:r>
      <w:r w:rsidRPr="00BB27DE">
        <w:t xml:space="preserve">d. protokolo Nr. TAR1-153 2 nutarimą, Klaipėdos miesto savivaldybės taryba </w:t>
      </w:r>
      <w:r w:rsidRPr="00BB27DE">
        <w:rPr>
          <w:spacing w:val="60"/>
        </w:rPr>
        <w:t>nusprendži</w:t>
      </w:r>
      <w:r w:rsidRPr="00BB27DE">
        <w:t>a:</w:t>
      </w:r>
    </w:p>
    <w:p w:rsidR="005711F5" w:rsidRDefault="005711F5" w:rsidP="005711F5">
      <w:pPr>
        <w:ind w:firstLine="709"/>
        <w:jc w:val="both"/>
      </w:pPr>
      <w:r>
        <w:t>1. Pakeisti Klaipėdos miesto savivaldybės premijų už miestui aktualius ir pritaikomuosius darbus Klaipėdos aukštųjų mokyklų absolventams skyrimo nuostatus, patvirtintus Klaipėdos miesto savivaldybės tarybos 2017 m. gruodžio 21 d. sprendimu Nr. T2-337 „Dėl Klaipėdos miesto savivaldybės premijų už miestui aktualius ir pritaikomuosius darbus Klaipėdos aukštųjų mokyklų absolventams skyrimo nuostatų patvirtinimo“, ir juos išdėstyti nauja redakcija (pridedama).</w:t>
      </w:r>
    </w:p>
    <w:p w:rsidR="00CA4D3B" w:rsidRDefault="005711F5" w:rsidP="00BD2001">
      <w:pPr>
        <w:ind w:firstLine="709"/>
        <w:jc w:val="both"/>
      </w:pPr>
      <w:r>
        <w:t>2. </w:t>
      </w:r>
      <w:r w:rsidRPr="00D10BB4">
        <w:t>Skelbti šį sprendimą Teisės aktų registre ir Klaipėdos miesto savivaldybės interneto svetainėje</w:t>
      </w:r>
      <w: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711F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711F5"/>
    <w:rsid w:val="00597EE8"/>
    <w:rsid w:val="005F495C"/>
    <w:rsid w:val="008354D5"/>
    <w:rsid w:val="00894D6F"/>
    <w:rsid w:val="00922CD4"/>
    <w:rsid w:val="00A12691"/>
    <w:rsid w:val="00AF7D08"/>
    <w:rsid w:val="00BD2001"/>
    <w:rsid w:val="00C44321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906D"/>
  <w15:docId w15:val="{C9A5B24A-4766-4FB4-95DF-F65339BB3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2019-03-27T09:18:00Z</dcterms:created>
  <dcterms:modified xsi:type="dcterms:W3CDTF">2019-03-27T09:18:00Z</dcterms:modified>
</cp:coreProperties>
</file>