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912B5" w14:textId="77777777" w:rsidR="006443D7" w:rsidRPr="00DA4C30" w:rsidRDefault="006443D7" w:rsidP="006443D7">
      <w:pPr>
        <w:jc w:val="right"/>
        <w:rPr>
          <w:b/>
        </w:rPr>
      </w:pPr>
      <w:bookmarkStart w:id="0" w:name="_GoBack"/>
      <w:bookmarkEnd w:id="0"/>
      <w:r w:rsidRPr="00DA4C30">
        <w:rPr>
          <w:b/>
        </w:rPr>
        <w:t>Išrašas</w:t>
      </w:r>
    </w:p>
    <w:p w14:paraId="7BF912B6" w14:textId="50F62ABC" w:rsidR="006443D7" w:rsidRPr="00DA4C30" w:rsidRDefault="006443D7" w:rsidP="006443D7">
      <w:r w:rsidRPr="00DA4C30">
        <w:t xml:space="preserve">Įstatymas skelbtas: Žin., 1994, Nr. </w:t>
      </w:r>
      <w:hyperlink r:id="rId6" w:history="1">
        <w:r w:rsidR="00EA7443">
          <w:rPr>
            <w:rStyle w:val="Hipersaitas"/>
            <w:color w:val="auto"/>
          </w:rPr>
          <w:t>43-772</w:t>
        </w:r>
      </w:hyperlink>
    </w:p>
    <w:p w14:paraId="7BF912B7" w14:textId="77777777" w:rsidR="006443D7" w:rsidRPr="00DA4C30" w:rsidRDefault="006443D7" w:rsidP="006443D7">
      <w:pPr>
        <w:jc w:val="both"/>
      </w:pPr>
      <w:r w:rsidRPr="00DA4C30">
        <w:t>Neoficialus įstatymo tekstas</w:t>
      </w:r>
    </w:p>
    <w:p w14:paraId="7BF912B8" w14:textId="77777777" w:rsidR="006443D7" w:rsidRPr="00DA4C30" w:rsidRDefault="006443D7" w:rsidP="006443D7">
      <w:pPr>
        <w:jc w:val="both"/>
      </w:pPr>
    </w:p>
    <w:p w14:paraId="7BF912BC" w14:textId="1D1387B0" w:rsidR="006443D7" w:rsidRDefault="00EA7443" w:rsidP="006443D7">
      <w:pPr>
        <w:jc w:val="center"/>
        <w:rPr>
          <w:b/>
          <w:bCs/>
          <w:color w:val="000000"/>
          <w:sz w:val="22"/>
          <w:szCs w:val="22"/>
        </w:rPr>
      </w:pPr>
      <w:r>
        <w:rPr>
          <w:b/>
          <w:bCs/>
          <w:color w:val="000000"/>
          <w:sz w:val="22"/>
          <w:szCs w:val="22"/>
        </w:rPr>
        <w:t>LIETUVOS RESPUBLIKOS</w:t>
      </w:r>
      <w:r>
        <w:rPr>
          <w:b/>
          <w:bCs/>
          <w:color w:val="000000"/>
          <w:sz w:val="22"/>
          <w:szCs w:val="22"/>
        </w:rPr>
        <w:br/>
        <w:t>VYRIAUSYBĖS</w:t>
      </w:r>
      <w:r>
        <w:rPr>
          <w:b/>
          <w:bCs/>
          <w:color w:val="000000"/>
          <w:sz w:val="22"/>
          <w:szCs w:val="22"/>
        </w:rPr>
        <w:br/>
        <w:t>ĮSTATYMAS</w:t>
      </w:r>
    </w:p>
    <w:p w14:paraId="114926CF" w14:textId="77777777" w:rsidR="00EA7443" w:rsidRPr="00DA4C30" w:rsidRDefault="00EA7443" w:rsidP="006443D7">
      <w:pPr>
        <w:jc w:val="center"/>
      </w:pPr>
    </w:p>
    <w:p w14:paraId="4F824206" w14:textId="77777777" w:rsidR="00EA7443" w:rsidRDefault="00EA7443" w:rsidP="00EA7443">
      <w:pPr>
        <w:jc w:val="center"/>
        <w:rPr>
          <w:color w:val="000000"/>
          <w:sz w:val="27"/>
          <w:szCs w:val="27"/>
        </w:rPr>
      </w:pPr>
      <w:r>
        <w:rPr>
          <w:color w:val="000000"/>
          <w:sz w:val="22"/>
          <w:szCs w:val="22"/>
        </w:rPr>
        <w:t>1994 m. gegužės 19 d. Nr. I-464</w:t>
      </w:r>
    </w:p>
    <w:p w14:paraId="532BC1A9" w14:textId="77777777" w:rsidR="00EA7443" w:rsidRDefault="00EA7443" w:rsidP="00EA7443">
      <w:pPr>
        <w:jc w:val="center"/>
        <w:rPr>
          <w:color w:val="000000"/>
          <w:sz w:val="27"/>
          <w:szCs w:val="27"/>
        </w:rPr>
      </w:pPr>
      <w:r>
        <w:rPr>
          <w:color w:val="000000"/>
          <w:sz w:val="22"/>
          <w:szCs w:val="22"/>
        </w:rPr>
        <w:t>Vilnius</w:t>
      </w:r>
    </w:p>
    <w:p w14:paraId="7BF912BF" w14:textId="3E628BB2" w:rsidR="006443D7" w:rsidRDefault="006443D7" w:rsidP="006443D7">
      <w:pPr>
        <w:jc w:val="both"/>
      </w:pPr>
    </w:p>
    <w:p w14:paraId="31CEB640" w14:textId="77777777" w:rsidR="00EA7443" w:rsidRPr="00EA7443" w:rsidRDefault="00EA7443" w:rsidP="00EA7443">
      <w:pPr>
        <w:jc w:val="both"/>
        <w:rPr>
          <w:color w:val="000000"/>
          <w:sz w:val="27"/>
          <w:szCs w:val="27"/>
          <w:lang w:eastAsia="lt-LT"/>
        </w:rPr>
      </w:pPr>
      <w:r w:rsidRPr="00EA7443">
        <w:rPr>
          <w:color w:val="000000"/>
          <w:sz w:val="20"/>
          <w:szCs w:val="20"/>
          <w:lang w:eastAsia="lt-LT"/>
        </w:rPr>
        <w:t> </w:t>
      </w:r>
    </w:p>
    <w:p w14:paraId="623273F7" w14:textId="77777777" w:rsidR="00EA7443" w:rsidRPr="00EA7443" w:rsidRDefault="00EA7443" w:rsidP="00EA7443">
      <w:pPr>
        <w:rPr>
          <w:color w:val="000000"/>
          <w:sz w:val="27"/>
          <w:szCs w:val="27"/>
          <w:lang w:eastAsia="lt-LT"/>
        </w:rPr>
      </w:pPr>
      <w:r w:rsidRPr="00EA7443">
        <w:rPr>
          <w:b/>
          <w:bCs/>
          <w:i/>
          <w:iCs/>
          <w:color w:val="000000"/>
          <w:sz w:val="20"/>
          <w:szCs w:val="20"/>
          <w:lang w:eastAsia="lt-LT"/>
        </w:rPr>
        <w:t>Nauja įstatymo redakcija:</w:t>
      </w:r>
    </w:p>
    <w:p w14:paraId="4497A5D8" w14:textId="77777777" w:rsidR="00EA7443" w:rsidRPr="00EA7443" w:rsidRDefault="00EA7443" w:rsidP="00EA7443">
      <w:pPr>
        <w:rPr>
          <w:color w:val="000000"/>
          <w:sz w:val="27"/>
          <w:szCs w:val="27"/>
          <w:lang w:eastAsia="lt-LT"/>
        </w:rPr>
      </w:pPr>
      <w:r w:rsidRPr="00EA7443">
        <w:rPr>
          <w:i/>
          <w:iCs/>
          <w:color w:val="000000"/>
          <w:sz w:val="20"/>
          <w:szCs w:val="20"/>
          <w:lang w:eastAsia="lt-LT"/>
        </w:rPr>
        <w:t>Nr. </w:t>
      </w:r>
      <w:hyperlink r:id="rId7" w:tgtFrame="_parent" w:history="1">
        <w:r w:rsidRPr="00EA7443">
          <w:rPr>
            <w:i/>
            <w:iCs/>
            <w:color w:val="800080"/>
            <w:sz w:val="20"/>
            <w:szCs w:val="20"/>
            <w:u w:val="single"/>
            <w:lang w:eastAsia="lt-LT"/>
          </w:rPr>
          <w:t>VIII-717</w:t>
        </w:r>
      </w:hyperlink>
      <w:r w:rsidRPr="00EA7443">
        <w:rPr>
          <w:i/>
          <w:iCs/>
          <w:color w:val="000000"/>
          <w:sz w:val="20"/>
          <w:szCs w:val="20"/>
          <w:lang w:eastAsia="lt-LT"/>
        </w:rPr>
        <w:t>, 1998 04 28, Žin., 1998, Nr. 41(1)-1131 (1998 05 01)</w:t>
      </w:r>
    </w:p>
    <w:p w14:paraId="659603DA" w14:textId="77777777" w:rsidR="00EA7443" w:rsidRPr="00DA4C30" w:rsidRDefault="00EA7443" w:rsidP="006443D7">
      <w:pPr>
        <w:jc w:val="both"/>
      </w:pPr>
    </w:p>
    <w:p w14:paraId="25C3A9F9" w14:textId="77777777" w:rsidR="00EA7443" w:rsidRDefault="00EA7443" w:rsidP="006443D7">
      <w:pPr>
        <w:pStyle w:val="Paprastasistekstas"/>
        <w:rPr>
          <w:b/>
          <w:bCs/>
          <w:color w:val="000000"/>
          <w:sz w:val="22"/>
          <w:szCs w:val="22"/>
        </w:rPr>
      </w:pPr>
    </w:p>
    <w:p w14:paraId="734E44BC" w14:textId="75CBC7FA" w:rsidR="009428EF" w:rsidRPr="00EA7443" w:rsidRDefault="00EA7443" w:rsidP="00EA7443">
      <w:pPr>
        <w:pStyle w:val="Paprastasistekstas"/>
        <w:ind w:firstLine="720"/>
        <w:rPr>
          <w:rFonts w:ascii="Times New Roman" w:hAnsi="Times New Roman"/>
          <w:b/>
          <w:bCs/>
          <w:i/>
          <w:sz w:val="24"/>
          <w:szCs w:val="24"/>
        </w:rPr>
      </w:pPr>
      <w:r w:rsidRPr="00EA7443">
        <w:rPr>
          <w:rFonts w:ascii="Times New Roman" w:hAnsi="Times New Roman"/>
          <w:b/>
          <w:bCs/>
          <w:color w:val="000000"/>
          <w:sz w:val="24"/>
          <w:szCs w:val="24"/>
        </w:rPr>
        <w:t>28 straipsnis. Ministro Pirmininko sudaromos darbo grupės</w:t>
      </w:r>
    </w:p>
    <w:p w14:paraId="1AFF95A7" w14:textId="5B54A1B9" w:rsidR="00EA7443" w:rsidRPr="00EA7443" w:rsidRDefault="00EA7443" w:rsidP="00EA7443">
      <w:pPr>
        <w:pStyle w:val="Paprastasistekstas"/>
        <w:ind w:firstLine="720"/>
        <w:jc w:val="both"/>
        <w:rPr>
          <w:rFonts w:ascii="Times New Roman" w:hAnsi="Times New Roman"/>
          <w:b/>
          <w:bCs/>
          <w:i/>
          <w:sz w:val="24"/>
          <w:szCs w:val="24"/>
        </w:rPr>
      </w:pPr>
      <w:r w:rsidRPr="00EA7443">
        <w:rPr>
          <w:rFonts w:ascii="Times New Roman" w:hAnsi="Times New Roman"/>
          <w:color w:val="000000"/>
          <w:sz w:val="24"/>
          <w:szCs w:val="24"/>
        </w:rPr>
        <w:t>1. Ministras Pirmininkas gali sudaryti darbo grupes jo pavestoms užduotims atlikti. Šios darbo grupės gali būti sudaromos iš valstybės ir savivaldybių institucijų ir įstaigų, asociacijų, mokslo ir studijų institucijų atstovų, nepriklausomų ekspertų, prireikus ir kitų asmenų. Savivaldybių institucijų ir įstaigų atstovai į Ministro Pirmininko darbo grupes deleguojami savivaldybių tarybų, Seimo nariai – Seimo Pirmininko arba Seimo valdybos, o Seimo kanceliarijos darbuotojai – Seimo kanclerio.</w:t>
      </w:r>
    </w:p>
    <w:p w14:paraId="0FB0A64F" w14:textId="77777777" w:rsidR="00675A78" w:rsidRPr="009428EF" w:rsidRDefault="00675A78" w:rsidP="009428EF">
      <w:pPr>
        <w:ind w:firstLine="720"/>
      </w:pPr>
    </w:p>
    <w:p w14:paraId="7BF912C6" w14:textId="77777777" w:rsidR="006443D7" w:rsidRPr="00AB33A7" w:rsidRDefault="006443D7" w:rsidP="006443D7">
      <w:pPr>
        <w:keepNext/>
        <w:jc w:val="center"/>
        <w:outlineLvl w:val="0"/>
        <w:rPr>
          <w:b/>
        </w:rPr>
      </w:pPr>
      <w:r w:rsidRPr="00AB33A7">
        <w:rPr>
          <w:b/>
        </w:rPr>
        <w:t>______________________________________</w:t>
      </w:r>
    </w:p>
    <w:p w14:paraId="7BF912C7" w14:textId="77777777" w:rsidR="006443D7" w:rsidRPr="00AB33A7" w:rsidRDefault="006443D7" w:rsidP="006443D7">
      <w:pPr>
        <w:keepNext/>
        <w:jc w:val="right"/>
        <w:outlineLvl w:val="0"/>
        <w:rPr>
          <w:b/>
        </w:rPr>
      </w:pPr>
    </w:p>
    <w:p w14:paraId="7BF912C8" w14:textId="77777777" w:rsidR="00743AAF" w:rsidRDefault="00743AAF"/>
    <w:sectPr w:rsidR="00743AAF"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F912CF" w14:textId="77777777" w:rsidR="0038385B" w:rsidRDefault="009F0F61">
      <w:r>
        <w:separator/>
      </w:r>
    </w:p>
  </w:endnote>
  <w:endnote w:type="continuationSeparator" w:id="0">
    <w:p w14:paraId="7BF912D1" w14:textId="77777777" w:rsidR="0038385B" w:rsidRDefault="009F0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F912CB" w14:textId="77777777" w:rsidR="0038385B" w:rsidRDefault="009F0F61">
      <w:r>
        <w:separator/>
      </w:r>
    </w:p>
  </w:footnote>
  <w:footnote w:type="continuationSeparator" w:id="0">
    <w:p w14:paraId="7BF912CD" w14:textId="77777777" w:rsidR="0038385B" w:rsidRDefault="009F0F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7BF912C9" w14:textId="77777777" w:rsidR="00E014C1" w:rsidRDefault="006443D7">
        <w:pPr>
          <w:pStyle w:val="Antrats"/>
          <w:jc w:val="center"/>
        </w:pPr>
        <w:r>
          <w:fldChar w:fldCharType="begin"/>
        </w:r>
        <w:r>
          <w:instrText>PAGE   \* MERGEFORMAT</w:instrText>
        </w:r>
        <w:r>
          <w:fldChar w:fldCharType="separate"/>
        </w:r>
        <w:r>
          <w:rPr>
            <w:noProof/>
          </w:rPr>
          <w:t>9</w:t>
        </w:r>
        <w:r>
          <w:fldChar w:fldCharType="end"/>
        </w:r>
      </w:p>
    </w:sdtContent>
  </w:sdt>
  <w:p w14:paraId="7BF912CA" w14:textId="77777777" w:rsidR="00E014C1" w:rsidRDefault="00F748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3D7"/>
    <w:rsid w:val="001E5377"/>
    <w:rsid w:val="0038385B"/>
    <w:rsid w:val="006443D7"/>
    <w:rsid w:val="00675A78"/>
    <w:rsid w:val="006E0044"/>
    <w:rsid w:val="00743AAF"/>
    <w:rsid w:val="008C6C55"/>
    <w:rsid w:val="009428EF"/>
    <w:rsid w:val="009F0F61"/>
    <w:rsid w:val="00AB33A7"/>
    <w:rsid w:val="00E8444A"/>
    <w:rsid w:val="00EA7443"/>
    <w:rsid w:val="00F748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912B5"/>
  <w15:chartTrackingRefBased/>
  <w15:docId w15:val="{58515A5A-A517-4C57-A704-0F5017E8D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443D7"/>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443D7"/>
    <w:pPr>
      <w:tabs>
        <w:tab w:val="center" w:pos="4819"/>
        <w:tab w:val="right" w:pos="9638"/>
      </w:tabs>
    </w:pPr>
  </w:style>
  <w:style w:type="character" w:customStyle="1" w:styleId="AntratsDiagrama">
    <w:name w:val="Antraštės Diagrama"/>
    <w:basedOn w:val="Numatytasispastraiposriftas"/>
    <w:link w:val="Antrats"/>
    <w:uiPriority w:val="99"/>
    <w:rsid w:val="006443D7"/>
    <w:rPr>
      <w:rFonts w:ascii="Times New Roman" w:eastAsia="Times New Roman" w:hAnsi="Times New Roman" w:cs="Times New Roman"/>
      <w:sz w:val="24"/>
      <w:szCs w:val="24"/>
    </w:rPr>
  </w:style>
  <w:style w:type="character" w:styleId="Hipersaitas">
    <w:name w:val="Hyperlink"/>
    <w:basedOn w:val="Numatytasispastraiposriftas"/>
    <w:unhideWhenUsed/>
    <w:rsid w:val="006443D7"/>
    <w:rPr>
      <w:b w:val="0"/>
      <w:bCs w:val="0"/>
      <w:strike w:val="0"/>
      <w:dstrike w:val="0"/>
      <w:color w:val="73A025"/>
      <w:u w:val="none"/>
      <w:effect w:val="none"/>
    </w:rPr>
  </w:style>
  <w:style w:type="paragraph" w:styleId="Paprastasistekstas">
    <w:name w:val="Plain Text"/>
    <w:basedOn w:val="prastasis"/>
    <w:link w:val="PaprastasistekstasDiagrama"/>
    <w:semiHidden/>
    <w:unhideWhenUsed/>
    <w:rsid w:val="006443D7"/>
    <w:rPr>
      <w:rFonts w:ascii="Courier New" w:hAnsi="Courier New"/>
      <w:sz w:val="20"/>
      <w:szCs w:val="20"/>
      <w:lang w:val="x-none"/>
    </w:rPr>
  </w:style>
  <w:style w:type="character" w:customStyle="1" w:styleId="PaprastasistekstasDiagrama">
    <w:name w:val="Paprastasis tekstas Diagrama"/>
    <w:basedOn w:val="Numatytasispastraiposriftas"/>
    <w:link w:val="Paprastasistekstas"/>
    <w:semiHidden/>
    <w:rsid w:val="006443D7"/>
    <w:rPr>
      <w:rFonts w:ascii="Courier New" w:eastAsia="Times New Roman" w:hAnsi="Courier New" w:cs="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5352275">
      <w:bodyDiv w:val="1"/>
      <w:marLeft w:val="0"/>
      <w:marRight w:val="0"/>
      <w:marTop w:val="0"/>
      <w:marBottom w:val="0"/>
      <w:divBdr>
        <w:top w:val="none" w:sz="0" w:space="0" w:color="auto"/>
        <w:left w:val="none" w:sz="0" w:space="0" w:color="auto"/>
        <w:bottom w:val="none" w:sz="0" w:space="0" w:color="auto"/>
        <w:right w:val="none" w:sz="0" w:space="0" w:color="auto"/>
      </w:divBdr>
    </w:div>
    <w:div w:id="1855529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3.lrs.lt/cgi-bin/preps2?Condition1=55142&amp;Condition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3.lrs.lt/cgi-bin/preps2?a=5884&amp;b="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642</Words>
  <Characters>367</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Aiste Virsiliene</dc:creator>
  <cp:lastModifiedBy>Virginija Palaimiene</cp:lastModifiedBy>
  <cp:revision>2</cp:revision>
  <dcterms:created xsi:type="dcterms:W3CDTF">2019-04-10T13:14:00Z</dcterms:created>
  <dcterms:modified xsi:type="dcterms:W3CDTF">2019-04-10T13:14:00Z</dcterms:modified>
</cp:coreProperties>
</file>