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5D1A5" w14:textId="77777777" w:rsidR="00193809" w:rsidRPr="007A5B63" w:rsidRDefault="00193809" w:rsidP="00193809">
      <w:pPr>
        <w:jc w:val="center"/>
        <w:rPr>
          <w:b/>
        </w:rPr>
      </w:pPr>
      <w:bookmarkStart w:id="0" w:name="_GoBack"/>
      <w:bookmarkEnd w:id="0"/>
      <w:r w:rsidRPr="007A5B63">
        <w:rPr>
          <w:b/>
        </w:rPr>
        <w:t>AIŠKINAMASIS RAŠTAS</w:t>
      </w:r>
    </w:p>
    <w:p w14:paraId="6FB5D1A6" w14:textId="77777777" w:rsidR="00193809" w:rsidRPr="007A5B63" w:rsidRDefault="00193809" w:rsidP="00193809">
      <w:pPr>
        <w:jc w:val="center"/>
        <w:rPr>
          <w:b/>
          <w:color w:val="000000"/>
        </w:rPr>
      </w:pPr>
      <w:r w:rsidRPr="007A5B63">
        <w:rPr>
          <w:b/>
        </w:rPr>
        <w:t>PRIE SAVIVALDYBĖS TARYBOS SPRENDIMO „</w:t>
      </w:r>
      <w:r w:rsidRPr="00193809">
        <w:rPr>
          <w:b/>
          <w:bCs/>
          <w:caps/>
        </w:rPr>
        <w:t>dėl</w:t>
      </w:r>
      <w:r w:rsidRPr="00193809">
        <w:rPr>
          <w:b/>
          <w:color w:val="000000"/>
        </w:rPr>
        <w:t xml:space="preserve"> ATSTOVŲ Į LIETUVOS SAVIVALDYBIŲ ASOCIACIJOS SUVAŽIAVIMĄ IŠRINKIMO</w:t>
      </w:r>
      <w:r w:rsidRPr="007A5B63">
        <w:rPr>
          <w:b/>
          <w:color w:val="000000"/>
        </w:rPr>
        <w:t xml:space="preserve">“ </w:t>
      </w:r>
      <w:r w:rsidRPr="007A5B63">
        <w:rPr>
          <w:b/>
        </w:rPr>
        <w:t>PROJEKTO</w:t>
      </w:r>
    </w:p>
    <w:p w14:paraId="6FB5D1A7" w14:textId="77777777" w:rsidR="00193809" w:rsidRDefault="00193809" w:rsidP="00193809">
      <w:pPr>
        <w:ind w:firstLine="720"/>
        <w:jc w:val="both"/>
      </w:pPr>
    </w:p>
    <w:p w14:paraId="6FB5D1A8" w14:textId="77777777" w:rsidR="00193809" w:rsidRPr="00193809" w:rsidRDefault="00193809" w:rsidP="00193809">
      <w:pPr>
        <w:pStyle w:val="Sraopastraipa"/>
        <w:numPr>
          <w:ilvl w:val="0"/>
          <w:numId w:val="3"/>
        </w:numPr>
        <w:jc w:val="both"/>
        <w:rPr>
          <w:b/>
        </w:rPr>
      </w:pPr>
      <w:r w:rsidRPr="00193809">
        <w:rPr>
          <w:b/>
        </w:rPr>
        <w:t>Sprendimo projekto esmė, tikslai ir uždaviniai.</w:t>
      </w:r>
    </w:p>
    <w:p w14:paraId="42C4218B" w14:textId="77777777" w:rsidR="00D40BDC" w:rsidRDefault="00193809" w:rsidP="00D40BDC">
      <w:pPr>
        <w:ind w:firstLine="851"/>
        <w:jc w:val="both"/>
      </w:pPr>
      <w:r w:rsidRPr="00071C0A">
        <w:t xml:space="preserve">Savivaldybės tarybos sprendimo projektas skirtas išrinkti </w:t>
      </w:r>
      <w:r w:rsidR="00D40BDC">
        <w:t>penkis</w:t>
      </w:r>
      <w:r w:rsidRPr="00071C0A">
        <w:t xml:space="preserve"> Klaipėdos miesto savivaldybės</w:t>
      </w:r>
      <w:r w:rsidR="00D40BDC">
        <w:t xml:space="preserve"> tarybos </w:t>
      </w:r>
      <w:r w:rsidRPr="00071C0A">
        <w:t>atstovus į Lietuvos saviva</w:t>
      </w:r>
      <w:r>
        <w:t xml:space="preserve">ldybių asociacijos suvažiavimą. </w:t>
      </w:r>
    </w:p>
    <w:p w14:paraId="6FB5D1AA" w14:textId="24D2B706" w:rsidR="00193809" w:rsidRPr="00193809" w:rsidRDefault="00193809" w:rsidP="00D40BDC">
      <w:pPr>
        <w:ind w:firstLine="851"/>
        <w:jc w:val="both"/>
        <w:rPr>
          <w:b/>
        </w:rPr>
      </w:pPr>
      <w:r w:rsidRPr="00193809">
        <w:rPr>
          <w:b/>
        </w:rPr>
        <w:t>Projekto rengimo priežastys ir kuo remiantis parengtas sprendimo projektas.</w:t>
      </w:r>
    </w:p>
    <w:p w14:paraId="6FB5D1AB" w14:textId="77777777" w:rsidR="00193809" w:rsidRPr="00071C0A" w:rsidRDefault="00193809" w:rsidP="00193809">
      <w:pPr>
        <w:ind w:firstLine="851"/>
        <w:jc w:val="both"/>
      </w:pPr>
      <w:r>
        <w:t>Lietuvos Respublikos įstatymo d</w:t>
      </w:r>
      <w:r w:rsidRPr="00071C0A">
        <w:t>ėl Lietuvos savivaldybių a</w:t>
      </w:r>
      <w:r>
        <w:t>sociacijos pagrindinių nuostatų</w:t>
      </w:r>
      <w:r w:rsidRPr="00071C0A">
        <w:t xml:space="preserve"> 5 straipsnio antroje dalyje</w:t>
      </w:r>
      <w:r>
        <w:t xml:space="preserve"> nustatyta, kad</w:t>
      </w:r>
      <w:r w:rsidRPr="00071C0A">
        <w:t xml:space="preserve"> </w:t>
      </w:r>
      <w:r w:rsidRPr="00071C0A">
        <w:rPr>
          <w:i/>
        </w:rPr>
        <w:t>savivaldybės savo atstovus į asociacijos suvažiavimą renka pagal kvotas proporcingai rinkimus laimėjusių partijų gautoms vietoms tarybose</w:t>
      </w:r>
      <w:r w:rsidRPr="00071C0A">
        <w:t>.</w:t>
      </w:r>
      <w:r>
        <w:t xml:space="preserve"> </w:t>
      </w:r>
      <w:r>
        <w:rPr>
          <w:color w:val="000000"/>
        </w:rPr>
        <w:t xml:space="preserve">Lietuvos savivaldybių asociacijos įstatų 4.4. punkte nustatyta, kad </w:t>
      </w:r>
      <w:r w:rsidRPr="0074646D">
        <w:rPr>
          <w:i/>
          <w:color w:val="000000"/>
        </w:rPr>
        <w:t>po kiekvienų savivaldybės tarybos rinkimų atstovai &lt;...&gt; renkami iš naujo</w:t>
      </w:r>
      <w:r>
        <w:rPr>
          <w:color w:val="000000"/>
        </w:rPr>
        <w:t>.</w:t>
      </w:r>
    </w:p>
    <w:p w14:paraId="6FB5D1AC" w14:textId="274D8D24" w:rsidR="00193809" w:rsidRPr="00957837" w:rsidRDefault="00193809" w:rsidP="00193809">
      <w:pPr>
        <w:ind w:firstLine="851"/>
        <w:jc w:val="both"/>
        <w:rPr>
          <w:bCs/>
        </w:rPr>
      </w:pPr>
      <w:r w:rsidRPr="00957837">
        <w:rPr>
          <w:bCs/>
        </w:rPr>
        <w:t>Lietuvos savivaldybių asociacija 201</w:t>
      </w:r>
      <w:r w:rsidR="00D40BDC">
        <w:rPr>
          <w:bCs/>
        </w:rPr>
        <w:t>9</w:t>
      </w:r>
      <w:r w:rsidRPr="00957837">
        <w:rPr>
          <w:bCs/>
        </w:rPr>
        <w:t>-04-0</w:t>
      </w:r>
      <w:r w:rsidR="00D40BDC">
        <w:rPr>
          <w:bCs/>
        </w:rPr>
        <w:t>1</w:t>
      </w:r>
      <w:r w:rsidRPr="00957837">
        <w:rPr>
          <w:bCs/>
        </w:rPr>
        <w:t xml:space="preserve"> raštu Nr. (2)-SD-</w:t>
      </w:r>
      <w:r w:rsidR="00D40BDC">
        <w:rPr>
          <w:bCs/>
        </w:rPr>
        <w:t>195</w:t>
      </w:r>
      <w:r w:rsidRPr="00957837">
        <w:rPr>
          <w:bCs/>
        </w:rPr>
        <w:t xml:space="preserve"> „Dėl </w:t>
      </w:r>
      <w:r w:rsidR="00D40BDC">
        <w:rPr>
          <w:bCs/>
        </w:rPr>
        <w:t xml:space="preserve">delegatų į </w:t>
      </w:r>
      <w:r w:rsidRPr="00957837">
        <w:rPr>
          <w:bCs/>
        </w:rPr>
        <w:t>Lietuvos savivaldybių asociacijos suvažiavim</w:t>
      </w:r>
      <w:r w:rsidR="00D40BDC">
        <w:rPr>
          <w:bCs/>
        </w:rPr>
        <w:t>ą</w:t>
      </w:r>
      <w:r w:rsidRPr="00957837">
        <w:rPr>
          <w:bCs/>
        </w:rPr>
        <w:t>“ paprašė išrinkti atstovus į Lietuvos savivaldybių asociacijos suvažiavimą</w:t>
      </w:r>
      <w:r>
        <w:rPr>
          <w:bCs/>
        </w:rPr>
        <w:t>.</w:t>
      </w:r>
    </w:p>
    <w:p w14:paraId="6FB5D1AD" w14:textId="77777777" w:rsidR="00193809" w:rsidRPr="00193809" w:rsidRDefault="00193809" w:rsidP="00193809">
      <w:pPr>
        <w:pStyle w:val="Sraopastraipa"/>
        <w:numPr>
          <w:ilvl w:val="0"/>
          <w:numId w:val="3"/>
        </w:numPr>
        <w:jc w:val="both"/>
        <w:rPr>
          <w:b/>
        </w:rPr>
      </w:pPr>
      <w:r w:rsidRPr="00193809">
        <w:rPr>
          <w:b/>
          <w:bCs/>
        </w:rPr>
        <w:t>Kokių rezultatų laukiama.</w:t>
      </w:r>
    </w:p>
    <w:p w14:paraId="6FB5D1AE" w14:textId="77777777" w:rsidR="00193809" w:rsidRDefault="00193809" w:rsidP="00193809">
      <w:pPr>
        <w:ind w:firstLine="851"/>
        <w:jc w:val="both"/>
      </w:pPr>
      <w:r>
        <w:t>Bus deleguoti savivaldybės atstovai į Lietuvos savivaldybių asociacijos suvažiavimą.</w:t>
      </w:r>
    </w:p>
    <w:p w14:paraId="6FB5D1AF" w14:textId="77777777" w:rsidR="00193809" w:rsidRPr="00193809" w:rsidRDefault="00193809" w:rsidP="00193809">
      <w:pPr>
        <w:pStyle w:val="Sraopastraipa"/>
        <w:numPr>
          <w:ilvl w:val="0"/>
          <w:numId w:val="3"/>
        </w:numPr>
        <w:jc w:val="both"/>
        <w:rPr>
          <w:b/>
        </w:rPr>
      </w:pPr>
      <w:r w:rsidRPr="00193809">
        <w:rPr>
          <w:b/>
          <w:bCs/>
        </w:rPr>
        <w:t>Sprendimo projekto rengimo metu gauti specialistų vertinimai.</w:t>
      </w:r>
    </w:p>
    <w:p w14:paraId="6FB5D1B0" w14:textId="77777777" w:rsidR="00193809" w:rsidRPr="007A5B63" w:rsidRDefault="00193809" w:rsidP="00193809">
      <w:pPr>
        <w:ind w:firstLine="851"/>
        <w:jc w:val="both"/>
      </w:pPr>
      <w:r w:rsidRPr="007A5B63">
        <w:t>Nėra</w:t>
      </w:r>
    </w:p>
    <w:p w14:paraId="6FB5D1B1" w14:textId="77777777" w:rsidR="00193809" w:rsidRPr="00193809" w:rsidRDefault="00193809" w:rsidP="00193809">
      <w:pPr>
        <w:pStyle w:val="Sraopastraipa"/>
        <w:numPr>
          <w:ilvl w:val="0"/>
          <w:numId w:val="3"/>
        </w:numPr>
        <w:jc w:val="both"/>
        <w:rPr>
          <w:b/>
        </w:rPr>
      </w:pPr>
      <w:r w:rsidRPr="00193809">
        <w:rPr>
          <w:b/>
          <w:bCs/>
        </w:rPr>
        <w:t>Išlaidų sąmatos, skaičiavimai, reikalingi pagrindimai ir paaiškinimai.</w:t>
      </w:r>
    </w:p>
    <w:p w14:paraId="6FB5D1B2" w14:textId="77777777" w:rsidR="00193809" w:rsidRDefault="00193809" w:rsidP="00193809">
      <w:pPr>
        <w:ind w:firstLine="851"/>
        <w:jc w:val="both"/>
      </w:pPr>
      <w:r>
        <w:t>Nėra.</w:t>
      </w:r>
    </w:p>
    <w:p w14:paraId="6FB5D1B3" w14:textId="77777777" w:rsidR="00193809" w:rsidRDefault="00193809" w:rsidP="00193809">
      <w:pPr>
        <w:ind w:firstLine="851"/>
        <w:jc w:val="both"/>
        <w:rPr>
          <w:b/>
          <w:bCs/>
        </w:rPr>
      </w:pPr>
      <w:r w:rsidRPr="007A5B63">
        <w:rPr>
          <w:b/>
        </w:rPr>
        <w:t>6. Lėšų poreikis sprendimo įgyvendinimui</w:t>
      </w:r>
      <w:r w:rsidRPr="007A5B63">
        <w:rPr>
          <w:b/>
          <w:bCs/>
        </w:rPr>
        <w:t>.</w:t>
      </w:r>
    </w:p>
    <w:p w14:paraId="6FB5D1B4" w14:textId="77777777" w:rsidR="00193809" w:rsidRPr="00114787" w:rsidRDefault="00193809" w:rsidP="00193809">
      <w:pPr>
        <w:ind w:firstLine="851"/>
        <w:jc w:val="both"/>
        <w:rPr>
          <w:bCs/>
        </w:rPr>
      </w:pPr>
      <w:r>
        <w:rPr>
          <w:bCs/>
        </w:rPr>
        <w:t>Nėra.</w:t>
      </w:r>
    </w:p>
    <w:p w14:paraId="6FB5D1B5" w14:textId="77777777" w:rsidR="00193809" w:rsidRPr="00193809" w:rsidRDefault="00193809" w:rsidP="00193809">
      <w:pPr>
        <w:pStyle w:val="Sraopastraipa"/>
        <w:numPr>
          <w:ilvl w:val="0"/>
          <w:numId w:val="3"/>
        </w:numPr>
        <w:jc w:val="both"/>
        <w:rPr>
          <w:b/>
          <w:bCs/>
        </w:rPr>
      </w:pPr>
      <w:r w:rsidRPr="00193809">
        <w:rPr>
          <w:b/>
          <w:bCs/>
        </w:rPr>
        <w:t>Galimos teigiamos ar neigiamos sprendimo priėmimo pasekmės.</w:t>
      </w:r>
    </w:p>
    <w:p w14:paraId="6FB5D1B6" w14:textId="77777777" w:rsidR="00193809" w:rsidRDefault="00193809" w:rsidP="00193809">
      <w:pPr>
        <w:ind w:firstLine="851"/>
        <w:jc w:val="both"/>
        <w:rPr>
          <w:bCs/>
        </w:rPr>
      </w:pPr>
      <w:r w:rsidRPr="007A5B63">
        <w:rPr>
          <w:bCs/>
        </w:rPr>
        <w:t>Teigiamos pasekmės –</w:t>
      </w:r>
      <w:r>
        <w:rPr>
          <w:bCs/>
        </w:rPr>
        <w:t xml:space="preserve"> deleguojami Klaipėdos miesto savivaldybės tarybos nariai į Lietuvos savivaldybės asociacijos suvažiavimą.</w:t>
      </w:r>
    </w:p>
    <w:p w14:paraId="6FB5D1B7" w14:textId="77777777" w:rsidR="00193809" w:rsidRPr="002D7167" w:rsidRDefault="00193809" w:rsidP="00193809">
      <w:pPr>
        <w:ind w:firstLine="851"/>
        <w:jc w:val="both"/>
        <w:rPr>
          <w:bCs/>
        </w:rPr>
      </w:pPr>
      <w:r>
        <w:rPr>
          <w:bCs/>
        </w:rPr>
        <w:t>Neigiamos pasekmės – nenumatyta.</w:t>
      </w:r>
    </w:p>
    <w:p w14:paraId="6FB5D1B8" w14:textId="77777777" w:rsidR="00193809" w:rsidRPr="00193809" w:rsidRDefault="00193809" w:rsidP="00193809">
      <w:pPr>
        <w:ind w:firstLine="851"/>
        <w:jc w:val="both"/>
      </w:pPr>
    </w:p>
    <w:p w14:paraId="6FB5D1BA" w14:textId="08614B2A" w:rsidR="00193809" w:rsidRPr="00D2690E" w:rsidRDefault="00D40BDC" w:rsidP="00D40BDC">
      <w:pPr>
        <w:ind w:firstLine="851"/>
        <w:jc w:val="both"/>
        <w:rPr>
          <w:bCs/>
        </w:rPr>
      </w:pPr>
      <w:r>
        <w:t xml:space="preserve">PRIDEDAMA. </w:t>
      </w:r>
      <w:r w:rsidR="00193809" w:rsidRPr="00D2690E">
        <w:rPr>
          <w:bCs/>
        </w:rPr>
        <w:t>Lietuvos savivaldybių asociacijos 201</w:t>
      </w:r>
      <w:r>
        <w:rPr>
          <w:bCs/>
        </w:rPr>
        <w:t>9</w:t>
      </w:r>
      <w:r w:rsidR="00193809" w:rsidRPr="00D2690E">
        <w:rPr>
          <w:bCs/>
        </w:rPr>
        <w:t>-04-0</w:t>
      </w:r>
      <w:r>
        <w:rPr>
          <w:bCs/>
        </w:rPr>
        <w:t>1</w:t>
      </w:r>
      <w:r w:rsidR="00193809" w:rsidRPr="00D2690E">
        <w:rPr>
          <w:bCs/>
        </w:rPr>
        <w:t xml:space="preserve"> rašto Nr. (2)-SD-</w:t>
      </w:r>
      <w:r>
        <w:rPr>
          <w:bCs/>
        </w:rPr>
        <w:t>195</w:t>
      </w:r>
      <w:r w:rsidR="00193809" w:rsidRPr="00D2690E">
        <w:rPr>
          <w:bCs/>
        </w:rPr>
        <w:t xml:space="preserve"> kopija, </w:t>
      </w:r>
      <w:r w:rsidR="00193809">
        <w:rPr>
          <w:bCs/>
        </w:rPr>
        <w:t>3</w:t>
      </w:r>
      <w:r w:rsidR="00193809" w:rsidRPr="00D2690E">
        <w:rPr>
          <w:bCs/>
        </w:rPr>
        <w:t xml:space="preserve"> lapai.</w:t>
      </w:r>
    </w:p>
    <w:p w14:paraId="6FB5D1BC" w14:textId="77777777" w:rsidR="00193809" w:rsidRDefault="00193809" w:rsidP="00193809">
      <w:pPr>
        <w:tabs>
          <w:tab w:val="left" w:pos="8100"/>
        </w:tabs>
        <w:ind w:right="-82"/>
      </w:pPr>
    </w:p>
    <w:p w14:paraId="6FB5D1BD" w14:textId="77777777" w:rsidR="00193809" w:rsidRDefault="00193809" w:rsidP="00193809">
      <w:pPr>
        <w:tabs>
          <w:tab w:val="left" w:pos="8100"/>
        </w:tabs>
        <w:ind w:right="-82"/>
      </w:pPr>
    </w:p>
    <w:p w14:paraId="6FB5D1BE" w14:textId="77777777" w:rsidR="00193809" w:rsidRPr="007A5B63" w:rsidRDefault="00193809" w:rsidP="00193809">
      <w:pPr>
        <w:tabs>
          <w:tab w:val="left" w:pos="8100"/>
        </w:tabs>
        <w:ind w:right="-82"/>
      </w:pPr>
      <w:r>
        <w:t>Savivaldybės meras                                                                                             Vytautas Grubliauskas</w:t>
      </w:r>
      <w:r>
        <w:tab/>
      </w:r>
      <w:r>
        <w:tab/>
      </w:r>
    </w:p>
    <w:p w14:paraId="6FB5D1BF" w14:textId="77777777" w:rsidR="00193809" w:rsidRPr="007A5B63" w:rsidRDefault="00193809" w:rsidP="00193809">
      <w:pPr>
        <w:tabs>
          <w:tab w:val="left" w:pos="8100"/>
        </w:tabs>
        <w:ind w:right="-82"/>
      </w:pPr>
    </w:p>
    <w:p w14:paraId="6FB5D1C0" w14:textId="77777777" w:rsidR="008307D3" w:rsidRDefault="00152BFD"/>
    <w:sectPr w:rsidR="008307D3" w:rsidSect="001938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56DC"/>
    <w:multiLevelType w:val="hybridMultilevel"/>
    <w:tmpl w:val="FE52478C"/>
    <w:lvl w:ilvl="0" w:tplc="DC72BD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1335C0"/>
    <w:multiLevelType w:val="hybridMultilevel"/>
    <w:tmpl w:val="1056217E"/>
    <w:lvl w:ilvl="0" w:tplc="58FE6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6514DB"/>
    <w:multiLevelType w:val="hybridMultilevel"/>
    <w:tmpl w:val="4282C1E8"/>
    <w:lvl w:ilvl="0" w:tplc="FC6440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09"/>
    <w:rsid w:val="00152BFD"/>
    <w:rsid w:val="00193809"/>
    <w:rsid w:val="00433941"/>
    <w:rsid w:val="00713CBE"/>
    <w:rsid w:val="008A2E25"/>
    <w:rsid w:val="00A51ADA"/>
    <w:rsid w:val="00D4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D1A5"/>
  <w15:docId w15:val="{BBE9BCD0-EECA-4669-B352-ECC45036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3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3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Deimante Buteniene</dc:creator>
  <cp:lastModifiedBy>Virginija Palaimiene</cp:lastModifiedBy>
  <cp:revision>2</cp:revision>
  <dcterms:created xsi:type="dcterms:W3CDTF">2019-04-25T05:54:00Z</dcterms:created>
  <dcterms:modified xsi:type="dcterms:W3CDTF">2019-04-25T05:54:00Z</dcterms:modified>
</cp:coreProperties>
</file>