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46C2" w:rsidRPr="00AE4126" w:rsidRDefault="007846C2" w:rsidP="007846C2">
      <w:pPr>
        <w:jc w:val="center"/>
        <w:rPr>
          <w:b/>
          <w:caps/>
          <w:sz w:val="24"/>
          <w:szCs w:val="24"/>
          <w:lang w:val="lt-LT"/>
        </w:rPr>
      </w:pPr>
      <w:bookmarkStart w:id="0" w:name="_GoBack"/>
      <w:bookmarkEnd w:id="0"/>
      <w:r w:rsidRPr="00AE4126">
        <w:rPr>
          <w:b/>
          <w:caps/>
          <w:sz w:val="24"/>
          <w:szCs w:val="24"/>
          <w:lang w:val="lt-LT"/>
        </w:rPr>
        <w:t>Aiškinamasis raštas</w:t>
      </w:r>
    </w:p>
    <w:p w:rsidR="004D62A2" w:rsidRPr="004D62A2" w:rsidRDefault="00396007" w:rsidP="004D62A2">
      <w:pPr>
        <w:jc w:val="center"/>
        <w:rPr>
          <w:b/>
          <w:caps/>
          <w:sz w:val="24"/>
          <w:szCs w:val="24"/>
        </w:rPr>
      </w:pPr>
      <w:r w:rsidRPr="004D62A2">
        <w:rPr>
          <w:b/>
          <w:sz w:val="24"/>
          <w:szCs w:val="24"/>
          <w:lang w:val="lt-LT"/>
        </w:rPr>
        <w:t xml:space="preserve">PRIE SAVIVALDYBĖS TARYBOS SPRENDIMO </w:t>
      </w:r>
      <w:r w:rsidRPr="004D62A2">
        <w:rPr>
          <w:b/>
          <w:caps/>
          <w:sz w:val="24"/>
          <w:szCs w:val="24"/>
          <w:lang w:val="lt-LT"/>
        </w:rPr>
        <w:t xml:space="preserve">projekto </w:t>
      </w:r>
      <w:r w:rsidR="004D62A2" w:rsidRPr="004D62A2">
        <w:rPr>
          <w:b/>
          <w:caps/>
          <w:sz w:val="24"/>
          <w:szCs w:val="24"/>
        </w:rPr>
        <w:t xml:space="preserve">DĖL klaipėdos miesto savivaldybės turto investavimo ir </w:t>
      </w:r>
    </w:p>
    <w:p w:rsidR="004D62A2" w:rsidRPr="004D62A2" w:rsidRDefault="004D62A2" w:rsidP="004D62A2">
      <w:pPr>
        <w:jc w:val="center"/>
        <w:rPr>
          <w:sz w:val="24"/>
          <w:szCs w:val="24"/>
        </w:rPr>
      </w:pPr>
      <w:r w:rsidRPr="004D62A2">
        <w:rPr>
          <w:b/>
          <w:caps/>
          <w:sz w:val="24"/>
          <w:szCs w:val="24"/>
        </w:rPr>
        <w:t>Uab „Klaipėdos autobusų parkas</w:t>
      </w:r>
      <w:r w:rsidR="002D2483">
        <w:rPr>
          <w:b/>
          <w:caps/>
          <w:sz w:val="24"/>
          <w:szCs w:val="24"/>
        </w:rPr>
        <w:t>“</w:t>
      </w:r>
      <w:r w:rsidRPr="004D62A2">
        <w:rPr>
          <w:b/>
          <w:caps/>
          <w:sz w:val="24"/>
          <w:szCs w:val="24"/>
        </w:rPr>
        <w:t xml:space="preserve">įstatinio kapitalo didinimo </w:t>
      </w:r>
    </w:p>
    <w:p w:rsidR="007846C2" w:rsidRPr="00AE4126" w:rsidRDefault="007846C2" w:rsidP="00CB7B3D">
      <w:pPr>
        <w:pStyle w:val="Antrat3"/>
        <w:ind w:right="-81"/>
        <w:jc w:val="left"/>
        <w:rPr>
          <w:b w:val="0"/>
          <w:szCs w:val="24"/>
          <w:lang w:val="lt-LT"/>
        </w:rPr>
      </w:pPr>
    </w:p>
    <w:p w:rsidR="00517E6E" w:rsidRDefault="00AB660C" w:rsidP="00AE4126">
      <w:pPr>
        <w:ind w:firstLine="709"/>
        <w:jc w:val="both"/>
        <w:rPr>
          <w:sz w:val="24"/>
          <w:szCs w:val="24"/>
          <w:lang w:val="lt-LT"/>
        </w:rPr>
      </w:pPr>
      <w:r w:rsidRPr="00517E6E">
        <w:rPr>
          <w:b/>
          <w:sz w:val="24"/>
          <w:szCs w:val="24"/>
          <w:lang w:val="lt-LT"/>
        </w:rPr>
        <w:t>1.</w:t>
      </w:r>
      <w:r w:rsidRPr="00AE4126">
        <w:rPr>
          <w:b/>
          <w:lang w:val="lt-LT"/>
        </w:rPr>
        <w:t xml:space="preserve"> </w:t>
      </w:r>
      <w:r w:rsidR="007846C2" w:rsidRPr="00AE4126">
        <w:rPr>
          <w:b/>
          <w:sz w:val="24"/>
          <w:szCs w:val="24"/>
          <w:lang w:val="lt-LT"/>
        </w:rPr>
        <w:t>Sprendimo projekto esmė, tikslai ir uždaviniai</w:t>
      </w:r>
      <w:r w:rsidR="00592969">
        <w:rPr>
          <w:b/>
          <w:sz w:val="24"/>
          <w:szCs w:val="24"/>
          <w:lang w:val="lt-LT"/>
        </w:rPr>
        <w:t>.</w:t>
      </w:r>
    </w:p>
    <w:p w:rsidR="002D2483" w:rsidRPr="00987666" w:rsidRDefault="002D2483" w:rsidP="002D2483">
      <w:pPr>
        <w:ind w:firstLine="720"/>
        <w:jc w:val="both"/>
        <w:rPr>
          <w:spacing w:val="-3"/>
          <w:sz w:val="24"/>
          <w:szCs w:val="24"/>
          <w:lang w:val="lt-LT"/>
        </w:rPr>
      </w:pPr>
      <w:r w:rsidRPr="00987666">
        <w:rPr>
          <w:sz w:val="24"/>
          <w:szCs w:val="24"/>
          <w:lang w:val="lt-LT"/>
        </w:rPr>
        <w:t xml:space="preserve">Perduoti Klaipėdos miesto savivaldybei nuosavybės teise priklausantį finansinį turtą – </w:t>
      </w:r>
      <w:r w:rsidRPr="00987666">
        <w:rPr>
          <w:sz w:val="24"/>
          <w:szCs w:val="24"/>
          <w:lang w:val="lt-LT"/>
        </w:rPr>
        <w:br/>
      </w:r>
      <w:r w:rsidRPr="00987666">
        <w:rPr>
          <w:spacing w:val="-3"/>
          <w:sz w:val="24"/>
          <w:szCs w:val="24"/>
          <w:lang w:val="lt-LT"/>
        </w:rPr>
        <w:t>665 000 Eur</w:t>
      </w:r>
      <w:r w:rsidRPr="00987666">
        <w:rPr>
          <w:sz w:val="24"/>
          <w:szCs w:val="24"/>
          <w:lang w:val="lt-LT"/>
        </w:rPr>
        <w:t>, kaip savivaldybės turtinį įnašą uždarajai akcinei bendrovei „Klaipėdos autobusų parkas“(toliau – Bendrovė), didinant Bendrovės įstatinį kapitalą. Šiuo piniginiu įnašu numatoma įsigyti ir apmokėti Bendrovės išleidžiamų 28,96 Eur nominalios vertės 22 962 vienetus</w:t>
      </w:r>
      <w:r w:rsidRPr="00987666">
        <w:rPr>
          <w:spacing w:val="-3"/>
          <w:sz w:val="24"/>
          <w:szCs w:val="24"/>
          <w:lang w:val="lt-LT"/>
        </w:rPr>
        <w:t xml:space="preserve"> paprastųjų vardinių akcijų, </w:t>
      </w:r>
      <w:r w:rsidRPr="00987666">
        <w:rPr>
          <w:sz w:val="24"/>
          <w:szCs w:val="24"/>
          <w:lang w:val="lt-LT"/>
        </w:rPr>
        <w:t>nustatant, kad akcijų emisijos kaina lygi jų nominaliai vertei</w:t>
      </w:r>
      <w:r w:rsidRPr="00987666">
        <w:rPr>
          <w:spacing w:val="-3"/>
          <w:sz w:val="24"/>
          <w:szCs w:val="24"/>
          <w:lang w:val="lt-LT"/>
        </w:rPr>
        <w:t>.</w:t>
      </w:r>
    </w:p>
    <w:p w:rsidR="0087321D" w:rsidRDefault="008A7582" w:rsidP="005910C2">
      <w:pPr>
        <w:pStyle w:val="Pagrindinistekstas"/>
        <w:tabs>
          <w:tab w:val="left" w:pos="9639"/>
        </w:tabs>
        <w:spacing w:line="240" w:lineRule="auto"/>
        <w:ind w:firstLine="720"/>
        <w:jc w:val="both"/>
        <w:rPr>
          <w:szCs w:val="24"/>
        </w:rPr>
      </w:pPr>
      <w:r w:rsidRPr="00AE4126">
        <w:rPr>
          <w:b/>
          <w:szCs w:val="24"/>
        </w:rPr>
        <w:t xml:space="preserve">2. </w:t>
      </w:r>
      <w:r w:rsidR="007846C2" w:rsidRPr="00AE4126">
        <w:rPr>
          <w:b/>
          <w:szCs w:val="24"/>
        </w:rPr>
        <w:t>Projekto rengimo priežastys ir kuo remiantis parengtas sprendimo projektas.</w:t>
      </w:r>
      <w:r w:rsidR="007846C2" w:rsidRPr="00AE4126">
        <w:rPr>
          <w:szCs w:val="24"/>
        </w:rPr>
        <w:t xml:space="preserve"> </w:t>
      </w:r>
    </w:p>
    <w:p w:rsidR="006B276B" w:rsidRPr="00E938FE" w:rsidRDefault="006B276B" w:rsidP="006D72AB">
      <w:pPr>
        <w:pStyle w:val="Pagrindinistekstas"/>
        <w:tabs>
          <w:tab w:val="left" w:pos="9639"/>
        </w:tabs>
        <w:spacing w:line="240" w:lineRule="auto"/>
        <w:ind w:firstLine="720"/>
        <w:jc w:val="both"/>
        <w:rPr>
          <w:i/>
          <w:szCs w:val="24"/>
        </w:rPr>
      </w:pPr>
      <w:r w:rsidRPr="00E938FE">
        <w:rPr>
          <w:i/>
          <w:szCs w:val="24"/>
        </w:rPr>
        <w:t>Teisinis reglamentavimas</w:t>
      </w:r>
    </w:p>
    <w:p w:rsidR="003F7460" w:rsidRPr="00E938FE" w:rsidRDefault="003F7460" w:rsidP="006D72AB">
      <w:pPr>
        <w:pStyle w:val="Pagrindinistekstas"/>
        <w:tabs>
          <w:tab w:val="left" w:pos="9639"/>
        </w:tabs>
        <w:spacing w:line="240" w:lineRule="auto"/>
        <w:ind w:firstLine="720"/>
        <w:jc w:val="both"/>
        <w:rPr>
          <w:color w:val="000000"/>
          <w:szCs w:val="24"/>
        </w:rPr>
      </w:pPr>
      <w:r w:rsidRPr="00E938FE">
        <w:rPr>
          <w:szCs w:val="24"/>
        </w:rPr>
        <w:t xml:space="preserve">Lietuvos Respublikos vietos savivaldos įstatymo 16 straipsnio 2 dalies 26 punktas įtvirtina išimtinę Savivaldybės tarybos kompetenciją priimti sprendimus </w:t>
      </w:r>
      <w:r w:rsidRPr="00E938FE">
        <w:rPr>
          <w:color w:val="000000"/>
          <w:szCs w:val="24"/>
        </w:rPr>
        <w:t>dėl disponavimo savivaldybei nuosa</w:t>
      </w:r>
      <w:r w:rsidR="00ED2E40" w:rsidRPr="00E938FE">
        <w:rPr>
          <w:color w:val="000000"/>
          <w:szCs w:val="24"/>
        </w:rPr>
        <w:t xml:space="preserve">vybės teise priklausančiu turtu, 48 straipsnio 2 dalis </w:t>
      </w:r>
      <w:r w:rsidR="00E909CC" w:rsidRPr="00E938FE">
        <w:rPr>
          <w:color w:val="000000"/>
          <w:szCs w:val="24"/>
        </w:rPr>
        <w:t>nustato, kad Savivaldybei nuosavybės teise priklausančio turto savininko funkcijas, susijusias su savivaldybei nuosavybės teise priklausančiu turtu, remdamasi įstatymais įgyvendina savivaldybės taryba.</w:t>
      </w:r>
    </w:p>
    <w:p w:rsidR="00C33B1A" w:rsidRPr="00E938FE" w:rsidRDefault="006D72AB" w:rsidP="007064EF">
      <w:pPr>
        <w:ind w:firstLine="720"/>
        <w:jc w:val="both"/>
        <w:rPr>
          <w:sz w:val="24"/>
          <w:szCs w:val="24"/>
          <w:lang w:val="lt-LT"/>
        </w:rPr>
      </w:pPr>
      <w:r w:rsidRPr="00E938FE">
        <w:rPr>
          <w:sz w:val="24"/>
          <w:szCs w:val="24"/>
          <w:lang w:val="lt-LT"/>
        </w:rPr>
        <w:t xml:space="preserve">Lietuvos Respublikos valstybės ir savivaldybių turto valdymo, naudojimo ir disponavimo juo įstatymo </w:t>
      </w:r>
      <w:r w:rsidR="00C33B1A" w:rsidRPr="00E938FE">
        <w:rPr>
          <w:sz w:val="24"/>
          <w:szCs w:val="24"/>
          <w:lang w:val="lt-LT"/>
        </w:rPr>
        <w:t>reglamentavimas:</w:t>
      </w:r>
    </w:p>
    <w:p w:rsidR="007064EF" w:rsidRPr="00E938FE" w:rsidRDefault="00C33B1A" w:rsidP="007064EF">
      <w:pPr>
        <w:ind w:firstLine="720"/>
        <w:jc w:val="both"/>
        <w:rPr>
          <w:color w:val="000000"/>
          <w:sz w:val="24"/>
          <w:szCs w:val="24"/>
          <w:lang w:val="lt-LT"/>
        </w:rPr>
      </w:pPr>
      <w:r w:rsidRPr="00E938FE">
        <w:rPr>
          <w:sz w:val="24"/>
          <w:szCs w:val="24"/>
          <w:lang w:val="lt-LT"/>
        </w:rPr>
        <w:t xml:space="preserve">▪ </w:t>
      </w:r>
      <w:r w:rsidR="009360CE" w:rsidRPr="00E938FE">
        <w:rPr>
          <w:sz w:val="24"/>
          <w:szCs w:val="24"/>
          <w:lang w:val="lt-LT"/>
        </w:rPr>
        <w:t xml:space="preserve">8 straipsnio 1 dalies 1 punktas </w:t>
      </w:r>
      <w:r w:rsidRPr="00E938FE">
        <w:rPr>
          <w:sz w:val="24"/>
          <w:szCs w:val="24"/>
          <w:lang w:val="lt-LT"/>
        </w:rPr>
        <w:t>nustato</w:t>
      </w:r>
      <w:r w:rsidR="009360CE" w:rsidRPr="00E938FE">
        <w:rPr>
          <w:sz w:val="24"/>
          <w:szCs w:val="24"/>
          <w:lang w:val="lt-LT"/>
        </w:rPr>
        <w:t xml:space="preserve">, kad </w:t>
      </w:r>
      <w:r w:rsidR="009360CE" w:rsidRPr="00E938FE">
        <w:rPr>
          <w:color w:val="000000"/>
          <w:sz w:val="24"/>
          <w:szCs w:val="24"/>
          <w:lang w:val="lt-LT"/>
        </w:rPr>
        <w:t> Savivaldybių turtą valdo, naudoja ir juo disponuoja</w:t>
      </w:r>
      <w:bookmarkStart w:id="1" w:name="part_7c9f55a034ae4e6f8e7ed9852b5231df"/>
      <w:bookmarkEnd w:id="1"/>
      <w:r w:rsidR="009360CE" w:rsidRPr="00E938FE">
        <w:rPr>
          <w:color w:val="000000"/>
          <w:sz w:val="24"/>
          <w:szCs w:val="24"/>
          <w:lang w:val="lt-LT"/>
        </w:rPr>
        <w:t xml:space="preserve"> </w:t>
      </w:r>
      <w:r w:rsidR="009360CE" w:rsidRPr="009360CE">
        <w:rPr>
          <w:color w:val="000000"/>
          <w:sz w:val="24"/>
          <w:szCs w:val="24"/>
          <w:lang w:val="lt-LT"/>
        </w:rPr>
        <w:t>savivaldybių tarybos pagal Lietuvos Respublikos vietos savivaldos įstatymą – įgyvendin</w:t>
      </w:r>
      <w:r w:rsidR="009360CE" w:rsidRPr="00E938FE">
        <w:rPr>
          <w:color w:val="000000"/>
          <w:sz w:val="24"/>
          <w:szCs w:val="24"/>
          <w:lang w:val="lt-LT"/>
        </w:rPr>
        <w:t>d</w:t>
      </w:r>
      <w:r w:rsidR="007064EF" w:rsidRPr="00E938FE">
        <w:rPr>
          <w:color w:val="000000"/>
          <w:sz w:val="24"/>
          <w:szCs w:val="24"/>
          <w:lang w:val="lt-LT"/>
        </w:rPr>
        <w:t xml:space="preserve">amos turto savininko funkcijas; </w:t>
      </w:r>
    </w:p>
    <w:p w:rsidR="006D72AB" w:rsidRPr="00E938FE" w:rsidRDefault="00AD494C" w:rsidP="007064EF">
      <w:pPr>
        <w:ind w:firstLine="720"/>
        <w:jc w:val="both"/>
        <w:rPr>
          <w:sz w:val="24"/>
          <w:szCs w:val="24"/>
          <w:lang w:val="lt-LT"/>
        </w:rPr>
      </w:pPr>
      <w:r w:rsidRPr="00E938FE">
        <w:rPr>
          <w:sz w:val="24"/>
          <w:szCs w:val="24"/>
          <w:lang w:val="lt-LT"/>
        </w:rPr>
        <w:t xml:space="preserve">▪ </w:t>
      </w:r>
      <w:r w:rsidR="006D72AB" w:rsidRPr="00E938FE">
        <w:rPr>
          <w:sz w:val="24"/>
          <w:szCs w:val="24"/>
          <w:lang w:val="lt-LT"/>
        </w:rPr>
        <w:t>22 straipsnio 1 dalies 2 punktas numato, kad savivaldybės turto investavimas – tai savivaldybei nuosavybės teise priklausančio turto, kaip įnašo perdavimas didinant uždarosios akcinės bendrovės kapitalą, jei savivaldybė yra jos daly</w:t>
      </w:r>
      <w:r w:rsidR="007064EF" w:rsidRPr="00E938FE">
        <w:rPr>
          <w:sz w:val="24"/>
          <w:szCs w:val="24"/>
          <w:lang w:val="lt-LT"/>
        </w:rPr>
        <w:t xml:space="preserve">vė. </w:t>
      </w:r>
      <w:r w:rsidR="006D72AB" w:rsidRPr="00E938FE">
        <w:rPr>
          <w:sz w:val="24"/>
          <w:szCs w:val="24"/>
          <w:lang w:val="lt-LT"/>
        </w:rPr>
        <w:t xml:space="preserve">Savivaldybė yra </w:t>
      </w:r>
      <w:r w:rsidR="00F371BB" w:rsidRPr="00E938FE">
        <w:rPr>
          <w:sz w:val="24"/>
          <w:szCs w:val="24"/>
          <w:lang w:val="lt-LT"/>
        </w:rPr>
        <w:t>Bendrovės</w:t>
      </w:r>
      <w:r w:rsidR="006D72AB" w:rsidRPr="00E938FE">
        <w:rPr>
          <w:sz w:val="24"/>
          <w:szCs w:val="24"/>
          <w:lang w:val="lt-LT"/>
        </w:rPr>
        <w:t xml:space="preserve"> vienintelis akcininkas, todėl Savivaldybė gali investuoti turtą, didindama bendrovės įstatinį kapitalą. </w:t>
      </w:r>
    </w:p>
    <w:p w:rsidR="00C83D98" w:rsidRPr="00E938FE" w:rsidRDefault="00AD494C" w:rsidP="007064EF">
      <w:pPr>
        <w:ind w:firstLine="720"/>
        <w:jc w:val="both"/>
        <w:rPr>
          <w:color w:val="000000"/>
          <w:sz w:val="24"/>
          <w:szCs w:val="24"/>
          <w:lang w:val="lt-LT"/>
        </w:rPr>
      </w:pPr>
      <w:r w:rsidRPr="00E938FE">
        <w:rPr>
          <w:sz w:val="24"/>
          <w:szCs w:val="24"/>
          <w:lang w:val="lt-LT"/>
        </w:rPr>
        <w:t xml:space="preserve">▪ </w:t>
      </w:r>
      <w:r w:rsidR="00C83D98" w:rsidRPr="00E938FE">
        <w:rPr>
          <w:sz w:val="24"/>
          <w:szCs w:val="24"/>
          <w:lang w:val="lt-LT"/>
        </w:rPr>
        <w:t xml:space="preserve">22 straipsnio 2 dalis įtvirtina, kad </w:t>
      </w:r>
      <w:r w:rsidR="00C83D98" w:rsidRPr="00E938FE">
        <w:rPr>
          <w:color w:val="000000"/>
          <w:sz w:val="24"/>
          <w:szCs w:val="24"/>
          <w:lang w:val="lt-LT"/>
        </w:rPr>
        <w:t>Sprendimą dėl savivaldybei nuosavybės teise priklausančio turto investavimo priima savivaldybės taryba</w:t>
      </w:r>
      <w:r w:rsidR="00624112" w:rsidRPr="00E938FE">
        <w:rPr>
          <w:color w:val="000000"/>
          <w:sz w:val="24"/>
          <w:szCs w:val="24"/>
          <w:lang w:val="lt-LT"/>
        </w:rPr>
        <w:t>;</w:t>
      </w:r>
    </w:p>
    <w:p w:rsidR="00624112" w:rsidRPr="00E938FE" w:rsidRDefault="00AD494C" w:rsidP="007064EF">
      <w:pPr>
        <w:ind w:firstLine="720"/>
        <w:jc w:val="both"/>
        <w:rPr>
          <w:color w:val="000000"/>
          <w:sz w:val="24"/>
          <w:szCs w:val="24"/>
          <w:lang w:val="lt-LT"/>
        </w:rPr>
      </w:pPr>
      <w:r w:rsidRPr="00E938FE">
        <w:rPr>
          <w:sz w:val="24"/>
          <w:szCs w:val="24"/>
          <w:lang w:val="lt-LT"/>
        </w:rPr>
        <w:t xml:space="preserve">▪ </w:t>
      </w:r>
      <w:r w:rsidR="00624112" w:rsidRPr="00E938FE">
        <w:rPr>
          <w:color w:val="000000"/>
          <w:sz w:val="24"/>
          <w:szCs w:val="24"/>
          <w:lang w:val="lt-LT"/>
        </w:rPr>
        <w:t>22 straipsnio 4 dalis nustato, kad Savivaldybė gali turtą investuoti įsigydama įstatinį kapitalą didinančios akcinės bendrovės ar uždarosios akcinės bendrovės akcijų, kurios visuotiniame akcininkų susirinkime savivaldybei suteikia daugiau negu 50 procentų balsų.</w:t>
      </w:r>
    </w:p>
    <w:p w:rsidR="00E46767" w:rsidRPr="00E938FE" w:rsidRDefault="00AD494C" w:rsidP="007064EF">
      <w:pPr>
        <w:ind w:firstLine="720"/>
        <w:jc w:val="both"/>
        <w:rPr>
          <w:color w:val="000000"/>
          <w:sz w:val="24"/>
          <w:szCs w:val="24"/>
          <w:lang w:val="lt-LT"/>
        </w:rPr>
      </w:pPr>
      <w:r w:rsidRPr="00E938FE">
        <w:rPr>
          <w:sz w:val="24"/>
          <w:szCs w:val="24"/>
          <w:lang w:val="lt-LT"/>
        </w:rPr>
        <w:t xml:space="preserve">▪ </w:t>
      </w:r>
      <w:r w:rsidR="00E46767" w:rsidRPr="00E938FE">
        <w:rPr>
          <w:color w:val="000000"/>
          <w:sz w:val="24"/>
          <w:szCs w:val="24"/>
          <w:lang w:val="lt-LT"/>
        </w:rPr>
        <w:t xml:space="preserve">23 straipsnis </w:t>
      </w:r>
      <w:r w:rsidR="00BB659B" w:rsidRPr="00E938FE">
        <w:rPr>
          <w:color w:val="000000"/>
          <w:sz w:val="24"/>
          <w:szCs w:val="24"/>
          <w:lang w:val="lt-LT"/>
        </w:rPr>
        <w:t>įtvirtina</w:t>
      </w:r>
      <w:r w:rsidR="00E46767" w:rsidRPr="00E938FE">
        <w:rPr>
          <w:color w:val="000000"/>
          <w:sz w:val="24"/>
          <w:szCs w:val="24"/>
          <w:lang w:val="lt-LT"/>
        </w:rPr>
        <w:t xml:space="preserve">, kad </w:t>
      </w:r>
      <w:r w:rsidR="001A34A5" w:rsidRPr="00E938FE">
        <w:rPr>
          <w:color w:val="000000"/>
          <w:sz w:val="24"/>
          <w:szCs w:val="24"/>
          <w:lang w:val="lt-LT"/>
        </w:rPr>
        <w:t>savivaldybių turtinės ir neturtinės teisės viešosiose įstaigose, akcinėse bendrovėse, uždarosiose akcinėse bendrovėse ir kitos teisinės formos juridiniuose asmenyse įgyvendinamos Vyriausybės nustatyta tvarka.</w:t>
      </w:r>
    </w:p>
    <w:p w:rsidR="000C109B" w:rsidRPr="00E938FE" w:rsidRDefault="000C109B" w:rsidP="000C109B">
      <w:pPr>
        <w:ind w:firstLine="720"/>
        <w:jc w:val="both"/>
        <w:rPr>
          <w:color w:val="000000"/>
          <w:sz w:val="24"/>
          <w:szCs w:val="24"/>
          <w:lang w:val="lt-LT"/>
        </w:rPr>
      </w:pPr>
      <w:r w:rsidRPr="00E938FE">
        <w:rPr>
          <w:color w:val="000000"/>
          <w:sz w:val="24"/>
          <w:szCs w:val="24"/>
          <w:lang w:val="lt-LT"/>
        </w:rPr>
        <w:t>Savivaldybių turtinių ir neturtinių teisių įgyvendinimo savivaldybių valdomose įmonėse tvarkos aprašo</w:t>
      </w:r>
      <w:r w:rsidRPr="00E938FE">
        <w:rPr>
          <w:sz w:val="24"/>
          <w:szCs w:val="24"/>
          <w:lang w:val="lt-LT"/>
        </w:rPr>
        <w:t xml:space="preserve">, patvirtinto </w:t>
      </w:r>
      <w:r w:rsidRPr="00E938FE">
        <w:rPr>
          <w:color w:val="000000"/>
          <w:sz w:val="24"/>
          <w:szCs w:val="24"/>
          <w:lang w:val="lt-LT"/>
        </w:rPr>
        <w:t>Lietuvos Respublikos Vyriausybės 2007 m. birželio 6 d. nutarimu Nr. 567 „Dėl Savivaldybių turtinių ir neturtinių teisių įgyvendinimo savivaldybių valdomose įmonėse tvarkos aprašo patvirtinimo“</w:t>
      </w:r>
      <w:r w:rsidRPr="00E938FE">
        <w:rPr>
          <w:sz w:val="24"/>
          <w:szCs w:val="24"/>
          <w:lang w:val="lt-LT"/>
        </w:rPr>
        <w:t xml:space="preserve"> 5.2.2 papunktis</w:t>
      </w:r>
      <w:r w:rsidRPr="00E938FE">
        <w:t xml:space="preserve"> </w:t>
      </w:r>
      <w:r w:rsidRPr="00E938FE">
        <w:rPr>
          <w:sz w:val="24"/>
          <w:szCs w:val="24"/>
          <w:lang w:val="lt-LT"/>
        </w:rPr>
        <w:t>nustato, kad</w:t>
      </w:r>
      <w:r w:rsidRPr="00E938FE">
        <w:rPr>
          <w:bCs/>
          <w:sz w:val="24"/>
          <w:szCs w:val="24"/>
          <w:lang w:val="lt-LT"/>
        </w:rPr>
        <w:t xml:space="preserve"> tik </w:t>
      </w:r>
      <w:r w:rsidRPr="00E938FE">
        <w:rPr>
          <w:color w:val="000000"/>
          <w:sz w:val="24"/>
          <w:szCs w:val="24"/>
          <w:lang w:val="lt-LT"/>
        </w:rPr>
        <w:t>vadovaudamasis savivaldybės tarybos sprendimais savivaldybės administracijos direktorius užtikrina, kad būtų atlikti teisiniai veiksmai, ar priima procedūrinius sprendimus dėl savivaldybės valdomos įmonės įstatinio kapitalo didinimo papildomais įnašais.</w:t>
      </w:r>
    </w:p>
    <w:p w:rsidR="000A24B6" w:rsidRPr="007F3CA2" w:rsidRDefault="00C660BD" w:rsidP="007F3CA2">
      <w:pPr>
        <w:ind w:firstLine="709"/>
        <w:jc w:val="both"/>
        <w:rPr>
          <w:sz w:val="22"/>
          <w:szCs w:val="22"/>
          <w:lang w:val="lt-LT"/>
        </w:rPr>
      </w:pPr>
      <w:r w:rsidRPr="00E938FE">
        <w:rPr>
          <w:color w:val="000000"/>
          <w:sz w:val="24"/>
          <w:szCs w:val="24"/>
          <w:lang w:val="lt-LT"/>
        </w:rPr>
        <w:t>Lietuvos Respublikos akcinių bendrovių įstatymo 49 straipsnio 2 dalis nustato, kad Bendrovės įstatinis kapitalas didinamas išleidžiant naujas akcijas arba padidinant išleistų akcijų nominalią vertę</w:t>
      </w:r>
      <w:r w:rsidR="00A16498" w:rsidRPr="00E938FE">
        <w:rPr>
          <w:color w:val="000000"/>
          <w:sz w:val="24"/>
          <w:szCs w:val="24"/>
          <w:lang w:val="lt-LT"/>
        </w:rPr>
        <w:t xml:space="preserve">, 50 straipsnio 1 dalis </w:t>
      </w:r>
      <w:r w:rsidR="00D7358C" w:rsidRPr="00E938FE">
        <w:rPr>
          <w:color w:val="000000"/>
          <w:sz w:val="24"/>
          <w:szCs w:val="24"/>
          <w:lang w:val="lt-LT"/>
        </w:rPr>
        <w:t>įtvirtina, kad Bendrovės įstatinis kapitalas papildomais akcininkų ir kitų asmenų įnašais didinamas tik išleidžiant naujas akcijas.</w:t>
      </w:r>
      <w:r w:rsidR="00433C22" w:rsidRPr="00E938FE">
        <w:rPr>
          <w:color w:val="000000"/>
          <w:sz w:val="24"/>
          <w:szCs w:val="24"/>
          <w:lang w:val="lt-LT"/>
        </w:rPr>
        <w:t xml:space="preserve"> To paties įstatymo </w:t>
      </w:r>
      <w:r w:rsidR="00433C22" w:rsidRPr="00E938FE">
        <w:rPr>
          <w:sz w:val="24"/>
          <w:szCs w:val="24"/>
          <w:lang w:val="lt-LT"/>
        </w:rPr>
        <w:t xml:space="preserve">45 straipsnio 1 dalyje nustatyta, kad akcijos </w:t>
      </w:r>
      <w:r w:rsidR="00046740" w:rsidRPr="00E938FE">
        <w:rPr>
          <w:sz w:val="24"/>
          <w:szCs w:val="24"/>
          <w:lang w:val="lt-LT"/>
        </w:rPr>
        <w:t xml:space="preserve">gali būti apmokamos pinigais, </w:t>
      </w:r>
      <w:r w:rsidR="00433C22" w:rsidRPr="00E938FE">
        <w:rPr>
          <w:sz w:val="24"/>
          <w:szCs w:val="24"/>
          <w:lang w:val="lt-LT"/>
        </w:rPr>
        <w:t>2 dalis reglamentuoja, kad akcijos emisijos kaina turi būti ne mažesnė už jos nominalią vertę.</w:t>
      </w:r>
      <w:r w:rsidR="00433C22" w:rsidRPr="00E938FE">
        <w:rPr>
          <w:sz w:val="22"/>
          <w:szCs w:val="22"/>
          <w:lang w:val="lt-LT"/>
        </w:rPr>
        <w:t xml:space="preserve"> </w:t>
      </w:r>
      <w:r w:rsidR="00C83D98" w:rsidRPr="00E938FE">
        <w:rPr>
          <w:szCs w:val="24"/>
        </w:rPr>
        <w:tab/>
      </w:r>
    </w:p>
    <w:p w:rsidR="006D72AB" w:rsidRPr="00E938FE" w:rsidRDefault="006D72AB" w:rsidP="006D72AB">
      <w:pPr>
        <w:pStyle w:val="Pagrindinistekstas"/>
        <w:tabs>
          <w:tab w:val="left" w:pos="9639"/>
        </w:tabs>
        <w:spacing w:line="240" w:lineRule="auto"/>
        <w:ind w:firstLine="720"/>
        <w:jc w:val="both"/>
        <w:rPr>
          <w:szCs w:val="24"/>
        </w:rPr>
      </w:pPr>
      <w:r w:rsidRPr="00E938FE">
        <w:t>Vadovaujantis Sprendimo investuoti valstybės ir savivaldybių turtą priėmimo tvarkos aprašo, patvirtinto Lietuvos Respublikos 2007 m. liepos 4 d. nutarimo Nr. 758 „Dėl sprendimo investuoti valstybės ir savivaldybių turtą priėmimo tvarkos aprašo patvirtinimo“ 7 punktu</w:t>
      </w:r>
      <w:r w:rsidR="00CC7C8D" w:rsidRPr="00E938FE">
        <w:t xml:space="preserve">, įtvirtinančiu, kad  </w:t>
      </w:r>
      <w:r w:rsidR="00CC7C8D" w:rsidRPr="00E938FE">
        <w:rPr>
          <w:color w:val="000000"/>
        </w:rPr>
        <w:t>pasiūlymus savivaldybės tarybai dėl sprendimo investuoti savivaldybės turtą priėmimo teikia savivaldybės vykdomoji institucija,</w:t>
      </w:r>
      <w:r w:rsidRPr="00E938FE">
        <w:t xml:space="preserve"> siūloma </w:t>
      </w:r>
      <w:r w:rsidR="00E21A35" w:rsidRPr="00E938FE">
        <w:t>S</w:t>
      </w:r>
      <w:r w:rsidRPr="00E938FE">
        <w:t xml:space="preserve">avivaldybės tarybai priimti sprendimą investuoti savivaldybei nuosavybės teise priklausantį </w:t>
      </w:r>
      <w:r w:rsidRPr="00E938FE">
        <w:rPr>
          <w:szCs w:val="24"/>
        </w:rPr>
        <w:t xml:space="preserve">finansinį turtą – </w:t>
      </w:r>
      <w:r w:rsidR="002074BA" w:rsidRPr="00E938FE">
        <w:rPr>
          <w:color w:val="000000"/>
          <w:spacing w:val="-3"/>
          <w:szCs w:val="24"/>
        </w:rPr>
        <w:t>665 000 Eur</w:t>
      </w:r>
      <w:r w:rsidRPr="00E938FE">
        <w:rPr>
          <w:szCs w:val="24"/>
        </w:rPr>
        <w:t xml:space="preserve">, </w:t>
      </w:r>
      <w:r w:rsidR="002074BA" w:rsidRPr="00E938FE">
        <w:rPr>
          <w:szCs w:val="24"/>
        </w:rPr>
        <w:t xml:space="preserve">Savivaldybės, kaip Bendrovės akcininkės, papildomą įnašą, </w:t>
      </w:r>
      <w:r w:rsidR="003C3618" w:rsidRPr="00E938FE">
        <w:rPr>
          <w:szCs w:val="24"/>
        </w:rPr>
        <w:t>didinant</w:t>
      </w:r>
      <w:r w:rsidRPr="00E938FE">
        <w:rPr>
          <w:szCs w:val="24"/>
        </w:rPr>
        <w:t xml:space="preserve"> </w:t>
      </w:r>
      <w:r w:rsidR="00F371BB" w:rsidRPr="00E938FE">
        <w:rPr>
          <w:szCs w:val="24"/>
        </w:rPr>
        <w:t>Bendrovės</w:t>
      </w:r>
      <w:r w:rsidRPr="00E938FE">
        <w:rPr>
          <w:szCs w:val="24"/>
        </w:rPr>
        <w:t xml:space="preserve"> </w:t>
      </w:r>
      <w:r w:rsidR="003C3618" w:rsidRPr="00E938FE">
        <w:rPr>
          <w:szCs w:val="24"/>
        </w:rPr>
        <w:t>įstatinį</w:t>
      </w:r>
      <w:r w:rsidRPr="00E938FE">
        <w:rPr>
          <w:szCs w:val="24"/>
        </w:rPr>
        <w:t xml:space="preserve"> kapitalą.</w:t>
      </w:r>
    </w:p>
    <w:p w:rsidR="003D5BE8" w:rsidRPr="00CF4CC0" w:rsidRDefault="00A564BB" w:rsidP="00CF4CC0">
      <w:pPr>
        <w:pStyle w:val="Pagrindinistekstas"/>
        <w:tabs>
          <w:tab w:val="left" w:pos="9639"/>
        </w:tabs>
        <w:spacing w:line="240" w:lineRule="auto"/>
        <w:ind w:firstLine="720"/>
        <w:jc w:val="both"/>
        <w:rPr>
          <w:color w:val="000000"/>
        </w:rPr>
      </w:pPr>
      <w:r w:rsidRPr="00E938FE">
        <w:rPr>
          <w:color w:val="000000"/>
        </w:rPr>
        <w:lastRenderedPageBreak/>
        <w:t>Įgyvendinant aukščiau nurodyto tvarkos aprašo 9.4 papunktį, nustatantį, kad prie pasiūlymo dėl sprendimo investuoti savivaldybės turtą priėmimo turi būti pridedama subjekto, į kurį ketinama investuoti, paskutinio ataskaitinio laikotarpio finansinių ataskaitų rinkinys ir veiklos ataskaita arba metinis pranešimas, kaip nustatyta subjekto veiklą reglamentuojančiuose teisės aktuose</w:t>
      </w:r>
      <w:r w:rsidR="00BC2384" w:rsidRPr="00E938FE">
        <w:rPr>
          <w:color w:val="000000"/>
        </w:rPr>
        <w:t xml:space="preserve">, prie šio aiškinamojo rašto pridedame Bendrovės finansinių ataskaitų rinkinį ir metinį pranešimą už 2018 m. </w:t>
      </w:r>
    </w:p>
    <w:p w:rsidR="004C46F1" w:rsidRDefault="004C46F1" w:rsidP="006D72AB">
      <w:pPr>
        <w:pStyle w:val="Pagrindinistekstas"/>
        <w:tabs>
          <w:tab w:val="left" w:pos="9639"/>
        </w:tabs>
        <w:spacing w:line="240" w:lineRule="auto"/>
        <w:ind w:firstLine="720"/>
        <w:jc w:val="both"/>
        <w:rPr>
          <w:i/>
          <w:color w:val="000000"/>
        </w:rPr>
      </w:pPr>
    </w:p>
    <w:p w:rsidR="00A564BB" w:rsidRPr="00E938FE" w:rsidRDefault="00FD4395" w:rsidP="006D72AB">
      <w:pPr>
        <w:pStyle w:val="Pagrindinistekstas"/>
        <w:tabs>
          <w:tab w:val="left" w:pos="9639"/>
        </w:tabs>
        <w:spacing w:line="240" w:lineRule="auto"/>
        <w:ind w:firstLine="720"/>
        <w:jc w:val="both"/>
        <w:rPr>
          <w:i/>
          <w:color w:val="000000"/>
        </w:rPr>
      </w:pPr>
      <w:r w:rsidRPr="00E938FE">
        <w:rPr>
          <w:i/>
          <w:color w:val="000000"/>
        </w:rPr>
        <w:t>Turto investavimo pagrindimas</w:t>
      </w:r>
    </w:p>
    <w:p w:rsidR="006D72AB" w:rsidRPr="00E938FE" w:rsidRDefault="006D72AB" w:rsidP="006D72AB">
      <w:pPr>
        <w:pStyle w:val="Pagrindinistekstas"/>
        <w:tabs>
          <w:tab w:val="left" w:pos="9639"/>
        </w:tabs>
        <w:spacing w:line="240" w:lineRule="auto"/>
        <w:ind w:firstLine="720"/>
        <w:jc w:val="both"/>
        <w:rPr>
          <w:szCs w:val="24"/>
        </w:rPr>
      </w:pPr>
      <w:r w:rsidRPr="00E938FE">
        <w:rPr>
          <w:szCs w:val="24"/>
        </w:rPr>
        <w:t>Sprendimas investuoti finansinį turtą tenkina šiuos Lietuvos Respublikos valstybės ir savivaldybių turto valdymo, naudojimo ir disponavimu juo įstatymo 22</w:t>
      </w:r>
      <w:r w:rsidR="0028500B" w:rsidRPr="00E938FE">
        <w:rPr>
          <w:szCs w:val="24"/>
        </w:rPr>
        <w:t xml:space="preserve"> straipsnio 2 dalies </w:t>
      </w:r>
      <w:r w:rsidR="00371939" w:rsidRPr="00E938FE">
        <w:rPr>
          <w:szCs w:val="24"/>
        </w:rPr>
        <w:t xml:space="preserve">3, </w:t>
      </w:r>
      <w:r w:rsidR="0028500B" w:rsidRPr="00E938FE">
        <w:rPr>
          <w:szCs w:val="24"/>
        </w:rPr>
        <w:t>5, 6</w:t>
      </w:r>
      <w:r w:rsidR="00DA7A63" w:rsidRPr="00E938FE">
        <w:rPr>
          <w:szCs w:val="24"/>
        </w:rPr>
        <w:t>, 7</w:t>
      </w:r>
      <w:r w:rsidR="0085542A" w:rsidRPr="00E938FE">
        <w:rPr>
          <w:szCs w:val="24"/>
        </w:rPr>
        <w:t xml:space="preserve">, </w:t>
      </w:r>
      <w:r w:rsidR="007B7C2A" w:rsidRPr="00E938FE">
        <w:rPr>
          <w:szCs w:val="24"/>
        </w:rPr>
        <w:t xml:space="preserve">punktuose </w:t>
      </w:r>
      <w:r w:rsidRPr="00E938FE">
        <w:rPr>
          <w:szCs w:val="24"/>
        </w:rPr>
        <w:t>nurodytus investavimo kriterijus:</w:t>
      </w:r>
    </w:p>
    <w:p w:rsidR="00371939" w:rsidRPr="00E938FE" w:rsidRDefault="00371939" w:rsidP="00371939">
      <w:pPr>
        <w:pStyle w:val="Pagrindinistekstas"/>
        <w:tabs>
          <w:tab w:val="left" w:pos="9639"/>
        </w:tabs>
        <w:spacing w:line="240" w:lineRule="auto"/>
        <w:ind w:firstLine="720"/>
        <w:jc w:val="both"/>
        <w:rPr>
          <w:color w:val="000000"/>
          <w:szCs w:val="24"/>
        </w:rPr>
      </w:pPr>
      <w:r w:rsidRPr="00E938FE">
        <w:rPr>
          <w:szCs w:val="24"/>
        </w:rPr>
        <w:t xml:space="preserve">3) </w:t>
      </w:r>
      <w:r w:rsidRPr="0028500B">
        <w:rPr>
          <w:color w:val="000000"/>
          <w:szCs w:val="24"/>
        </w:rPr>
        <w:t>investuojant skatinamas Lietuvos ekonomikos augimas, stiprinamas ekonominis savarankiškumas ir (ar) tarptautinis konkurencingumas</w:t>
      </w:r>
      <w:r w:rsidRPr="00E938FE">
        <w:rPr>
          <w:color w:val="000000"/>
          <w:szCs w:val="24"/>
        </w:rPr>
        <w:t>;</w:t>
      </w:r>
    </w:p>
    <w:p w:rsidR="00371939" w:rsidRPr="00E938FE" w:rsidRDefault="00371939" w:rsidP="00371939">
      <w:pPr>
        <w:pStyle w:val="Pagrindinistekstas"/>
        <w:tabs>
          <w:tab w:val="left" w:pos="9639"/>
        </w:tabs>
        <w:spacing w:line="240" w:lineRule="auto"/>
        <w:ind w:firstLine="720"/>
        <w:jc w:val="both"/>
        <w:rPr>
          <w:rStyle w:val="fontstyle36"/>
        </w:rPr>
      </w:pPr>
      <w:r w:rsidRPr="00E938FE">
        <w:rPr>
          <w:color w:val="000000"/>
          <w:szCs w:val="24"/>
        </w:rPr>
        <w:t xml:space="preserve">5) </w:t>
      </w:r>
      <w:r w:rsidR="0028500B" w:rsidRPr="0028500B">
        <w:rPr>
          <w:color w:val="000000"/>
          <w:szCs w:val="24"/>
        </w:rPr>
        <w:t>investavus bus kuriama ar plėtojama infrastruktūra, naudinga visuomenei (skatinama veiksminga konkurencija šalies rinkoje, gerinama viešųjų paslaugų kokybė, pasirinkimo galimybės ir prieinamumas</w:t>
      </w:r>
      <w:r w:rsidR="006D72AB" w:rsidRPr="00E938FE">
        <w:rPr>
          <w:rStyle w:val="fontstyle36"/>
        </w:rPr>
        <w:t xml:space="preserve">; </w:t>
      </w:r>
    </w:p>
    <w:p w:rsidR="00371939" w:rsidRPr="00E938FE" w:rsidRDefault="00371939" w:rsidP="00371939">
      <w:pPr>
        <w:pStyle w:val="Pagrindinistekstas"/>
        <w:tabs>
          <w:tab w:val="left" w:pos="9639"/>
        </w:tabs>
        <w:spacing w:line="240" w:lineRule="auto"/>
        <w:ind w:firstLine="720"/>
        <w:jc w:val="both"/>
        <w:rPr>
          <w:color w:val="000000"/>
          <w:szCs w:val="24"/>
        </w:rPr>
      </w:pPr>
      <w:r w:rsidRPr="00E938FE">
        <w:rPr>
          <w:rStyle w:val="fontstyle36"/>
        </w:rPr>
        <w:t xml:space="preserve">6) </w:t>
      </w:r>
      <w:r w:rsidR="0028500B" w:rsidRPr="0028500B">
        <w:rPr>
          <w:color w:val="000000"/>
          <w:szCs w:val="24"/>
        </w:rPr>
        <w:t>savivaldyb</w:t>
      </w:r>
      <w:r w:rsidR="0028500B" w:rsidRPr="00E938FE">
        <w:rPr>
          <w:color w:val="000000"/>
        </w:rPr>
        <w:t>ės</w:t>
      </w:r>
      <w:r w:rsidR="0028500B" w:rsidRPr="0028500B">
        <w:rPr>
          <w:color w:val="000000"/>
          <w:szCs w:val="24"/>
        </w:rPr>
        <w:t xml:space="preserve"> turto investavimu (savivaldybės įnašu) bus sukuriama pridėtinė vertė ir užtikrinamas šią vertę kuriančios veiklos ilgalaikis ekonominis tvarumas</w:t>
      </w:r>
      <w:r w:rsidRPr="00E938FE">
        <w:rPr>
          <w:color w:val="000000"/>
          <w:szCs w:val="24"/>
        </w:rPr>
        <w:t>;</w:t>
      </w:r>
    </w:p>
    <w:p w:rsidR="00BE20EA" w:rsidRPr="00CF4CC0" w:rsidRDefault="00371939" w:rsidP="00CF4CC0">
      <w:pPr>
        <w:pStyle w:val="Pagrindinistekstas"/>
        <w:tabs>
          <w:tab w:val="left" w:pos="9639"/>
        </w:tabs>
        <w:spacing w:line="240" w:lineRule="auto"/>
        <w:ind w:firstLine="720"/>
        <w:jc w:val="both"/>
        <w:rPr>
          <w:color w:val="000000"/>
        </w:rPr>
      </w:pPr>
      <w:r w:rsidRPr="00E938FE">
        <w:rPr>
          <w:color w:val="000000"/>
          <w:szCs w:val="24"/>
        </w:rPr>
        <w:t xml:space="preserve">7) </w:t>
      </w:r>
      <w:r w:rsidR="00DA7A63" w:rsidRPr="0028500B">
        <w:rPr>
          <w:color w:val="000000"/>
          <w:szCs w:val="24"/>
        </w:rPr>
        <w:t>iš investavimo objekto bus gauta ne tik pelno (pajamų), bet ir gautas socialinis rezultatas (švietimo, kultūros, mokslo, aplinkos, sveikatos ir socialinės apsaugos, kitų panašių sričių) arba užtikrintas veiksmingesnis Lietuvos Respublikos įstatymuose ir Vyriausybės nutarimuose nustatytų valstybės ir savivaldybės funkcijų atlikimas</w:t>
      </w:r>
      <w:r w:rsidR="002A67F2" w:rsidRPr="00E938FE">
        <w:rPr>
          <w:color w:val="000000"/>
        </w:rPr>
        <w:t>.</w:t>
      </w:r>
      <w:bookmarkStart w:id="2" w:name="part_cded6833cc294faebf100f96f8358172"/>
      <w:bookmarkStart w:id="3" w:name="part_fbb7a464089b442dbe3d2aecec4b54e1"/>
      <w:bookmarkEnd w:id="2"/>
      <w:bookmarkEnd w:id="3"/>
    </w:p>
    <w:p w:rsidR="004C46F1" w:rsidRDefault="004C46F1" w:rsidP="00305E6C">
      <w:pPr>
        <w:ind w:firstLine="720"/>
        <w:jc w:val="both"/>
        <w:rPr>
          <w:i/>
          <w:sz w:val="24"/>
          <w:szCs w:val="24"/>
          <w:lang w:val="lt-LT"/>
        </w:rPr>
      </w:pPr>
    </w:p>
    <w:p w:rsidR="00305E6C" w:rsidRPr="00E938FE" w:rsidRDefault="007C783D" w:rsidP="00305E6C">
      <w:pPr>
        <w:ind w:firstLine="720"/>
        <w:jc w:val="both"/>
        <w:rPr>
          <w:i/>
          <w:sz w:val="24"/>
          <w:szCs w:val="24"/>
          <w:lang w:val="lt-LT"/>
        </w:rPr>
      </w:pPr>
      <w:r w:rsidRPr="00E938FE">
        <w:rPr>
          <w:i/>
          <w:sz w:val="24"/>
          <w:szCs w:val="24"/>
          <w:lang w:val="lt-LT"/>
        </w:rPr>
        <w:t>Poreikio investuoti motyvai</w:t>
      </w:r>
    </w:p>
    <w:p w:rsidR="00305E6C" w:rsidRPr="00E938FE" w:rsidRDefault="00305E6C" w:rsidP="00305E6C">
      <w:pPr>
        <w:ind w:firstLine="720"/>
        <w:jc w:val="both"/>
        <w:rPr>
          <w:i/>
          <w:sz w:val="24"/>
          <w:szCs w:val="24"/>
          <w:lang w:val="lt-LT"/>
        </w:rPr>
      </w:pPr>
      <w:r w:rsidRPr="00E938FE">
        <w:rPr>
          <w:sz w:val="24"/>
          <w:szCs w:val="24"/>
          <w:lang w:val="lt-LT"/>
        </w:rPr>
        <w:t>Bendrovė teikia reguliarias keleivių pervežimo paslaugas Klaipėdos mieste, priemiestyje, tarpmiestiniuose bei tarptautiniuose maršrutuose. Tai didžiausia keleivinio transporto paslaugų bendrovė Klaipėdoje ir viena didžiausių tokios specializacijos įmonių Lietuvoje.</w:t>
      </w:r>
    </w:p>
    <w:p w:rsidR="00305E6C" w:rsidRPr="00E938FE" w:rsidRDefault="00305E6C" w:rsidP="00305E6C">
      <w:pPr>
        <w:ind w:firstLine="567"/>
        <w:jc w:val="both"/>
        <w:rPr>
          <w:sz w:val="24"/>
          <w:szCs w:val="24"/>
          <w:lang w:val="lt-LT"/>
        </w:rPr>
      </w:pPr>
      <w:r w:rsidRPr="00E938FE">
        <w:rPr>
          <w:sz w:val="24"/>
          <w:szCs w:val="24"/>
          <w:lang w:val="lt-LT"/>
        </w:rPr>
        <w:t>Viešasis transportas – tai vienas svarbiausių darnaus judumo sistemos elementų, todėl Klaipėdoje svarbu didinti miesto gyventojų, svečių naudojimąsi viešuoju transportu bei užtikrinti patogumą ir kelionių efektyvumą. Siekiant didinti viešojo transporto patrauklumą, skatinti inovacijų diegimą šiame ūkio sektoriuje, tikslingas Bendrovės įstatinio kapitalo didinimas 665 000 Eur sumai, kuri būtų panaudota dviem elektra varomų autobusų įsigijimui ir pakrovimo stotelių infrastuktūros įrengimui.</w:t>
      </w:r>
    </w:p>
    <w:p w:rsidR="00BE20EA" w:rsidRPr="00CF4CC0" w:rsidRDefault="000A24AF" w:rsidP="00CF4CC0">
      <w:pPr>
        <w:ind w:firstLine="567"/>
        <w:jc w:val="both"/>
        <w:rPr>
          <w:sz w:val="24"/>
          <w:szCs w:val="24"/>
          <w:lang w:val="lt-LT"/>
        </w:rPr>
      </w:pPr>
      <w:r w:rsidRPr="00E938FE">
        <w:rPr>
          <w:sz w:val="24"/>
          <w:szCs w:val="24"/>
          <w:lang w:val="lt-LT"/>
        </w:rPr>
        <w:t xml:space="preserve">Bendrovė, vadovaudamasi </w:t>
      </w:r>
      <w:r w:rsidR="00757D76" w:rsidRPr="00E938FE">
        <w:rPr>
          <w:sz w:val="24"/>
          <w:szCs w:val="24"/>
          <w:lang w:val="lt-LT"/>
        </w:rPr>
        <w:t xml:space="preserve">Bendrovės </w:t>
      </w:r>
      <w:r w:rsidRPr="00E938FE">
        <w:rPr>
          <w:sz w:val="24"/>
          <w:szCs w:val="24"/>
          <w:lang w:val="lt-LT"/>
        </w:rPr>
        <w:t>valdybos sprendim</w:t>
      </w:r>
      <w:r w:rsidR="001E25DF" w:rsidRPr="00E938FE">
        <w:rPr>
          <w:sz w:val="24"/>
          <w:szCs w:val="24"/>
          <w:lang w:val="lt-LT"/>
        </w:rPr>
        <w:t>ais</w:t>
      </w:r>
      <w:r w:rsidRPr="00E938FE">
        <w:rPr>
          <w:sz w:val="24"/>
          <w:szCs w:val="24"/>
          <w:lang w:val="lt-LT"/>
        </w:rPr>
        <w:t xml:space="preserve">, </w:t>
      </w:r>
      <w:r w:rsidR="008605F4" w:rsidRPr="00E938FE">
        <w:rPr>
          <w:sz w:val="24"/>
          <w:szCs w:val="24"/>
          <w:lang w:val="lt-LT"/>
        </w:rPr>
        <w:t>2018-02-02 sudarė prekių pirkimo-pardavimo sutartį Nr. 18/013 su UAB „Vėjo Projektai“</w:t>
      </w:r>
      <w:r w:rsidR="00261D85" w:rsidRPr="00E938FE">
        <w:rPr>
          <w:sz w:val="24"/>
          <w:szCs w:val="24"/>
          <w:lang w:val="lt-LT"/>
        </w:rPr>
        <w:t xml:space="preserve"> (toliau – Sutartis)</w:t>
      </w:r>
      <w:r w:rsidR="00A35BBC" w:rsidRPr="00E938FE">
        <w:rPr>
          <w:sz w:val="24"/>
          <w:szCs w:val="24"/>
          <w:lang w:val="lt-LT"/>
        </w:rPr>
        <w:t xml:space="preserve"> (pridedama)</w:t>
      </w:r>
      <w:r w:rsidR="00C04B5E" w:rsidRPr="00E938FE">
        <w:rPr>
          <w:sz w:val="24"/>
          <w:szCs w:val="24"/>
          <w:lang w:val="lt-LT"/>
        </w:rPr>
        <w:t>, kurios pagrindu UAB „Vėjo Projektai“ įsipareigojo perduoti nuosavybės teise Bendrovei 2 vnt. elektra varomus „Dancer“ autobusus</w:t>
      </w:r>
      <w:r w:rsidR="00087441" w:rsidRPr="00E938FE">
        <w:rPr>
          <w:sz w:val="24"/>
          <w:szCs w:val="24"/>
          <w:lang w:val="lt-LT"/>
        </w:rPr>
        <w:t xml:space="preserve"> (toliau – prekės)</w:t>
      </w:r>
      <w:r w:rsidR="00C04B5E" w:rsidRPr="00E938FE">
        <w:rPr>
          <w:sz w:val="24"/>
          <w:szCs w:val="24"/>
          <w:lang w:val="lt-LT"/>
        </w:rPr>
        <w:t>, prita</w:t>
      </w:r>
      <w:r w:rsidR="005258A6" w:rsidRPr="00E938FE">
        <w:rPr>
          <w:sz w:val="24"/>
          <w:szCs w:val="24"/>
          <w:lang w:val="lt-LT"/>
        </w:rPr>
        <w:t>ikytus vežti keleivius miesto są</w:t>
      </w:r>
      <w:r w:rsidR="00C04B5E" w:rsidRPr="00E938FE">
        <w:rPr>
          <w:sz w:val="24"/>
          <w:szCs w:val="24"/>
          <w:lang w:val="lt-LT"/>
        </w:rPr>
        <w:t>lygomis</w:t>
      </w:r>
      <w:r w:rsidR="00A52990" w:rsidRPr="00E938FE">
        <w:rPr>
          <w:sz w:val="24"/>
          <w:szCs w:val="24"/>
          <w:lang w:val="lt-LT"/>
        </w:rPr>
        <w:t>, o Bendrovė už kiekvieną</w:t>
      </w:r>
      <w:r w:rsidR="00704E79" w:rsidRPr="00E938FE">
        <w:rPr>
          <w:sz w:val="24"/>
          <w:szCs w:val="24"/>
          <w:lang w:val="lt-LT"/>
        </w:rPr>
        <w:t xml:space="preserve"> autobusą turi</w:t>
      </w:r>
      <w:r w:rsidR="00A52990" w:rsidRPr="00E938FE">
        <w:rPr>
          <w:sz w:val="24"/>
          <w:szCs w:val="24"/>
          <w:lang w:val="lt-LT"/>
        </w:rPr>
        <w:t xml:space="preserve"> sumokėti 350 000 Eur (be PVM)</w:t>
      </w:r>
      <w:r w:rsidR="00704E79" w:rsidRPr="00E938FE">
        <w:rPr>
          <w:sz w:val="24"/>
          <w:szCs w:val="24"/>
          <w:lang w:val="lt-LT"/>
        </w:rPr>
        <w:t xml:space="preserve"> sumą, bendra </w:t>
      </w:r>
      <w:r w:rsidR="00087441" w:rsidRPr="00E938FE">
        <w:rPr>
          <w:sz w:val="24"/>
          <w:szCs w:val="24"/>
          <w:lang w:val="lt-LT"/>
        </w:rPr>
        <w:t>prekių</w:t>
      </w:r>
      <w:r w:rsidR="00087B29" w:rsidRPr="00E938FE">
        <w:rPr>
          <w:sz w:val="24"/>
          <w:szCs w:val="24"/>
          <w:lang w:val="lt-LT"/>
        </w:rPr>
        <w:t xml:space="preserve"> kaina 700 000 </w:t>
      </w:r>
      <w:r w:rsidR="00C41ED5" w:rsidRPr="00E938FE">
        <w:rPr>
          <w:sz w:val="24"/>
          <w:szCs w:val="24"/>
          <w:lang w:val="lt-LT"/>
        </w:rPr>
        <w:t xml:space="preserve">eur. </w:t>
      </w:r>
      <w:r w:rsidR="00261D85" w:rsidRPr="00E938FE">
        <w:rPr>
          <w:sz w:val="24"/>
          <w:szCs w:val="24"/>
          <w:lang w:val="lt-LT"/>
        </w:rPr>
        <w:t xml:space="preserve">Bendrovė vykdydama </w:t>
      </w:r>
      <w:r w:rsidR="004510C5" w:rsidRPr="00E938FE">
        <w:rPr>
          <w:sz w:val="24"/>
          <w:szCs w:val="24"/>
          <w:lang w:val="lt-LT"/>
        </w:rPr>
        <w:t xml:space="preserve">jai </w:t>
      </w:r>
      <w:r w:rsidR="00261D85" w:rsidRPr="00E938FE">
        <w:rPr>
          <w:sz w:val="24"/>
          <w:szCs w:val="24"/>
          <w:lang w:val="lt-LT"/>
        </w:rPr>
        <w:t>Sutart</w:t>
      </w:r>
      <w:r w:rsidR="004510C5" w:rsidRPr="00E938FE">
        <w:rPr>
          <w:sz w:val="24"/>
          <w:szCs w:val="24"/>
          <w:lang w:val="lt-LT"/>
        </w:rPr>
        <w:t>yje nustatytą į</w:t>
      </w:r>
      <w:r w:rsidR="00261D85" w:rsidRPr="00E938FE">
        <w:rPr>
          <w:sz w:val="24"/>
          <w:szCs w:val="24"/>
          <w:lang w:val="lt-LT"/>
        </w:rPr>
        <w:t>pareigojim</w:t>
      </w:r>
      <w:r w:rsidR="004510C5" w:rsidRPr="00E938FE">
        <w:rPr>
          <w:sz w:val="24"/>
          <w:szCs w:val="24"/>
          <w:lang w:val="lt-LT"/>
        </w:rPr>
        <w:t>ą</w:t>
      </w:r>
      <w:r w:rsidR="00261D85" w:rsidRPr="00E938FE">
        <w:rPr>
          <w:sz w:val="24"/>
          <w:szCs w:val="24"/>
          <w:lang w:val="lt-LT"/>
        </w:rPr>
        <w:t xml:space="preserve"> dėl </w:t>
      </w:r>
      <w:r w:rsidR="00374A1A" w:rsidRPr="00E938FE">
        <w:rPr>
          <w:sz w:val="24"/>
          <w:szCs w:val="24"/>
          <w:lang w:val="lt-LT"/>
        </w:rPr>
        <w:t xml:space="preserve">5 proc. nuo bendros prekių kainos </w:t>
      </w:r>
      <w:r w:rsidR="00261D85" w:rsidRPr="00E938FE">
        <w:rPr>
          <w:sz w:val="24"/>
          <w:szCs w:val="24"/>
          <w:lang w:val="lt-LT"/>
        </w:rPr>
        <w:t xml:space="preserve">avansinio mokėjimo atlikimo per 30 dienų po Sutarties pasirašymo, </w:t>
      </w:r>
      <w:r w:rsidR="00374A1A" w:rsidRPr="00E938FE">
        <w:rPr>
          <w:sz w:val="24"/>
          <w:szCs w:val="24"/>
          <w:lang w:val="lt-LT"/>
        </w:rPr>
        <w:t>2018-02-28 pervedė į UAB „Vėjo Projektai“ sąskaitą</w:t>
      </w:r>
      <w:r w:rsidR="004510C5" w:rsidRPr="00E938FE">
        <w:rPr>
          <w:sz w:val="24"/>
          <w:szCs w:val="24"/>
          <w:lang w:val="lt-LT"/>
        </w:rPr>
        <w:t xml:space="preserve"> 35 000 Eur</w:t>
      </w:r>
      <w:r w:rsidR="00AE5D7A" w:rsidRPr="00E938FE">
        <w:rPr>
          <w:sz w:val="24"/>
          <w:szCs w:val="24"/>
          <w:lang w:val="lt-LT"/>
        </w:rPr>
        <w:t xml:space="preserve"> (mokėjimo nurodymas pridedamas). </w:t>
      </w:r>
      <w:r w:rsidR="0014491F" w:rsidRPr="00E938FE">
        <w:rPr>
          <w:sz w:val="24"/>
          <w:szCs w:val="24"/>
          <w:lang w:val="lt-LT"/>
        </w:rPr>
        <w:t xml:space="preserve">Dėl likusios 665 000 Eur </w:t>
      </w:r>
      <w:r w:rsidR="00AE5D7A" w:rsidRPr="00E938FE">
        <w:rPr>
          <w:sz w:val="24"/>
          <w:szCs w:val="24"/>
          <w:lang w:val="lt-LT"/>
        </w:rPr>
        <w:t xml:space="preserve">sumos Bendrovės valdybos sprendimu Bendrovė </w:t>
      </w:r>
      <w:r w:rsidR="00653106" w:rsidRPr="00E938FE">
        <w:rPr>
          <w:sz w:val="24"/>
          <w:szCs w:val="24"/>
          <w:lang w:val="lt-LT"/>
        </w:rPr>
        <w:t xml:space="preserve">2018-05-28 raštu Nr. </w:t>
      </w:r>
      <w:r w:rsidR="00157F35" w:rsidRPr="00E938FE">
        <w:rPr>
          <w:sz w:val="24"/>
          <w:szCs w:val="24"/>
          <w:lang w:val="lt-LT"/>
        </w:rPr>
        <w:t>331</w:t>
      </w:r>
      <w:r w:rsidR="00DB5F30" w:rsidRPr="00E938FE">
        <w:rPr>
          <w:sz w:val="24"/>
          <w:szCs w:val="24"/>
          <w:lang w:val="lt-LT"/>
        </w:rPr>
        <w:t xml:space="preserve"> „Dėl UAB “Klaipėdos autobusų parkas</w:t>
      </w:r>
      <w:r w:rsidR="00757D76" w:rsidRPr="00E938FE">
        <w:rPr>
          <w:sz w:val="24"/>
          <w:szCs w:val="24"/>
          <w:lang w:val="lt-LT"/>
        </w:rPr>
        <w:t xml:space="preserve">” </w:t>
      </w:r>
      <w:r w:rsidR="00DB5F30" w:rsidRPr="00E938FE">
        <w:rPr>
          <w:sz w:val="24"/>
          <w:szCs w:val="24"/>
          <w:lang w:val="lt-LT"/>
        </w:rPr>
        <w:t>visuotinio akcininkų susirinkimo sušaukimo, sprendimo priėmimui įstatinio kapitalo didinimo klausimu”</w:t>
      </w:r>
      <w:r w:rsidR="00157F35" w:rsidRPr="00E938FE">
        <w:rPr>
          <w:sz w:val="24"/>
          <w:szCs w:val="24"/>
          <w:lang w:val="lt-LT"/>
        </w:rPr>
        <w:t xml:space="preserve"> ir </w:t>
      </w:r>
      <w:r w:rsidR="00AE5D7A" w:rsidRPr="00E938FE">
        <w:rPr>
          <w:sz w:val="24"/>
          <w:szCs w:val="24"/>
          <w:lang w:val="lt-LT"/>
        </w:rPr>
        <w:t xml:space="preserve">2019-03-05 raštu Nr. 126 „Dėl UAB „Klaipėdos autobusų parkas“ valdybos nutarimo“ </w:t>
      </w:r>
      <w:r w:rsidR="00757D76" w:rsidRPr="00E938FE">
        <w:rPr>
          <w:sz w:val="24"/>
          <w:szCs w:val="24"/>
          <w:lang w:val="lt-LT"/>
        </w:rPr>
        <w:t>siekiant tinkamai įvykdyti Sutarties reikalavimus, kreipėsi į Savivaldybę dėl Bendrovės įstatinio kapitalo didinimo</w:t>
      </w:r>
      <w:r w:rsidR="00E3432A" w:rsidRPr="00E938FE">
        <w:rPr>
          <w:sz w:val="24"/>
          <w:szCs w:val="24"/>
          <w:lang w:val="lt-LT"/>
        </w:rPr>
        <w:t xml:space="preserve"> Savivaldybės piniginiu įnašu. </w:t>
      </w:r>
      <w:r w:rsidR="00CA0F9C" w:rsidRPr="00E938FE">
        <w:rPr>
          <w:sz w:val="24"/>
          <w:szCs w:val="24"/>
          <w:lang w:val="lt-LT"/>
        </w:rPr>
        <w:t xml:space="preserve">Bendrovės paaiškinimu, </w:t>
      </w:r>
      <w:r w:rsidR="00A35BBC" w:rsidRPr="00E938FE">
        <w:rPr>
          <w:sz w:val="24"/>
          <w:szCs w:val="24"/>
          <w:lang w:val="lt-LT"/>
        </w:rPr>
        <w:t xml:space="preserve">prekės turi būti perduodamos Bendrovei, o Bendrovė turi už jas sumokėti visą likusią sumą š.m. balandžio-gegužės mėn. </w:t>
      </w:r>
      <w:r w:rsidR="00757D76" w:rsidRPr="00E938FE">
        <w:rPr>
          <w:sz w:val="24"/>
          <w:szCs w:val="24"/>
          <w:lang w:val="lt-LT"/>
        </w:rPr>
        <w:t xml:space="preserve"> </w:t>
      </w:r>
    </w:p>
    <w:p w:rsidR="004C46F1" w:rsidRDefault="004C46F1" w:rsidP="00CF4CC0">
      <w:pPr>
        <w:ind w:firstLine="567"/>
        <w:jc w:val="both"/>
        <w:rPr>
          <w:i/>
          <w:sz w:val="24"/>
          <w:szCs w:val="24"/>
          <w:lang w:val="lt-LT"/>
        </w:rPr>
      </w:pPr>
    </w:p>
    <w:p w:rsidR="00E17EE6" w:rsidRDefault="006A5738" w:rsidP="00CF4CC0">
      <w:pPr>
        <w:ind w:firstLine="567"/>
        <w:jc w:val="both"/>
        <w:rPr>
          <w:sz w:val="24"/>
          <w:szCs w:val="24"/>
          <w:lang w:val="lt-LT"/>
        </w:rPr>
      </w:pPr>
      <w:r w:rsidRPr="00E938FE">
        <w:rPr>
          <w:i/>
          <w:sz w:val="24"/>
          <w:szCs w:val="24"/>
          <w:lang w:val="lt-LT"/>
        </w:rPr>
        <w:t xml:space="preserve">Investicijų </w:t>
      </w:r>
      <w:r w:rsidR="00F51DBE" w:rsidRPr="00E938FE">
        <w:rPr>
          <w:i/>
          <w:sz w:val="24"/>
          <w:szCs w:val="24"/>
          <w:lang w:val="lt-LT"/>
        </w:rPr>
        <w:t xml:space="preserve">tikslingumo, </w:t>
      </w:r>
      <w:r w:rsidRPr="00E938FE">
        <w:rPr>
          <w:i/>
          <w:sz w:val="24"/>
          <w:szCs w:val="24"/>
          <w:lang w:val="lt-LT"/>
        </w:rPr>
        <w:t>naudingumo, galimos finansinės naudos, socialinės</w:t>
      </w:r>
      <w:r w:rsidR="00F51DBE" w:rsidRPr="00E938FE">
        <w:rPr>
          <w:i/>
          <w:sz w:val="24"/>
          <w:szCs w:val="24"/>
          <w:lang w:val="lt-LT"/>
        </w:rPr>
        <w:t xml:space="preserve"> – ekonominės naudos, ekologinės įtakos miestui vertinimas </w:t>
      </w:r>
      <w:r w:rsidRPr="00E938FE">
        <w:rPr>
          <w:i/>
          <w:sz w:val="24"/>
          <w:szCs w:val="24"/>
          <w:lang w:val="lt-LT"/>
        </w:rPr>
        <w:t xml:space="preserve"> nurodytas Savivaldybės administracijai Bendrovės pateiktame </w:t>
      </w:r>
      <w:r w:rsidR="004510C5" w:rsidRPr="00E938FE">
        <w:rPr>
          <w:i/>
          <w:sz w:val="24"/>
          <w:szCs w:val="24"/>
          <w:lang w:val="lt-LT"/>
        </w:rPr>
        <w:t>2018-</w:t>
      </w:r>
      <w:r w:rsidR="008D7017" w:rsidRPr="00E938FE">
        <w:rPr>
          <w:i/>
          <w:sz w:val="24"/>
          <w:szCs w:val="24"/>
          <w:lang w:val="lt-LT"/>
        </w:rPr>
        <w:t xml:space="preserve">09-28 </w:t>
      </w:r>
      <w:r w:rsidR="000364AE" w:rsidRPr="00E938FE">
        <w:rPr>
          <w:i/>
          <w:sz w:val="24"/>
          <w:szCs w:val="24"/>
          <w:lang w:val="lt-LT"/>
        </w:rPr>
        <w:t>rašte</w:t>
      </w:r>
      <w:r w:rsidR="008D7017" w:rsidRPr="00E938FE">
        <w:rPr>
          <w:i/>
          <w:sz w:val="24"/>
          <w:szCs w:val="24"/>
          <w:lang w:val="lt-LT"/>
        </w:rPr>
        <w:t xml:space="preserve"> Nr. 657</w:t>
      </w:r>
      <w:r w:rsidR="00E17EE6">
        <w:rPr>
          <w:i/>
          <w:sz w:val="24"/>
          <w:szCs w:val="24"/>
          <w:lang w:val="lt-LT"/>
        </w:rPr>
        <w:t xml:space="preserve"> </w:t>
      </w:r>
      <w:r w:rsidRPr="00E938FE">
        <w:rPr>
          <w:i/>
          <w:sz w:val="24"/>
          <w:szCs w:val="24"/>
          <w:lang w:val="lt-LT"/>
        </w:rPr>
        <w:t>“Dėl UAB “Klaipėdos autobusų parkas” visuotinio akcininkų susirinkimo sušaukimo, sprendimo priėmimui įstatinio kapitalo didinimo klausimu” (pridedama)</w:t>
      </w:r>
      <w:r w:rsidRPr="00E938FE">
        <w:rPr>
          <w:sz w:val="24"/>
          <w:szCs w:val="24"/>
          <w:lang w:val="lt-LT"/>
        </w:rPr>
        <w:t>.</w:t>
      </w:r>
    </w:p>
    <w:p w:rsidR="004C46F1" w:rsidRDefault="004C46F1" w:rsidP="00FE2906">
      <w:pPr>
        <w:ind w:firstLine="720"/>
        <w:jc w:val="both"/>
        <w:rPr>
          <w:sz w:val="24"/>
          <w:szCs w:val="24"/>
          <w:lang w:val="lt-LT"/>
        </w:rPr>
      </w:pPr>
    </w:p>
    <w:p w:rsidR="004C46F1" w:rsidRDefault="004C46F1" w:rsidP="00FE2906">
      <w:pPr>
        <w:ind w:firstLine="720"/>
        <w:jc w:val="both"/>
        <w:rPr>
          <w:sz w:val="24"/>
          <w:szCs w:val="24"/>
          <w:lang w:val="lt-LT"/>
        </w:rPr>
      </w:pPr>
    </w:p>
    <w:p w:rsidR="004C46F1" w:rsidRDefault="004C46F1" w:rsidP="00FE2906">
      <w:pPr>
        <w:ind w:firstLine="720"/>
        <w:jc w:val="both"/>
        <w:rPr>
          <w:sz w:val="24"/>
          <w:szCs w:val="24"/>
          <w:lang w:val="lt-LT"/>
        </w:rPr>
      </w:pPr>
    </w:p>
    <w:p w:rsidR="00FE2906" w:rsidRPr="00987666" w:rsidRDefault="004F3B92" w:rsidP="00FE2906">
      <w:pPr>
        <w:ind w:firstLine="720"/>
        <w:jc w:val="both"/>
        <w:rPr>
          <w:spacing w:val="-3"/>
          <w:sz w:val="24"/>
          <w:szCs w:val="24"/>
          <w:lang w:val="lt-LT"/>
        </w:rPr>
      </w:pPr>
      <w:r w:rsidRPr="00FC42A8">
        <w:rPr>
          <w:sz w:val="24"/>
          <w:szCs w:val="24"/>
          <w:lang w:val="lt-LT"/>
        </w:rPr>
        <w:lastRenderedPageBreak/>
        <w:t>P</w:t>
      </w:r>
      <w:r w:rsidR="00F97343" w:rsidRPr="00FC42A8">
        <w:rPr>
          <w:sz w:val="24"/>
          <w:szCs w:val="24"/>
          <w:lang w:val="lt-LT"/>
        </w:rPr>
        <w:t xml:space="preserve">ažymint, kad pagal </w:t>
      </w:r>
      <w:r w:rsidR="003D6942" w:rsidRPr="00FC42A8">
        <w:rPr>
          <w:sz w:val="24"/>
          <w:szCs w:val="24"/>
          <w:lang w:val="lt-LT"/>
        </w:rPr>
        <w:t>Lietuvos Respubli</w:t>
      </w:r>
      <w:r w:rsidRPr="00FC42A8">
        <w:rPr>
          <w:sz w:val="24"/>
          <w:szCs w:val="24"/>
          <w:lang w:val="lt-LT"/>
        </w:rPr>
        <w:t xml:space="preserve">kos vietos savivaldos įstatymo </w:t>
      </w:r>
      <w:r w:rsidR="003D6942" w:rsidRPr="00FC42A8">
        <w:rPr>
          <w:sz w:val="24"/>
          <w:szCs w:val="24"/>
          <w:lang w:val="lt-LT"/>
        </w:rPr>
        <w:t>6 straipsnio 3</w:t>
      </w:r>
      <w:r w:rsidRPr="00FC42A8">
        <w:rPr>
          <w:sz w:val="24"/>
          <w:szCs w:val="24"/>
          <w:lang w:val="lt-LT"/>
        </w:rPr>
        <w:t xml:space="preserve">3 punktą </w:t>
      </w:r>
      <w:r w:rsidRPr="00FC42A8">
        <w:rPr>
          <w:color w:val="000000"/>
          <w:sz w:val="24"/>
          <w:szCs w:val="24"/>
          <w:lang w:val="lt-LT"/>
        </w:rPr>
        <w:t>keleivių vežimo viet</w:t>
      </w:r>
      <w:r w:rsidR="00FC42A8" w:rsidRPr="00FC42A8">
        <w:rPr>
          <w:color w:val="000000"/>
          <w:sz w:val="24"/>
          <w:szCs w:val="24"/>
          <w:lang w:val="lt-LT"/>
        </w:rPr>
        <w:t xml:space="preserve">iniais maršrutais organizavimas priskirtina prie Savivaldybės savarankiškųjų funkcijų, </w:t>
      </w:r>
      <w:r w:rsidR="00FE2906">
        <w:rPr>
          <w:color w:val="000000"/>
          <w:sz w:val="24"/>
          <w:szCs w:val="24"/>
          <w:lang w:val="lt-LT"/>
        </w:rPr>
        <w:t xml:space="preserve">vadovaujantis aukščiau išdėstytu, </w:t>
      </w:r>
      <w:r w:rsidR="00AD2E7C" w:rsidRPr="00571C80">
        <w:rPr>
          <w:sz w:val="24"/>
          <w:szCs w:val="24"/>
          <w:lang w:val="lt-LT"/>
        </w:rPr>
        <w:t>siūloma</w:t>
      </w:r>
      <w:r w:rsidR="009070E9">
        <w:rPr>
          <w:sz w:val="24"/>
          <w:szCs w:val="24"/>
          <w:lang w:val="lt-LT"/>
        </w:rPr>
        <w:t xml:space="preserve"> </w:t>
      </w:r>
      <w:r w:rsidR="00F44687">
        <w:rPr>
          <w:sz w:val="24"/>
          <w:szCs w:val="24"/>
          <w:lang w:val="lt-LT"/>
        </w:rPr>
        <w:t>p</w:t>
      </w:r>
      <w:r w:rsidR="00FE2906" w:rsidRPr="00987666">
        <w:rPr>
          <w:sz w:val="24"/>
          <w:szCs w:val="24"/>
          <w:lang w:val="lt-LT"/>
        </w:rPr>
        <w:t xml:space="preserve">erduoti Klaipėdos miesto savivaldybei nuosavybės teise </w:t>
      </w:r>
      <w:r w:rsidR="00FE2906">
        <w:rPr>
          <w:sz w:val="24"/>
          <w:szCs w:val="24"/>
          <w:lang w:val="lt-LT"/>
        </w:rPr>
        <w:t xml:space="preserve">priklausantį finansinį turtą – </w:t>
      </w:r>
      <w:r w:rsidR="00FE2906" w:rsidRPr="00987666">
        <w:rPr>
          <w:spacing w:val="-3"/>
          <w:sz w:val="24"/>
          <w:szCs w:val="24"/>
          <w:lang w:val="lt-LT"/>
        </w:rPr>
        <w:t>665 000 Eur</w:t>
      </w:r>
      <w:r w:rsidR="00FE2906" w:rsidRPr="00987666">
        <w:rPr>
          <w:sz w:val="24"/>
          <w:szCs w:val="24"/>
          <w:lang w:val="lt-LT"/>
        </w:rPr>
        <w:t>, kaip savivaldybės turtinį įnašą uždarajai akcinei bendrovei „Klaipėdos autobusų parkas“</w:t>
      </w:r>
      <w:r w:rsidR="00A66D2E">
        <w:rPr>
          <w:sz w:val="24"/>
          <w:szCs w:val="24"/>
          <w:lang w:val="lt-LT"/>
        </w:rPr>
        <w:t xml:space="preserve"> </w:t>
      </w:r>
      <w:r w:rsidR="00FE2906" w:rsidRPr="00987666">
        <w:rPr>
          <w:sz w:val="24"/>
          <w:szCs w:val="24"/>
          <w:lang w:val="lt-LT"/>
        </w:rPr>
        <w:t>(toliau – Bendrovė), didinant Bend</w:t>
      </w:r>
      <w:r w:rsidR="00FE2906">
        <w:rPr>
          <w:sz w:val="24"/>
          <w:szCs w:val="24"/>
          <w:lang w:val="lt-LT"/>
        </w:rPr>
        <w:t xml:space="preserve">rovės įstatinį kapitalą. Šiuo </w:t>
      </w:r>
      <w:r w:rsidR="00FE2906" w:rsidRPr="00987666">
        <w:rPr>
          <w:sz w:val="24"/>
          <w:szCs w:val="24"/>
          <w:lang w:val="lt-LT"/>
        </w:rPr>
        <w:t>piniginiu įnašu numat</w:t>
      </w:r>
      <w:r w:rsidR="0093676D">
        <w:rPr>
          <w:sz w:val="24"/>
          <w:szCs w:val="24"/>
          <w:lang w:val="lt-LT"/>
        </w:rPr>
        <w:t>ant</w:t>
      </w:r>
      <w:r w:rsidR="00FE2906" w:rsidRPr="00987666">
        <w:rPr>
          <w:sz w:val="24"/>
          <w:szCs w:val="24"/>
          <w:lang w:val="lt-LT"/>
        </w:rPr>
        <w:t xml:space="preserve"> įsigyti ir apmokėti Bendrovės išleidžiamų 28,96 Eur nominalios vertės 22 962 vienetus</w:t>
      </w:r>
      <w:r w:rsidR="00FE2906" w:rsidRPr="00987666">
        <w:rPr>
          <w:spacing w:val="-3"/>
          <w:sz w:val="24"/>
          <w:szCs w:val="24"/>
          <w:lang w:val="lt-LT"/>
        </w:rPr>
        <w:t xml:space="preserve"> paprastųjų vardinių akcijų, </w:t>
      </w:r>
      <w:r w:rsidR="00FE2906" w:rsidRPr="00987666">
        <w:rPr>
          <w:sz w:val="24"/>
          <w:szCs w:val="24"/>
          <w:lang w:val="lt-LT"/>
        </w:rPr>
        <w:t>nustatant, kad akcijų emisijos kaina lygi jų nominaliai vertei</w:t>
      </w:r>
      <w:r w:rsidR="00FE2906" w:rsidRPr="00987666">
        <w:rPr>
          <w:spacing w:val="-3"/>
          <w:sz w:val="24"/>
          <w:szCs w:val="24"/>
          <w:lang w:val="lt-LT"/>
        </w:rPr>
        <w:t>.</w:t>
      </w:r>
    </w:p>
    <w:p w:rsidR="00402012" w:rsidRDefault="008A7582" w:rsidP="00FE2906">
      <w:pPr>
        <w:ind w:firstLine="709"/>
        <w:jc w:val="both"/>
        <w:rPr>
          <w:sz w:val="24"/>
          <w:szCs w:val="24"/>
          <w:lang w:val="lt-LT"/>
        </w:rPr>
      </w:pPr>
      <w:r w:rsidRPr="00A44D8A">
        <w:rPr>
          <w:b/>
          <w:sz w:val="24"/>
          <w:szCs w:val="24"/>
          <w:lang w:val="lt-LT"/>
        </w:rPr>
        <w:t xml:space="preserve">3. </w:t>
      </w:r>
      <w:r w:rsidR="007846C2" w:rsidRPr="00A44D8A">
        <w:rPr>
          <w:b/>
          <w:sz w:val="24"/>
          <w:szCs w:val="24"/>
          <w:lang w:val="lt-LT"/>
        </w:rPr>
        <w:t>Kokių rezultatų laukiama.</w:t>
      </w:r>
      <w:r w:rsidR="007846C2" w:rsidRPr="00A44D8A">
        <w:rPr>
          <w:sz w:val="24"/>
          <w:szCs w:val="24"/>
          <w:lang w:val="lt-LT"/>
        </w:rPr>
        <w:t xml:space="preserve"> </w:t>
      </w:r>
    </w:p>
    <w:p w:rsidR="002A2965" w:rsidRDefault="002A2965" w:rsidP="00874DCA">
      <w:pPr>
        <w:pStyle w:val="Pagrindinistekstas"/>
        <w:tabs>
          <w:tab w:val="left" w:pos="9639"/>
        </w:tabs>
        <w:spacing w:line="240" w:lineRule="auto"/>
        <w:ind w:firstLine="720"/>
        <w:jc w:val="both"/>
        <w:rPr>
          <w:szCs w:val="24"/>
        </w:rPr>
      </w:pPr>
      <w:r>
        <w:rPr>
          <w:szCs w:val="24"/>
        </w:rPr>
        <w:t>Bus i</w:t>
      </w:r>
      <w:r w:rsidRPr="00CF52FB">
        <w:rPr>
          <w:szCs w:val="24"/>
        </w:rPr>
        <w:t xml:space="preserve">nvestuotas Savivaldybės </w:t>
      </w:r>
      <w:r>
        <w:rPr>
          <w:szCs w:val="24"/>
        </w:rPr>
        <w:t>finansinis</w:t>
      </w:r>
      <w:r w:rsidRPr="00CF52FB">
        <w:rPr>
          <w:szCs w:val="24"/>
        </w:rPr>
        <w:t xml:space="preserve"> </w:t>
      </w:r>
      <w:r w:rsidR="00183FF7">
        <w:rPr>
          <w:szCs w:val="24"/>
        </w:rPr>
        <w:t xml:space="preserve">turtas, </w:t>
      </w:r>
      <w:r>
        <w:rPr>
          <w:szCs w:val="24"/>
        </w:rPr>
        <w:t>padidintas UAB „</w:t>
      </w:r>
      <w:r w:rsidR="00183FF7">
        <w:rPr>
          <w:szCs w:val="24"/>
        </w:rPr>
        <w:t>Klaipėdos autobusų parkas</w:t>
      </w:r>
      <w:r w:rsidR="002C669E">
        <w:rPr>
          <w:szCs w:val="24"/>
        </w:rPr>
        <w:t xml:space="preserve">“ įstatinis kapitalas, </w:t>
      </w:r>
      <w:r w:rsidR="00874DCA">
        <w:rPr>
          <w:szCs w:val="24"/>
        </w:rPr>
        <w:t>sudaryta galimybė</w:t>
      </w:r>
      <w:r w:rsidR="002C669E">
        <w:rPr>
          <w:szCs w:val="24"/>
        </w:rPr>
        <w:t xml:space="preserve"> tinkamai</w:t>
      </w:r>
      <w:r w:rsidR="00874DCA">
        <w:rPr>
          <w:szCs w:val="24"/>
        </w:rPr>
        <w:t xml:space="preserve"> </w:t>
      </w:r>
      <w:r w:rsidR="002C669E">
        <w:rPr>
          <w:szCs w:val="24"/>
        </w:rPr>
        <w:t xml:space="preserve">įvykdyti Sutarties įsipareigojimus, </w:t>
      </w:r>
      <w:r w:rsidR="002701B4" w:rsidRPr="005F5387">
        <w:rPr>
          <w:rStyle w:val="fontstyle36"/>
          <w:szCs w:val="24"/>
        </w:rPr>
        <w:t>kur</w:t>
      </w:r>
      <w:r w:rsidR="002701B4">
        <w:rPr>
          <w:rStyle w:val="fontstyle36"/>
          <w:szCs w:val="24"/>
        </w:rPr>
        <w:t>ti</w:t>
      </w:r>
      <w:r w:rsidR="002701B4" w:rsidRPr="005F5387">
        <w:rPr>
          <w:rStyle w:val="fontstyle36"/>
          <w:szCs w:val="24"/>
        </w:rPr>
        <w:t xml:space="preserve"> ir plėto</w:t>
      </w:r>
      <w:r w:rsidR="002701B4">
        <w:rPr>
          <w:rStyle w:val="fontstyle36"/>
          <w:szCs w:val="24"/>
        </w:rPr>
        <w:t>ti</w:t>
      </w:r>
      <w:r w:rsidR="002701B4" w:rsidRPr="005F5387">
        <w:rPr>
          <w:rStyle w:val="fontstyle36"/>
          <w:szCs w:val="24"/>
        </w:rPr>
        <w:t xml:space="preserve"> infrastruktūr</w:t>
      </w:r>
      <w:r w:rsidR="002701B4">
        <w:rPr>
          <w:rStyle w:val="fontstyle36"/>
          <w:szCs w:val="24"/>
        </w:rPr>
        <w:t xml:space="preserve">ą, </w:t>
      </w:r>
      <w:r w:rsidR="002701B4" w:rsidRPr="0028500B">
        <w:rPr>
          <w:color w:val="000000"/>
          <w:szCs w:val="24"/>
        </w:rPr>
        <w:t>stiprinamas ekonominis savarankiškumas</w:t>
      </w:r>
      <w:r w:rsidR="002701B4">
        <w:rPr>
          <w:szCs w:val="24"/>
        </w:rPr>
        <w:t xml:space="preserve">, </w:t>
      </w:r>
      <w:r w:rsidR="00B64596">
        <w:rPr>
          <w:szCs w:val="24"/>
        </w:rPr>
        <w:t>užtikrinamas teigiamas socialinis rezultatas,</w:t>
      </w:r>
      <w:r w:rsidR="00751013">
        <w:rPr>
          <w:szCs w:val="24"/>
        </w:rPr>
        <w:t xml:space="preserve"> </w:t>
      </w:r>
      <w:r w:rsidR="002701B4">
        <w:rPr>
          <w:szCs w:val="24"/>
        </w:rPr>
        <w:t>ekologiško verslo vystymas visuomenės gerovei</w:t>
      </w:r>
      <w:r w:rsidR="002701B4">
        <w:rPr>
          <w:color w:val="000000"/>
          <w:szCs w:val="24"/>
        </w:rPr>
        <w:t xml:space="preserve">, </w:t>
      </w:r>
      <w:r w:rsidR="002701B4" w:rsidRPr="0028500B">
        <w:rPr>
          <w:color w:val="000000"/>
          <w:szCs w:val="24"/>
        </w:rPr>
        <w:t>sukuriama pridėtinė vertė ir užtikrinamas šią vertę kuriančios veiklos ilgalaikis ekonominis tvarumas</w:t>
      </w:r>
      <w:r w:rsidR="00A007D3">
        <w:rPr>
          <w:szCs w:val="24"/>
        </w:rPr>
        <w:t xml:space="preserve">. </w:t>
      </w:r>
    </w:p>
    <w:p w:rsidR="00DA01AF" w:rsidRPr="00CF52FB" w:rsidRDefault="00DA01AF" w:rsidP="00DA01AF">
      <w:pPr>
        <w:pStyle w:val="Pagrindinistekstas"/>
        <w:tabs>
          <w:tab w:val="left" w:pos="9639"/>
        </w:tabs>
        <w:spacing w:line="240" w:lineRule="auto"/>
        <w:ind w:firstLine="720"/>
        <w:rPr>
          <w:szCs w:val="24"/>
        </w:rPr>
      </w:pPr>
      <w:r w:rsidRPr="00AE4126">
        <w:rPr>
          <w:b/>
          <w:szCs w:val="24"/>
        </w:rPr>
        <w:t>4. Sprendimo projekto rengimo metu gauti specialistų vertinimai.</w:t>
      </w:r>
    </w:p>
    <w:p w:rsidR="007846C2" w:rsidRPr="00AE4126" w:rsidRDefault="007846C2" w:rsidP="00DA01AF">
      <w:pPr>
        <w:pStyle w:val="Pagrindinistekstas"/>
        <w:tabs>
          <w:tab w:val="left" w:pos="9639"/>
        </w:tabs>
        <w:spacing w:line="240" w:lineRule="auto"/>
        <w:ind w:left="720" w:firstLine="0"/>
        <w:jc w:val="both"/>
        <w:rPr>
          <w:szCs w:val="24"/>
        </w:rPr>
      </w:pPr>
      <w:r w:rsidRPr="00AE4126">
        <w:rPr>
          <w:szCs w:val="24"/>
        </w:rPr>
        <w:t>Negauta.</w:t>
      </w:r>
    </w:p>
    <w:p w:rsidR="00F15FAE" w:rsidRDefault="008A7582" w:rsidP="00CF52FB">
      <w:pPr>
        <w:pStyle w:val="Pagrindinistekstas"/>
        <w:tabs>
          <w:tab w:val="left" w:pos="9639"/>
        </w:tabs>
        <w:spacing w:line="240" w:lineRule="auto"/>
        <w:ind w:firstLine="720"/>
        <w:jc w:val="both"/>
        <w:rPr>
          <w:szCs w:val="24"/>
        </w:rPr>
      </w:pPr>
      <w:r w:rsidRPr="00AE4126">
        <w:rPr>
          <w:b/>
          <w:szCs w:val="24"/>
        </w:rPr>
        <w:t xml:space="preserve">5. </w:t>
      </w:r>
      <w:r w:rsidR="007846C2" w:rsidRPr="00AE4126">
        <w:rPr>
          <w:b/>
          <w:szCs w:val="24"/>
        </w:rPr>
        <w:t>Išlaidų sąmatos, skaičiavimai, reikalingi pagrindimai ir paaiškinimai.</w:t>
      </w:r>
      <w:r w:rsidR="007846C2" w:rsidRPr="00AE4126">
        <w:rPr>
          <w:szCs w:val="24"/>
        </w:rPr>
        <w:t xml:space="preserve"> </w:t>
      </w:r>
    </w:p>
    <w:p w:rsidR="007C15E5" w:rsidRPr="007079D0" w:rsidRDefault="005F522D" w:rsidP="00914E83">
      <w:pPr>
        <w:ind w:firstLine="720"/>
        <w:jc w:val="both"/>
        <w:rPr>
          <w:rFonts w:ascii="Calibri" w:hAnsi="Calibri" w:cs="Calibri"/>
          <w:color w:val="000000"/>
          <w:sz w:val="22"/>
          <w:szCs w:val="22"/>
          <w:lang w:val="lt-LT"/>
        </w:rPr>
      </w:pPr>
      <w:r>
        <w:rPr>
          <w:sz w:val="24"/>
          <w:szCs w:val="24"/>
          <w:lang w:val="lt-LT"/>
        </w:rPr>
        <w:t xml:space="preserve">Šiuo metu </w:t>
      </w:r>
      <w:r w:rsidR="005760F5">
        <w:rPr>
          <w:sz w:val="24"/>
          <w:szCs w:val="24"/>
          <w:lang w:val="lt-LT"/>
        </w:rPr>
        <w:t xml:space="preserve">Bendrovės </w:t>
      </w:r>
      <w:r w:rsidR="00173643" w:rsidRPr="00AE4126">
        <w:rPr>
          <w:sz w:val="24"/>
          <w:szCs w:val="24"/>
          <w:lang w:val="lt-LT"/>
        </w:rPr>
        <w:t>įstatini</w:t>
      </w:r>
      <w:r w:rsidR="00420CB6" w:rsidRPr="00AE4126">
        <w:rPr>
          <w:sz w:val="24"/>
          <w:szCs w:val="24"/>
          <w:lang w:val="lt-LT"/>
        </w:rPr>
        <w:t xml:space="preserve">o kapitalo dydis </w:t>
      </w:r>
      <w:r w:rsidR="00AD3AF7">
        <w:rPr>
          <w:sz w:val="24"/>
          <w:szCs w:val="24"/>
          <w:lang w:val="lt-LT"/>
        </w:rPr>
        <w:t>1 902 469,28</w:t>
      </w:r>
      <w:r w:rsidR="00BC5E06" w:rsidRPr="00BC5E06">
        <w:rPr>
          <w:sz w:val="24"/>
          <w:szCs w:val="24"/>
          <w:lang w:val="lt-LT"/>
        </w:rPr>
        <w:t xml:space="preserve"> </w:t>
      </w:r>
      <w:r w:rsidR="00420CB6" w:rsidRPr="00AE4126">
        <w:rPr>
          <w:sz w:val="24"/>
          <w:szCs w:val="24"/>
          <w:lang w:val="lt-LT"/>
        </w:rPr>
        <w:t>Eur</w:t>
      </w:r>
      <w:r w:rsidR="00173643" w:rsidRPr="00AE4126">
        <w:rPr>
          <w:b/>
          <w:sz w:val="24"/>
          <w:szCs w:val="24"/>
          <w:lang w:val="lt-LT"/>
        </w:rPr>
        <w:t>,</w:t>
      </w:r>
      <w:r w:rsidR="00C63FE8" w:rsidRPr="00AE4126">
        <w:rPr>
          <w:sz w:val="24"/>
          <w:szCs w:val="24"/>
          <w:lang w:val="lt-LT"/>
        </w:rPr>
        <w:t xml:space="preserve"> </w:t>
      </w:r>
      <w:r w:rsidR="00362A29">
        <w:rPr>
          <w:sz w:val="24"/>
          <w:szCs w:val="24"/>
          <w:lang w:val="lt-LT"/>
        </w:rPr>
        <w:t>po padidinimo, B</w:t>
      </w:r>
      <w:r>
        <w:rPr>
          <w:sz w:val="24"/>
          <w:szCs w:val="24"/>
          <w:lang w:val="lt-LT"/>
        </w:rPr>
        <w:t xml:space="preserve">endrovės įstatinis kapitalas sudarytų </w:t>
      </w:r>
      <w:r w:rsidR="00362A29">
        <w:rPr>
          <w:color w:val="000000"/>
          <w:sz w:val="24"/>
          <w:szCs w:val="24"/>
          <w:lang w:val="lt-LT"/>
        </w:rPr>
        <w:t>2 557 469,28</w:t>
      </w:r>
      <w:r w:rsidR="007079D0">
        <w:rPr>
          <w:rFonts w:ascii="Calibri" w:hAnsi="Calibri" w:cs="Calibri"/>
          <w:color w:val="000000"/>
          <w:sz w:val="22"/>
          <w:szCs w:val="22"/>
          <w:lang w:val="lt-LT"/>
        </w:rPr>
        <w:t xml:space="preserve"> </w:t>
      </w:r>
      <w:r w:rsidRPr="005F522D">
        <w:rPr>
          <w:sz w:val="24"/>
          <w:szCs w:val="24"/>
          <w:lang w:val="lt-LT"/>
        </w:rPr>
        <w:t>Eur</w:t>
      </w:r>
      <w:r>
        <w:rPr>
          <w:sz w:val="24"/>
          <w:szCs w:val="24"/>
          <w:lang w:val="lt-LT"/>
        </w:rPr>
        <w:t xml:space="preserve">. </w:t>
      </w:r>
      <w:r w:rsidR="001A7B9F">
        <w:rPr>
          <w:sz w:val="24"/>
          <w:szCs w:val="24"/>
          <w:lang w:val="lt-LT"/>
        </w:rPr>
        <w:t xml:space="preserve">Pokyčiai </w:t>
      </w:r>
      <w:r w:rsidR="00060056">
        <w:rPr>
          <w:sz w:val="24"/>
          <w:szCs w:val="24"/>
          <w:lang w:val="lt-LT"/>
        </w:rPr>
        <w:t>vienintelio</w:t>
      </w:r>
      <w:r w:rsidR="001A7B9F">
        <w:rPr>
          <w:sz w:val="24"/>
          <w:szCs w:val="24"/>
          <w:lang w:val="lt-LT"/>
        </w:rPr>
        <w:t xml:space="preserve"> </w:t>
      </w:r>
      <w:r w:rsidR="00060056">
        <w:rPr>
          <w:sz w:val="24"/>
          <w:szCs w:val="24"/>
          <w:lang w:val="lt-LT"/>
        </w:rPr>
        <w:t>akcininko</w:t>
      </w:r>
      <w:r w:rsidR="001A7B9F">
        <w:rPr>
          <w:sz w:val="24"/>
          <w:szCs w:val="24"/>
          <w:lang w:val="lt-LT"/>
        </w:rPr>
        <w:t xml:space="preserve"> atžvilgiu nurodyti lentelėje: </w:t>
      </w:r>
    </w:p>
    <w:tbl>
      <w:tblPr>
        <w:tblStyle w:val="Lentelstinklelis"/>
        <w:tblW w:w="0" w:type="auto"/>
        <w:tblLook w:val="01E0" w:firstRow="1" w:lastRow="1" w:firstColumn="1" w:lastColumn="1" w:noHBand="0" w:noVBand="0"/>
      </w:tblPr>
      <w:tblGrid>
        <w:gridCol w:w="556"/>
        <w:gridCol w:w="1991"/>
        <w:gridCol w:w="1843"/>
        <w:gridCol w:w="1701"/>
        <w:gridCol w:w="1984"/>
        <w:gridCol w:w="1553"/>
      </w:tblGrid>
      <w:tr w:rsidR="00173643" w:rsidRPr="00AE4126" w:rsidTr="00241464">
        <w:trPr>
          <w:trHeight w:val="821"/>
        </w:trPr>
        <w:tc>
          <w:tcPr>
            <w:tcW w:w="556" w:type="dxa"/>
          </w:tcPr>
          <w:p w:rsidR="00173643" w:rsidRPr="00485739" w:rsidRDefault="00173643" w:rsidP="00BC5E06">
            <w:pPr>
              <w:rPr>
                <w:lang w:val="lt-LT"/>
              </w:rPr>
            </w:pPr>
            <w:r w:rsidRPr="00485739">
              <w:rPr>
                <w:lang w:val="lt-LT"/>
              </w:rPr>
              <w:t>Eil. Nr.</w:t>
            </w:r>
          </w:p>
        </w:tc>
        <w:tc>
          <w:tcPr>
            <w:tcW w:w="1991" w:type="dxa"/>
          </w:tcPr>
          <w:p w:rsidR="00173643" w:rsidRPr="00485739" w:rsidRDefault="00173643" w:rsidP="00BC5E06">
            <w:pPr>
              <w:jc w:val="center"/>
              <w:rPr>
                <w:lang w:val="lt-LT"/>
              </w:rPr>
            </w:pPr>
            <w:r w:rsidRPr="00485739">
              <w:rPr>
                <w:lang w:val="lt-LT"/>
              </w:rPr>
              <w:t>Akcininkas</w:t>
            </w:r>
          </w:p>
        </w:tc>
        <w:tc>
          <w:tcPr>
            <w:tcW w:w="1843" w:type="dxa"/>
          </w:tcPr>
          <w:p w:rsidR="00173643" w:rsidRPr="00485739" w:rsidRDefault="00173643" w:rsidP="00BC5E06">
            <w:pPr>
              <w:jc w:val="center"/>
              <w:rPr>
                <w:lang w:val="lt-LT"/>
              </w:rPr>
            </w:pPr>
            <w:r w:rsidRPr="00485739">
              <w:rPr>
                <w:lang w:val="lt-LT"/>
              </w:rPr>
              <w:t>Akcijų skaičius vnt. prieš kapitalo padidinimą</w:t>
            </w:r>
          </w:p>
        </w:tc>
        <w:tc>
          <w:tcPr>
            <w:tcW w:w="1701" w:type="dxa"/>
          </w:tcPr>
          <w:p w:rsidR="00173643" w:rsidRPr="00485739" w:rsidRDefault="00173643" w:rsidP="00BC5E06">
            <w:pPr>
              <w:jc w:val="center"/>
              <w:rPr>
                <w:lang w:val="lt-LT"/>
              </w:rPr>
            </w:pPr>
            <w:r w:rsidRPr="00485739">
              <w:rPr>
                <w:lang w:val="lt-LT"/>
              </w:rPr>
              <w:t>Akcijų dalis proc. prieš kapitalo padidinimą</w:t>
            </w:r>
          </w:p>
        </w:tc>
        <w:tc>
          <w:tcPr>
            <w:tcW w:w="1984" w:type="dxa"/>
          </w:tcPr>
          <w:p w:rsidR="00173643" w:rsidRPr="00485739" w:rsidRDefault="00173643" w:rsidP="00B9397C">
            <w:pPr>
              <w:jc w:val="center"/>
              <w:rPr>
                <w:lang w:val="lt-LT"/>
              </w:rPr>
            </w:pPr>
            <w:r w:rsidRPr="00485739">
              <w:rPr>
                <w:lang w:val="lt-LT"/>
              </w:rPr>
              <w:t>Akcijų skaičius vnt. po kapitalo padidinimo</w:t>
            </w:r>
            <w:r w:rsidR="002B3EA3" w:rsidRPr="00485739">
              <w:rPr>
                <w:lang w:val="lt-LT"/>
              </w:rPr>
              <w:t xml:space="preserve"> </w:t>
            </w:r>
            <w:r w:rsidR="00AC384E" w:rsidRPr="00485739">
              <w:rPr>
                <w:lang w:val="lt-LT"/>
              </w:rPr>
              <w:br/>
            </w:r>
            <w:r w:rsidR="00F65150" w:rsidRPr="00F65150">
              <w:rPr>
                <w:lang w:val="lt-LT"/>
              </w:rPr>
              <w:t>1 577 931</w:t>
            </w:r>
            <w:r w:rsidR="002B3EA3" w:rsidRPr="00485739">
              <w:rPr>
                <w:lang w:val="lt-LT"/>
              </w:rPr>
              <w:t xml:space="preserve"> vnt. akcijų</w:t>
            </w:r>
          </w:p>
        </w:tc>
        <w:tc>
          <w:tcPr>
            <w:tcW w:w="1553" w:type="dxa"/>
          </w:tcPr>
          <w:p w:rsidR="00173643" w:rsidRPr="00485739" w:rsidRDefault="00173643" w:rsidP="00BC5E06">
            <w:pPr>
              <w:jc w:val="center"/>
              <w:rPr>
                <w:lang w:val="lt-LT"/>
              </w:rPr>
            </w:pPr>
            <w:r w:rsidRPr="00485739">
              <w:rPr>
                <w:lang w:val="lt-LT"/>
              </w:rPr>
              <w:t>Akcijų dalis proc. po kapitalo padidinimo</w:t>
            </w:r>
          </w:p>
        </w:tc>
      </w:tr>
      <w:tr w:rsidR="00173643" w:rsidRPr="00AE4126" w:rsidTr="00241464">
        <w:trPr>
          <w:trHeight w:val="309"/>
        </w:trPr>
        <w:tc>
          <w:tcPr>
            <w:tcW w:w="556" w:type="dxa"/>
          </w:tcPr>
          <w:p w:rsidR="00173643" w:rsidRPr="00485739" w:rsidRDefault="00173643" w:rsidP="00517E6E">
            <w:pPr>
              <w:jc w:val="both"/>
              <w:rPr>
                <w:lang w:val="lt-LT"/>
              </w:rPr>
            </w:pPr>
            <w:r w:rsidRPr="00485739">
              <w:rPr>
                <w:lang w:val="lt-LT"/>
              </w:rPr>
              <w:t>1.</w:t>
            </w:r>
          </w:p>
        </w:tc>
        <w:tc>
          <w:tcPr>
            <w:tcW w:w="1991" w:type="dxa"/>
          </w:tcPr>
          <w:p w:rsidR="00173643" w:rsidRPr="00485739" w:rsidRDefault="00173643" w:rsidP="00BC5E06">
            <w:pPr>
              <w:rPr>
                <w:lang w:val="lt-LT"/>
              </w:rPr>
            </w:pPr>
            <w:r w:rsidRPr="00485739">
              <w:rPr>
                <w:lang w:val="lt-LT"/>
              </w:rPr>
              <w:t>Klaipėdos miesto savivaldybė</w:t>
            </w:r>
          </w:p>
        </w:tc>
        <w:tc>
          <w:tcPr>
            <w:tcW w:w="1843" w:type="dxa"/>
            <w:vAlign w:val="center"/>
          </w:tcPr>
          <w:p w:rsidR="00173643" w:rsidRPr="00485739" w:rsidRDefault="00BA7A67" w:rsidP="00173643">
            <w:pPr>
              <w:jc w:val="center"/>
              <w:rPr>
                <w:lang w:val="lt-LT"/>
              </w:rPr>
            </w:pPr>
            <w:r>
              <w:rPr>
                <w:lang w:val="lt-LT"/>
              </w:rPr>
              <w:t>65 693</w:t>
            </w:r>
          </w:p>
        </w:tc>
        <w:tc>
          <w:tcPr>
            <w:tcW w:w="1701" w:type="dxa"/>
            <w:vAlign w:val="center"/>
          </w:tcPr>
          <w:p w:rsidR="00173643" w:rsidRPr="00485739" w:rsidRDefault="00213913" w:rsidP="00173643">
            <w:pPr>
              <w:jc w:val="center"/>
              <w:rPr>
                <w:lang w:val="lt-LT"/>
              </w:rPr>
            </w:pPr>
            <w:r>
              <w:rPr>
                <w:lang w:val="lt-LT"/>
              </w:rPr>
              <w:t>100</w:t>
            </w:r>
          </w:p>
        </w:tc>
        <w:tc>
          <w:tcPr>
            <w:tcW w:w="1984" w:type="dxa"/>
            <w:vAlign w:val="center"/>
          </w:tcPr>
          <w:p w:rsidR="00173643" w:rsidRPr="00485739" w:rsidRDefault="00BA7A67" w:rsidP="00F966A7">
            <w:pPr>
              <w:jc w:val="center"/>
              <w:rPr>
                <w:color w:val="000000"/>
                <w:lang w:val="lt-LT"/>
              </w:rPr>
            </w:pPr>
            <w:r>
              <w:rPr>
                <w:color w:val="000000"/>
                <w:lang w:val="lt-LT"/>
              </w:rPr>
              <w:t>88 655</w:t>
            </w:r>
          </w:p>
        </w:tc>
        <w:tc>
          <w:tcPr>
            <w:tcW w:w="1553" w:type="dxa"/>
            <w:vAlign w:val="center"/>
          </w:tcPr>
          <w:p w:rsidR="00173643" w:rsidRPr="003E14B7" w:rsidRDefault="00F65150" w:rsidP="008E7BB5">
            <w:pPr>
              <w:jc w:val="center"/>
              <w:rPr>
                <w:lang w:val="lt-LT"/>
              </w:rPr>
            </w:pPr>
            <w:r>
              <w:rPr>
                <w:lang w:val="lt-LT"/>
              </w:rPr>
              <w:t>100</w:t>
            </w:r>
          </w:p>
        </w:tc>
      </w:tr>
    </w:tbl>
    <w:p w:rsidR="002A2965" w:rsidRPr="0084047B" w:rsidRDefault="00F54C29" w:rsidP="0084047B">
      <w:pPr>
        <w:pStyle w:val="Pagrindinistekstas"/>
        <w:tabs>
          <w:tab w:val="left" w:pos="9639"/>
        </w:tabs>
        <w:spacing w:line="240" w:lineRule="auto"/>
        <w:ind w:firstLine="0"/>
        <w:jc w:val="both"/>
        <w:rPr>
          <w:szCs w:val="24"/>
        </w:rPr>
      </w:pPr>
      <w:r>
        <w:rPr>
          <w:szCs w:val="24"/>
        </w:rPr>
        <w:t xml:space="preserve">            </w:t>
      </w:r>
      <w:r w:rsidR="008A7582" w:rsidRPr="00AE4126">
        <w:rPr>
          <w:b/>
          <w:szCs w:val="24"/>
        </w:rPr>
        <w:t xml:space="preserve">6. </w:t>
      </w:r>
      <w:r w:rsidR="007846C2" w:rsidRPr="00AE4126">
        <w:rPr>
          <w:b/>
          <w:szCs w:val="24"/>
        </w:rPr>
        <w:t>Lėšų poreikis sprendimo įgyvendinimui.</w:t>
      </w:r>
      <w:r w:rsidR="007846C2" w:rsidRPr="00AE4126">
        <w:rPr>
          <w:szCs w:val="24"/>
        </w:rPr>
        <w:t xml:space="preserve"> Sprendimo įgyvendin</w:t>
      </w:r>
      <w:r w:rsidR="00F679A5">
        <w:rPr>
          <w:szCs w:val="24"/>
        </w:rPr>
        <w:t>imui</w:t>
      </w:r>
      <w:r w:rsidR="007846C2" w:rsidRPr="00AE4126">
        <w:rPr>
          <w:szCs w:val="24"/>
        </w:rPr>
        <w:t xml:space="preserve"> </w:t>
      </w:r>
      <w:r w:rsidR="00F679A5">
        <w:rPr>
          <w:szCs w:val="24"/>
        </w:rPr>
        <w:t xml:space="preserve">reikalinga </w:t>
      </w:r>
      <w:r w:rsidR="00822F9A">
        <w:rPr>
          <w:szCs w:val="24"/>
        </w:rPr>
        <w:br/>
      </w:r>
      <w:r w:rsidR="00474A9D">
        <w:rPr>
          <w:szCs w:val="24"/>
        </w:rPr>
        <w:t>655 000</w:t>
      </w:r>
      <w:r w:rsidR="00F679A5">
        <w:rPr>
          <w:szCs w:val="24"/>
        </w:rPr>
        <w:t xml:space="preserve"> Eur </w:t>
      </w:r>
      <w:r w:rsidR="007846C2" w:rsidRPr="00AE4126">
        <w:rPr>
          <w:szCs w:val="24"/>
        </w:rPr>
        <w:t>Savivaldybės biudžeto lėš</w:t>
      </w:r>
      <w:r w:rsidR="00F679A5">
        <w:rPr>
          <w:szCs w:val="24"/>
        </w:rPr>
        <w:t>ų</w:t>
      </w:r>
      <w:r w:rsidR="007846C2" w:rsidRPr="00AE4126">
        <w:rPr>
          <w:szCs w:val="24"/>
        </w:rPr>
        <w:t>.</w:t>
      </w:r>
      <w:r w:rsidR="001C783E">
        <w:rPr>
          <w:szCs w:val="24"/>
        </w:rPr>
        <w:t xml:space="preserve"> </w:t>
      </w:r>
      <w:r w:rsidR="00621F3F">
        <w:rPr>
          <w:szCs w:val="24"/>
        </w:rPr>
        <w:t>L</w:t>
      </w:r>
      <w:r w:rsidR="001C783E">
        <w:rPr>
          <w:szCs w:val="24"/>
        </w:rPr>
        <w:t xml:space="preserve">ėšos </w:t>
      </w:r>
      <w:r w:rsidR="00621F3F">
        <w:rPr>
          <w:szCs w:val="24"/>
        </w:rPr>
        <w:t xml:space="preserve">šio sprendimo įgyvendinimui </w:t>
      </w:r>
      <w:r w:rsidR="001C783E">
        <w:rPr>
          <w:szCs w:val="24"/>
        </w:rPr>
        <w:t>Savivaldybės biudžete nėra numatytos.</w:t>
      </w:r>
    </w:p>
    <w:p w:rsidR="00807258" w:rsidRDefault="008A7582" w:rsidP="00CF52FB">
      <w:pPr>
        <w:pStyle w:val="Pagrindinistekstas"/>
        <w:tabs>
          <w:tab w:val="left" w:pos="9639"/>
        </w:tabs>
        <w:spacing w:line="240" w:lineRule="auto"/>
        <w:ind w:firstLine="720"/>
        <w:jc w:val="both"/>
        <w:rPr>
          <w:b/>
          <w:szCs w:val="24"/>
        </w:rPr>
      </w:pPr>
      <w:r w:rsidRPr="00AE4126">
        <w:rPr>
          <w:b/>
          <w:szCs w:val="24"/>
        </w:rPr>
        <w:t xml:space="preserve">7. </w:t>
      </w:r>
      <w:r w:rsidR="007846C2" w:rsidRPr="00AE4126">
        <w:rPr>
          <w:b/>
          <w:szCs w:val="24"/>
        </w:rPr>
        <w:t>Galimos teigiamos ar neigiamos sprendimo priėmimo pasekmės.</w:t>
      </w:r>
    </w:p>
    <w:p w:rsidR="00EC4AF2" w:rsidRDefault="00EC4AF2" w:rsidP="00EC4AF2">
      <w:pPr>
        <w:pStyle w:val="Pagrindinistekstas"/>
        <w:tabs>
          <w:tab w:val="left" w:pos="9639"/>
        </w:tabs>
        <w:spacing w:line="240" w:lineRule="auto"/>
        <w:ind w:firstLine="720"/>
        <w:jc w:val="both"/>
        <w:rPr>
          <w:szCs w:val="24"/>
        </w:rPr>
      </w:pPr>
      <w:r>
        <w:rPr>
          <w:szCs w:val="24"/>
        </w:rPr>
        <w:t xml:space="preserve">sudaryta galimybė tinkamai įvykdyti Sutarties įsipareigojimus, </w:t>
      </w:r>
      <w:r w:rsidRPr="005F5387">
        <w:rPr>
          <w:rStyle w:val="fontstyle36"/>
          <w:szCs w:val="24"/>
        </w:rPr>
        <w:t>kur</w:t>
      </w:r>
      <w:r>
        <w:rPr>
          <w:rStyle w:val="fontstyle36"/>
          <w:szCs w:val="24"/>
        </w:rPr>
        <w:t>ti</w:t>
      </w:r>
      <w:r w:rsidRPr="005F5387">
        <w:rPr>
          <w:rStyle w:val="fontstyle36"/>
          <w:szCs w:val="24"/>
        </w:rPr>
        <w:t xml:space="preserve"> ir plėto</w:t>
      </w:r>
      <w:r>
        <w:rPr>
          <w:rStyle w:val="fontstyle36"/>
          <w:szCs w:val="24"/>
        </w:rPr>
        <w:t>ti</w:t>
      </w:r>
      <w:r w:rsidRPr="005F5387">
        <w:rPr>
          <w:rStyle w:val="fontstyle36"/>
          <w:szCs w:val="24"/>
        </w:rPr>
        <w:t xml:space="preserve"> infrastruktūr</w:t>
      </w:r>
      <w:r>
        <w:rPr>
          <w:rStyle w:val="fontstyle36"/>
          <w:szCs w:val="24"/>
        </w:rPr>
        <w:t xml:space="preserve">ą, </w:t>
      </w:r>
      <w:r w:rsidRPr="0028500B">
        <w:rPr>
          <w:color w:val="000000"/>
          <w:szCs w:val="24"/>
        </w:rPr>
        <w:t>stiprinamas ekonominis savarankiškumas</w:t>
      </w:r>
      <w:r>
        <w:rPr>
          <w:szCs w:val="24"/>
        </w:rPr>
        <w:t>, užtikrinamas teigiamas socialinis rezultatas, ekologiško verslo vystymas visuomenės gerovei</w:t>
      </w:r>
      <w:r>
        <w:rPr>
          <w:color w:val="000000"/>
          <w:szCs w:val="24"/>
        </w:rPr>
        <w:t xml:space="preserve">, </w:t>
      </w:r>
      <w:r w:rsidRPr="0028500B">
        <w:rPr>
          <w:color w:val="000000"/>
          <w:szCs w:val="24"/>
        </w:rPr>
        <w:t>sukuriama pridėtinė vertė ir užtikrinamas šią vertę kuriančios veiklos ilgalaikis ekonominis tvarumas</w:t>
      </w:r>
      <w:r>
        <w:rPr>
          <w:szCs w:val="24"/>
        </w:rPr>
        <w:t xml:space="preserve">. </w:t>
      </w:r>
    </w:p>
    <w:p w:rsidR="00265BAB" w:rsidRDefault="00265BAB" w:rsidP="00EC4AF2">
      <w:pPr>
        <w:pStyle w:val="Pagrindinistekstas"/>
        <w:tabs>
          <w:tab w:val="left" w:pos="9639"/>
        </w:tabs>
        <w:spacing w:line="240" w:lineRule="auto"/>
        <w:ind w:firstLine="720"/>
        <w:jc w:val="both"/>
        <w:rPr>
          <w:szCs w:val="24"/>
        </w:rPr>
      </w:pPr>
      <w:r>
        <w:rPr>
          <w:szCs w:val="24"/>
        </w:rPr>
        <w:t>PRIDEDAMA:</w:t>
      </w:r>
    </w:p>
    <w:p w:rsidR="00265BAB" w:rsidRPr="00714A65" w:rsidRDefault="00265BAB" w:rsidP="00265BAB">
      <w:pPr>
        <w:pStyle w:val="Pagrindinistekstas"/>
        <w:numPr>
          <w:ilvl w:val="0"/>
          <w:numId w:val="8"/>
        </w:numPr>
        <w:tabs>
          <w:tab w:val="left" w:pos="9639"/>
        </w:tabs>
        <w:spacing w:line="240" w:lineRule="auto"/>
        <w:jc w:val="both"/>
        <w:rPr>
          <w:szCs w:val="24"/>
        </w:rPr>
      </w:pPr>
      <w:r>
        <w:rPr>
          <w:color w:val="000000"/>
        </w:rPr>
        <w:t xml:space="preserve">Bendrovės metinių </w:t>
      </w:r>
      <w:r w:rsidRPr="00E938FE">
        <w:rPr>
          <w:color w:val="000000"/>
        </w:rPr>
        <w:t>finansinių ataskaitų rinkin</w:t>
      </w:r>
      <w:r>
        <w:rPr>
          <w:color w:val="000000"/>
        </w:rPr>
        <w:t>ys</w:t>
      </w:r>
      <w:r w:rsidRPr="00E938FE">
        <w:rPr>
          <w:color w:val="000000"/>
        </w:rPr>
        <w:t xml:space="preserve"> ir metin</w:t>
      </w:r>
      <w:r>
        <w:rPr>
          <w:color w:val="000000"/>
        </w:rPr>
        <w:t xml:space="preserve">is </w:t>
      </w:r>
      <w:r w:rsidRPr="00E938FE">
        <w:rPr>
          <w:color w:val="000000"/>
        </w:rPr>
        <w:t>pranešim</w:t>
      </w:r>
      <w:r>
        <w:rPr>
          <w:color w:val="000000"/>
        </w:rPr>
        <w:t>as</w:t>
      </w:r>
      <w:r w:rsidRPr="00E938FE">
        <w:rPr>
          <w:color w:val="000000"/>
        </w:rPr>
        <w:t xml:space="preserve"> už 2018 m.</w:t>
      </w:r>
    </w:p>
    <w:p w:rsidR="00714A65" w:rsidRDefault="00714A65" w:rsidP="00265BAB">
      <w:pPr>
        <w:pStyle w:val="Pagrindinistekstas"/>
        <w:numPr>
          <w:ilvl w:val="0"/>
          <w:numId w:val="8"/>
        </w:numPr>
        <w:tabs>
          <w:tab w:val="left" w:pos="9639"/>
        </w:tabs>
        <w:spacing w:line="240" w:lineRule="auto"/>
        <w:jc w:val="both"/>
        <w:rPr>
          <w:szCs w:val="24"/>
        </w:rPr>
      </w:pPr>
      <w:r w:rsidRPr="00E938FE">
        <w:rPr>
          <w:szCs w:val="24"/>
        </w:rPr>
        <w:t>2018-02-02 prekių pirkimo-pardavimo sutart</w:t>
      </w:r>
      <w:r>
        <w:rPr>
          <w:szCs w:val="24"/>
        </w:rPr>
        <w:t>is</w:t>
      </w:r>
      <w:r w:rsidRPr="00E938FE">
        <w:rPr>
          <w:szCs w:val="24"/>
        </w:rPr>
        <w:t xml:space="preserve"> Nr. 18/013</w:t>
      </w:r>
      <w:r>
        <w:rPr>
          <w:szCs w:val="24"/>
        </w:rPr>
        <w:t>.</w:t>
      </w:r>
    </w:p>
    <w:p w:rsidR="00714A65" w:rsidRDefault="005302E8" w:rsidP="00265BAB">
      <w:pPr>
        <w:pStyle w:val="Pagrindinistekstas"/>
        <w:numPr>
          <w:ilvl w:val="0"/>
          <w:numId w:val="8"/>
        </w:numPr>
        <w:tabs>
          <w:tab w:val="left" w:pos="9639"/>
        </w:tabs>
        <w:spacing w:line="240" w:lineRule="auto"/>
        <w:jc w:val="both"/>
        <w:rPr>
          <w:szCs w:val="24"/>
        </w:rPr>
      </w:pPr>
      <w:r w:rsidRPr="00E938FE">
        <w:rPr>
          <w:szCs w:val="24"/>
        </w:rPr>
        <w:t xml:space="preserve">2018-02-28 </w:t>
      </w:r>
      <w:r>
        <w:rPr>
          <w:szCs w:val="24"/>
        </w:rPr>
        <w:t>Bendrovės</w:t>
      </w:r>
      <w:r w:rsidR="00B045EB">
        <w:rPr>
          <w:szCs w:val="24"/>
        </w:rPr>
        <w:t xml:space="preserve"> atlikto</w:t>
      </w:r>
      <w:r>
        <w:rPr>
          <w:szCs w:val="24"/>
        </w:rPr>
        <w:t xml:space="preserve"> mokėjimo nurodymas.</w:t>
      </w:r>
    </w:p>
    <w:p w:rsidR="00D71E75" w:rsidRDefault="00D71E75" w:rsidP="00265BAB">
      <w:pPr>
        <w:pStyle w:val="Pagrindinistekstas"/>
        <w:numPr>
          <w:ilvl w:val="0"/>
          <w:numId w:val="8"/>
        </w:numPr>
        <w:tabs>
          <w:tab w:val="left" w:pos="9639"/>
        </w:tabs>
        <w:spacing w:line="240" w:lineRule="auto"/>
        <w:jc w:val="both"/>
        <w:rPr>
          <w:szCs w:val="24"/>
        </w:rPr>
      </w:pPr>
      <w:r>
        <w:rPr>
          <w:szCs w:val="24"/>
        </w:rPr>
        <w:t xml:space="preserve">Bendrovės </w:t>
      </w:r>
      <w:r w:rsidRPr="00E938FE">
        <w:rPr>
          <w:szCs w:val="24"/>
        </w:rPr>
        <w:t>2018-05-28 rašt</w:t>
      </w:r>
      <w:r>
        <w:rPr>
          <w:szCs w:val="24"/>
        </w:rPr>
        <w:t>as</w:t>
      </w:r>
      <w:r w:rsidRPr="00E938FE">
        <w:rPr>
          <w:szCs w:val="24"/>
        </w:rPr>
        <w:t xml:space="preserve"> Nr. 331 „Dėl UAB “Klaipėdos autobusų parkas” visuotinio akcininkų susirinkimo sušaukimo, sprendimo priėmimui įstatinio kapitalo didinimo klausimu”</w:t>
      </w:r>
      <w:r>
        <w:rPr>
          <w:szCs w:val="24"/>
        </w:rPr>
        <w:t>.</w:t>
      </w:r>
      <w:r w:rsidRPr="00E938FE">
        <w:rPr>
          <w:szCs w:val="24"/>
        </w:rPr>
        <w:t xml:space="preserve"> </w:t>
      </w:r>
    </w:p>
    <w:p w:rsidR="005E0441" w:rsidRPr="005E0441" w:rsidRDefault="005E0441" w:rsidP="00265BAB">
      <w:pPr>
        <w:pStyle w:val="Pagrindinistekstas"/>
        <w:numPr>
          <w:ilvl w:val="0"/>
          <w:numId w:val="8"/>
        </w:numPr>
        <w:tabs>
          <w:tab w:val="left" w:pos="9639"/>
        </w:tabs>
        <w:spacing w:line="240" w:lineRule="auto"/>
        <w:jc w:val="both"/>
        <w:rPr>
          <w:szCs w:val="24"/>
        </w:rPr>
      </w:pPr>
      <w:r w:rsidRPr="005E0441">
        <w:rPr>
          <w:szCs w:val="24"/>
        </w:rPr>
        <w:t>Bendrovės 2018-09-28 raštas Nr. 657“Dėl UAB “Klaipėdos autobusų parkas” visuotinio akcininkų susirinkimo sušaukimo, sprendimo priėmimui įstatinio kapitalo didinimo klausimu”</w:t>
      </w:r>
      <w:r>
        <w:rPr>
          <w:szCs w:val="24"/>
        </w:rPr>
        <w:t>.</w:t>
      </w:r>
    </w:p>
    <w:p w:rsidR="00051B04" w:rsidRPr="00667F45" w:rsidRDefault="00D71E75" w:rsidP="00667F45">
      <w:pPr>
        <w:pStyle w:val="Pagrindinistekstas"/>
        <w:numPr>
          <w:ilvl w:val="0"/>
          <w:numId w:val="8"/>
        </w:numPr>
        <w:tabs>
          <w:tab w:val="left" w:pos="9639"/>
        </w:tabs>
        <w:spacing w:line="240" w:lineRule="auto"/>
        <w:jc w:val="both"/>
        <w:rPr>
          <w:szCs w:val="24"/>
        </w:rPr>
      </w:pPr>
      <w:r>
        <w:rPr>
          <w:szCs w:val="24"/>
        </w:rPr>
        <w:t xml:space="preserve">Bendrovės </w:t>
      </w:r>
      <w:r w:rsidRPr="00E938FE">
        <w:rPr>
          <w:szCs w:val="24"/>
        </w:rPr>
        <w:t>2019-03-05 rašt</w:t>
      </w:r>
      <w:r>
        <w:rPr>
          <w:szCs w:val="24"/>
        </w:rPr>
        <w:t>as</w:t>
      </w:r>
      <w:r w:rsidRPr="00E938FE">
        <w:rPr>
          <w:szCs w:val="24"/>
        </w:rPr>
        <w:t xml:space="preserve"> Nr. 126 „Dėl UAB „Klaipėdos autobusų parkas“ valdybos nutarimo“</w:t>
      </w:r>
      <w:r w:rsidR="00051B04">
        <w:rPr>
          <w:szCs w:val="24"/>
        </w:rPr>
        <w:t>.</w:t>
      </w:r>
    </w:p>
    <w:p w:rsidR="00B759FE" w:rsidRPr="00382DAD" w:rsidRDefault="00B759FE" w:rsidP="00566CE1">
      <w:pPr>
        <w:pStyle w:val="Pagrindinistekstas"/>
        <w:tabs>
          <w:tab w:val="left" w:pos="9639"/>
        </w:tabs>
        <w:spacing w:line="240" w:lineRule="auto"/>
        <w:ind w:left="1080" w:firstLine="0"/>
        <w:jc w:val="both"/>
        <w:rPr>
          <w:color w:val="000000"/>
          <w:spacing w:val="-3"/>
          <w:szCs w:val="24"/>
        </w:rPr>
      </w:pPr>
    </w:p>
    <w:p w:rsidR="00B65C69" w:rsidRPr="00AE4126" w:rsidRDefault="00B65C69" w:rsidP="00B65C69">
      <w:pPr>
        <w:tabs>
          <w:tab w:val="left" w:pos="374"/>
        </w:tabs>
        <w:ind w:firstLine="720"/>
        <w:jc w:val="both"/>
        <w:rPr>
          <w:color w:val="000000"/>
          <w:sz w:val="24"/>
          <w:szCs w:val="24"/>
          <w:lang w:val="lt-LT"/>
        </w:rPr>
      </w:pPr>
    </w:p>
    <w:p w:rsidR="00D21463" w:rsidRPr="00AE4126" w:rsidRDefault="007846C2" w:rsidP="00CF52FB">
      <w:pPr>
        <w:jc w:val="both"/>
        <w:rPr>
          <w:sz w:val="24"/>
          <w:szCs w:val="24"/>
          <w:lang w:val="lt-LT"/>
        </w:rPr>
      </w:pPr>
      <w:r w:rsidRPr="00AE4126">
        <w:rPr>
          <w:sz w:val="24"/>
          <w:szCs w:val="24"/>
          <w:lang w:val="lt-LT"/>
        </w:rPr>
        <w:t>Turto skyriaus vedėj</w:t>
      </w:r>
      <w:r w:rsidR="00A111BC" w:rsidRPr="00AE4126">
        <w:rPr>
          <w:sz w:val="24"/>
          <w:szCs w:val="24"/>
          <w:lang w:val="lt-LT"/>
        </w:rPr>
        <w:t>a</w:t>
      </w:r>
      <w:r w:rsidR="008A7582" w:rsidRPr="00AE4126">
        <w:rPr>
          <w:sz w:val="24"/>
          <w:szCs w:val="24"/>
          <w:lang w:val="lt-LT"/>
        </w:rPr>
        <w:t>s</w:t>
      </w:r>
      <w:r w:rsidR="008A7582" w:rsidRPr="00AE4126">
        <w:rPr>
          <w:sz w:val="24"/>
          <w:szCs w:val="24"/>
          <w:lang w:val="lt-LT"/>
        </w:rPr>
        <w:tab/>
      </w:r>
      <w:r w:rsidR="008A7582" w:rsidRPr="00AE4126">
        <w:rPr>
          <w:sz w:val="24"/>
          <w:szCs w:val="24"/>
          <w:lang w:val="lt-LT"/>
        </w:rPr>
        <w:tab/>
      </w:r>
      <w:r w:rsidR="008A7582" w:rsidRPr="00AE4126">
        <w:rPr>
          <w:sz w:val="24"/>
          <w:szCs w:val="24"/>
          <w:lang w:val="lt-LT"/>
        </w:rPr>
        <w:tab/>
      </w:r>
      <w:r w:rsidR="008A7582" w:rsidRPr="00AE4126">
        <w:rPr>
          <w:sz w:val="24"/>
          <w:szCs w:val="24"/>
          <w:lang w:val="lt-LT"/>
        </w:rPr>
        <w:tab/>
        <w:t xml:space="preserve">                   </w:t>
      </w:r>
      <w:r w:rsidR="00485739">
        <w:rPr>
          <w:sz w:val="24"/>
          <w:szCs w:val="24"/>
          <w:lang w:val="lt-LT"/>
        </w:rPr>
        <w:t>Edvardas Simokaitis</w:t>
      </w:r>
    </w:p>
    <w:sectPr w:rsidR="00D21463" w:rsidRPr="00AE4126" w:rsidSect="00CB7B3D">
      <w:pgSz w:w="11906" w:h="16838"/>
      <w:pgMar w:top="737" w:right="567" w:bottom="45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FC15B7"/>
    <w:multiLevelType w:val="hybridMultilevel"/>
    <w:tmpl w:val="A4AE464C"/>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 w15:restartNumberingAfterBreak="0">
    <w:nsid w:val="124338C7"/>
    <w:multiLevelType w:val="hybridMultilevel"/>
    <w:tmpl w:val="E25ECF5A"/>
    <w:lvl w:ilvl="0" w:tplc="4560EAC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135A2476"/>
    <w:multiLevelType w:val="hybridMultilevel"/>
    <w:tmpl w:val="AFBA257A"/>
    <w:lvl w:ilvl="0" w:tplc="02FE143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1E1833FD"/>
    <w:multiLevelType w:val="hybridMultilevel"/>
    <w:tmpl w:val="EEAE412E"/>
    <w:lvl w:ilvl="0" w:tplc="8EA85D68">
      <w:start w:val="5"/>
      <w:numFmt w:val="decimal"/>
      <w:lvlText w:val="%1)"/>
      <w:lvlJc w:val="left"/>
      <w:pPr>
        <w:ind w:left="1080" w:hanging="360"/>
      </w:pPr>
      <w:rPr>
        <w:rFonts w:hint="default"/>
        <w:color w:val="00000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3D257978"/>
    <w:multiLevelType w:val="hybridMultilevel"/>
    <w:tmpl w:val="93243E18"/>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5" w15:restartNumberingAfterBreak="0">
    <w:nsid w:val="585A3297"/>
    <w:multiLevelType w:val="hybridMultilevel"/>
    <w:tmpl w:val="31BA3486"/>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6" w15:restartNumberingAfterBreak="0">
    <w:nsid w:val="66F51241"/>
    <w:multiLevelType w:val="hybridMultilevel"/>
    <w:tmpl w:val="EDB00A42"/>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7" w15:restartNumberingAfterBreak="0">
    <w:nsid w:val="72E50F50"/>
    <w:multiLevelType w:val="hybridMultilevel"/>
    <w:tmpl w:val="142AFBD8"/>
    <w:lvl w:ilvl="0" w:tplc="0EDEA87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1"/>
  </w:num>
  <w:num w:numId="2">
    <w:abstractNumId w:val="7"/>
  </w:num>
  <w:num w:numId="3">
    <w:abstractNumId w:val="3"/>
  </w:num>
  <w:num w:numId="4">
    <w:abstractNumId w:val="5"/>
  </w:num>
  <w:num w:numId="5">
    <w:abstractNumId w:val="4"/>
  </w:num>
  <w:num w:numId="6">
    <w:abstractNumId w:val="6"/>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46C2"/>
    <w:rsid w:val="00004751"/>
    <w:rsid w:val="000130E2"/>
    <w:rsid w:val="000168A8"/>
    <w:rsid w:val="0003368B"/>
    <w:rsid w:val="000364AE"/>
    <w:rsid w:val="000416CC"/>
    <w:rsid w:val="00044E65"/>
    <w:rsid w:val="00046740"/>
    <w:rsid w:val="00051B04"/>
    <w:rsid w:val="00060056"/>
    <w:rsid w:val="000674EA"/>
    <w:rsid w:val="00087441"/>
    <w:rsid w:val="00087B29"/>
    <w:rsid w:val="000A24AF"/>
    <w:rsid w:val="000A24B6"/>
    <w:rsid w:val="000A2837"/>
    <w:rsid w:val="000B1E15"/>
    <w:rsid w:val="000C109B"/>
    <w:rsid w:val="000C7AF3"/>
    <w:rsid w:val="001127EA"/>
    <w:rsid w:val="001134B4"/>
    <w:rsid w:val="00141EE8"/>
    <w:rsid w:val="0014222B"/>
    <w:rsid w:val="0014491F"/>
    <w:rsid w:val="001467BC"/>
    <w:rsid w:val="00157976"/>
    <w:rsid w:val="00157F35"/>
    <w:rsid w:val="00173643"/>
    <w:rsid w:val="00183FF7"/>
    <w:rsid w:val="001A1397"/>
    <w:rsid w:val="001A34A5"/>
    <w:rsid w:val="001A7B9F"/>
    <w:rsid w:val="001B5A3A"/>
    <w:rsid w:val="001B7973"/>
    <w:rsid w:val="001C783E"/>
    <w:rsid w:val="001D0405"/>
    <w:rsid w:val="001D73A5"/>
    <w:rsid w:val="001E25DF"/>
    <w:rsid w:val="001E5D84"/>
    <w:rsid w:val="001E5F07"/>
    <w:rsid w:val="001E64B1"/>
    <w:rsid w:val="002033E4"/>
    <w:rsid w:val="0020426B"/>
    <w:rsid w:val="002074BA"/>
    <w:rsid w:val="00213913"/>
    <w:rsid w:val="002155FC"/>
    <w:rsid w:val="0022152F"/>
    <w:rsid w:val="002326DC"/>
    <w:rsid w:val="0023695B"/>
    <w:rsid w:val="00237700"/>
    <w:rsid w:val="00241464"/>
    <w:rsid w:val="00243A1C"/>
    <w:rsid w:val="00245F47"/>
    <w:rsid w:val="00261D85"/>
    <w:rsid w:val="00265BAB"/>
    <w:rsid w:val="00266F70"/>
    <w:rsid w:val="002701B4"/>
    <w:rsid w:val="0027475D"/>
    <w:rsid w:val="00275F6D"/>
    <w:rsid w:val="0028500B"/>
    <w:rsid w:val="002A0B93"/>
    <w:rsid w:val="002A2965"/>
    <w:rsid w:val="002A67F2"/>
    <w:rsid w:val="002B3EA3"/>
    <w:rsid w:val="002C669E"/>
    <w:rsid w:val="002D2483"/>
    <w:rsid w:val="002F0103"/>
    <w:rsid w:val="002F0586"/>
    <w:rsid w:val="002F6B77"/>
    <w:rsid w:val="002F6F19"/>
    <w:rsid w:val="00301306"/>
    <w:rsid w:val="003043E1"/>
    <w:rsid w:val="00305E6C"/>
    <w:rsid w:val="00316C92"/>
    <w:rsid w:val="00322B6C"/>
    <w:rsid w:val="003263C4"/>
    <w:rsid w:val="0033754F"/>
    <w:rsid w:val="00343BF0"/>
    <w:rsid w:val="0034662B"/>
    <w:rsid w:val="0035401F"/>
    <w:rsid w:val="0036124E"/>
    <w:rsid w:val="00362A29"/>
    <w:rsid w:val="00367D89"/>
    <w:rsid w:val="00371939"/>
    <w:rsid w:val="00374A1A"/>
    <w:rsid w:val="00382DAD"/>
    <w:rsid w:val="00390F5F"/>
    <w:rsid w:val="00396007"/>
    <w:rsid w:val="003A4B6E"/>
    <w:rsid w:val="003C0B56"/>
    <w:rsid w:val="003C3618"/>
    <w:rsid w:val="003D5BE8"/>
    <w:rsid w:val="003D680B"/>
    <w:rsid w:val="003D6942"/>
    <w:rsid w:val="003E14B7"/>
    <w:rsid w:val="003E7311"/>
    <w:rsid w:val="003F0E21"/>
    <w:rsid w:val="003F61E2"/>
    <w:rsid w:val="003F7460"/>
    <w:rsid w:val="00402012"/>
    <w:rsid w:val="0040406A"/>
    <w:rsid w:val="00406E9F"/>
    <w:rsid w:val="00420CB6"/>
    <w:rsid w:val="00433C22"/>
    <w:rsid w:val="004343CE"/>
    <w:rsid w:val="004459DA"/>
    <w:rsid w:val="00450D59"/>
    <w:rsid w:val="004510C5"/>
    <w:rsid w:val="004513E4"/>
    <w:rsid w:val="00454A15"/>
    <w:rsid w:val="00460898"/>
    <w:rsid w:val="00462B31"/>
    <w:rsid w:val="00472D8A"/>
    <w:rsid w:val="0047407B"/>
    <w:rsid w:val="00474A9D"/>
    <w:rsid w:val="004757C1"/>
    <w:rsid w:val="00485739"/>
    <w:rsid w:val="00487434"/>
    <w:rsid w:val="00492001"/>
    <w:rsid w:val="004A6A7F"/>
    <w:rsid w:val="004B02D1"/>
    <w:rsid w:val="004C3D5B"/>
    <w:rsid w:val="004C46F1"/>
    <w:rsid w:val="004D2016"/>
    <w:rsid w:val="004D410D"/>
    <w:rsid w:val="004D62A2"/>
    <w:rsid w:val="004F3B92"/>
    <w:rsid w:val="004F645D"/>
    <w:rsid w:val="00501A8F"/>
    <w:rsid w:val="00517E6E"/>
    <w:rsid w:val="00522DB3"/>
    <w:rsid w:val="005258A6"/>
    <w:rsid w:val="005302E8"/>
    <w:rsid w:val="00535AB9"/>
    <w:rsid w:val="00537048"/>
    <w:rsid w:val="0054609F"/>
    <w:rsid w:val="00554A68"/>
    <w:rsid w:val="0055594D"/>
    <w:rsid w:val="00560F3F"/>
    <w:rsid w:val="00565106"/>
    <w:rsid w:val="00566CE1"/>
    <w:rsid w:val="00571C80"/>
    <w:rsid w:val="005760F5"/>
    <w:rsid w:val="00580172"/>
    <w:rsid w:val="005859B4"/>
    <w:rsid w:val="0059013E"/>
    <w:rsid w:val="005910C2"/>
    <w:rsid w:val="00592969"/>
    <w:rsid w:val="00597148"/>
    <w:rsid w:val="00597C59"/>
    <w:rsid w:val="005A2BE1"/>
    <w:rsid w:val="005A6293"/>
    <w:rsid w:val="005A7C96"/>
    <w:rsid w:val="005B0494"/>
    <w:rsid w:val="005C46B7"/>
    <w:rsid w:val="005C6285"/>
    <w:rsid w:val="005D7C9D"/>
    <w:rsid w:val="005E0441"/>
    <w:rsid w:val="005E7A42"/>
    <w:rsid w:val="005F3021"/>
    <w:rsid w:val="005F522D"/>
    <w:rsid w:val="005F5387"/>
    <w:rsid w:val="0060512E"/>
    <w:rsid w:val="0061214B"/>
    <w:rsid w:val="00621F3F"/>
    <w:rsid w:val="00624112"/>
    <w:rsid w:val="00636F08"/>
    <w:rsid w:val="006509EB"/>
    <w:rsid w:val="006516AA"/>
    <w:rsid w:val="00653106"/>
    <w:rsid w:val="00655EA1"/>
    <w:rsid w:val="00665C49"/>
    <w:rsid w:val="00666D82"/>
    <w:rsid w:val="00667F45"/>
    <w:rsid w:val="00685ED6"/>
    <w:rsid w:val="00692582"/>
    <w:rsid w:val="006961F3"/>
    <w:rsid w:val="00696F2A"/>
    <w:rsid w:val="006A104A"/>
    <w:rsid w:val="006A5738"/>
    <w:rsid w:val="006A5BC7"/>
    <w:rsid w:val="006B276B"/>
    <w:rsid w:val="006C53A8"/>
    <w:rsid w:val="006D27A6"/>
    <w:rsid w:val="006D72AB"/>
    <w:rsid w:val="006E3237"/>
    <w:rsid w:val="006F10E0"/>
    <w:rsid w:val="006F4726"/>
    <w:rsid w:val="00704E79"/>
    <w:rsid w:val="007064EF"/>
    <w:rsid w:val="00706887"/>
    <w:rsid w:val="007079D0"/>
    <w:rsid w:val="00714A65"/>
    <w:rsid w:val="007256D0"/>
    <w:rsid w:val="00726B59"/>
    <w:rsid w:val="00747E49"/>
    <w:rsid w:val="00751013"/>
    <w:rsid w:val="0075711C"/>
    <w:rsid w:val="00757D76"/>
    <w:rsid w:val="0078359E"/>
    <w:rsid w:val="007837D1"/>
    <w:rsid w:val="00783C07"/>
    <w:rsid w:val="007846C2"/>
    <w:rsid w:val="007A0ACD"/>
    <w:rsid w:val="007A5AD9"/>
    <w:rsid w:val="007B7C2A"/>
    <w:rsid w:val="007C15E5"/>
    <w:rsid w:val="007C783D"/>
    <w:rsid w:val="007D4673"/>
    <w:rsid w:val="007E2E08"/>
    <w:rsid w:val="007E5901"/>
    <w:rsid w:val="007F138E"/>
    <w:rsid w:val="007F3CA2"/>
    <w:rsid w:val="0080018D"/>
    <w:rsid w:val="0080190F"/>
    <w:rsid w:val="00807258"/>
    <w:rsid w:val="00822F9A"/>
    <w:rsid w:val="00826809"/>
    <w:rsid w:val="00827F2F"/>
    <w:rsid w:val="00834B61"/>
    <w:rsid w:val="00835F25"/>
    <w:rsid w:val="0084047B"/>
    <w:rsid w:val="00840B01"/>
    <w:rsid w:val="00843A67"/>
    <w:rsid w:val="00844668"/>
    <w:rsid w:val="0085542A"/>
    <w:rsid w:val="008605F4"/>
    <w:rsid w:val="00862F32"/>
    <w:rsid w:val="00870B7F"/>
    <w:rsid w:val="00871091"/>
    <w:rsid w:val="0087321D"/>
    <w:rsid w:val="00874DCA"/>
    <w:rsid w:val="0087771F"/>
    <w:rsid w:val="00880211"/>
    <w:rsid w:val="00880A59"/>
    <w:rsid w:val="00892028"/>
    <w:rsid w:val="00892537"/>
    <w:rsid w:val="008948D8"/>
    <w:rsid w:val="00895005"/>
    <w:rsid w:val="0089541C"/>
    <w:rsid w:val="0089563B"/>
    <w:rsid w:val="00896E51"/>
    <w:rsid w:val="00896F93"/>
    <w:rsid w:val="008A7582"/>
    <w:rsid w:val="008C09EA"/>
    <w:rsid w:val="008D1899"/>
    <w:rsid w:val="008D7017"/>
    <w:rsid w:val="008E7BB5"/>
    <w:rsid w:val="00906F84"/>
    <w:rsid w:val="009070E9"/>
    <w:rsid w:val="00914E83"/>
    <w:rsid w:val="00922415"/>
    <w:rsid w:val="009271E7"/>
    <w:rsid w:val="00927F20"/>
    <w:rsid w:val="0093314F"/>
    <w:rsid w:val="009360CE"/>
    <w:rsid w:val="0093676D"/>
    <w:rsid w:val="00950F2D"/>
    <w:rsid w:val="009539FA"/>
    <w:rsid w:val="0097382E"/>
    <w:rsid w:val="009779D4"/>
    <w:rsid w:val="00985449"/>
    <w:rsid w:val="00987666"/>
    <w:rsid w:val="00987EBE"/>
    <w:rsid w:val="009B3A9F"/>
    <w:rsid w:val="009C3FC6"/>
    <w:rsid w:val="009D3739"/>
    <w:rsid w:val="009E09CE"/>
    <w:rsid w:val="009E1C5F"/>
    <w:rsid w:val="009E3123"/>
    <w:rsid w:val="009E5396"/>
    <w:rsid w:val="00A00226"/>
    <w:rsid w:val="00A007D3"/>
    <w:rsid w:val="00A07221"/>
    <w:rsid w:val="00A10ABA"/>
    <w:rsid w:val="00A111BC"/>
    <w:rsid w:val="00A11E63"/>
    <w:rsid w:val="00A16498"/>
    <w:rsid w:val="00A173F6"/>
    <w:rsid w:val="00A35BBC"/>
    <w:rsid w:val="00A4210B"/>
    <w:rsid w:val="00A44D8A"/>
    <w:rsid w:val="00A52990"/>
    <w:rsid w:val="00A55234"/>
    <w:rsid w:val="00A55B9B"/>
    <w:rsid w:val="00A564BB"/>
    <w:rsid w:val="00A56B29"/>
    <w:rsid w:val="00A66D2E"/>
    <w:rsid w:val="00A7119E"/>
    <w:rsid w:val="00A7175D"/>
    <w:rsid w:val="00A91E3A"/>
    <w:rsid w:val="00AB14F3"/>
    <w:rsid w:val="00AB4221"/>
    <w:rsid w:val="00AB660C"/>
    <w:rsid w:val="00AC384E"/>
    <w:rsid w:val="00AC4DF5"/>
    <w:rsid w:val="00AD2E7C"/>
    <w:rsid w:val="00AD3AF7"/>
    <w:rsid w:val="00AD494C"/>
    <w:rsid w:val="00AD7F3F"/>
    <w:rsid w:val="00AE4126"/>
    <w:rsid w:val="00AE5D7A"/>
    <w:rsid w:val="00AF77E2"/>
    <w:rsid w:val="00B045EB"/>
    <w:rsid w:val="00B070E8"/>
    <w:rsid w:val="00B11956"/>
    <w:rsid w:val="00B14689"/>
    <w:rsid w:val="00B152E8"/>
    <w:rsid w:val="00B22AE0"/>
    <w:rsid w:val="00B33419"/>
    <w:rsid w:val="00B4323F"/>
    <w:rsid w:val="00B44719"/>
    <w:rsid w:val="00B52F28"/>
    <w:rsid w:val="00B55CA9"/>
    <w:rsid w:val="00B64596"/>
    <w:rsid w:val="00B65C69"/>
    <w:rsid w:val="00B66F25"/>
    <w:rsid w:val="00B72AFF"/>
    <w:rsid w:val="00B731DF"/>
    <w:rsid w:val="00B759FE"/>
    <w:rsid w:val="00B841FB"/>
    <w:rsid w:val="00B853D4"/>
    <w:rsid w:val="00B9397C"/>
    <w:rsid w:val="00BA316C"/>
    <w:rsid w:val="00BA7A67"/>
    <w:rsid w:val="00BB581F"/>
    <w:rsid w:val="00BB659B"/>
    <w:rsid w:val="00BB7C96"/>
    <w:rsid w:val="00BC2384"/>
    <w:rsid w:val="00BC5E06"/>
    <w:rsid w:val="00BE20EA"/>
    <w:rsid w:val="00BE50AF"/>
    <w:rsid w:val="00BF46D1"/>
    <w:rsid w:val="00C04B5E"/>
    <w:rsid w:val="00C11955"/>
    <w:rsid w:val="00C1333D"/>
    <w:rsid w:val="00C1606C"/>
    <w:rsid w:val="00C17099"/>
    <w:rsid w:val="00C31F1E"/>
    <w:rsid w:val="00C33B1A"/>
    <w:rsid w:val="00C41ED5"/>
    <w:rsid w:val="00C52582"/>
    <w:rsid w:val="00C557A3"/>
    <w:rsid w:val="00C63FE8"/>
    <w:rsid w:val="00C660BD"/>
    <w:rsid w:val="00C838FE"/>
    <w:rsid w:val="00C83D98"/>
    <w:rsid w:val="00C8546C"/>
    <w:rsid w:val="00C914EA"/>
    <w:rsid w:val="00CA0F9C"/>
    <w:rsid w:val="00CB7B3D"/>
    <w:rsid w:val="00CC0A07"/>
    <w:rsid w:val="00CC7C8D"/>
    <w:rsid w:val="00CD5ED1"/>
    <w:rsid w:val="00CF4CC0"/>
    <w:rsid w:val="00CF52FB"/>
    <w:rsid w:val="00D01D35"/>
    <w:rsid w:val="00D03707"/>
    <w:rsid w:val="00D12B86"/>
    <w:rsid w:val="00D14B0E"/>
    <w:rsid w:val="00D152CC"/>
    <w:rsid w:val="00D21463"/>
    <w:rsid w:val="00D31101"/>
    <w:rsid w:val="00D44C97"/>
    <w:rsid w:val="00D47251"/>
    <w:rsid w:val="00D503B0"/>
    <w:rsid w:val="00D65A2C"/>
    <w:rsid w:val="00D67A46"/>
    <w:rsid w:val="00D71E75"/>
    <w:rsid w:val="00D7358C"/>
    <w:rsid w:val="00D763D0"/>
    <w:rsid w:val="00D81444"/>
    <w:rsid w:val="00D84475"/>
    <w:rsid w:val="00D85EAC"/>
    <w:rsid w:val="00D87874"/>
    <w:rsid w:val="00DA01AF"/>
    <w:rsid w:val="00DA1F48"/>
    <w:rsid w:val="00DA72F5"/>
    <w:rsid w:val="00DA7A63"/>
    <w:rsid w:val="00DA7D27"/>
    <w:rsid w:val="00DB51A0"/>
    <w:rsid w:val="00DB5F30"/>
    <w:rsid w:val="00DB669B"/>
    <w:rsid w:val="00DC299F"/>
    <w:rsid w:val="00DD304B"/>
    <w:rsid w:val="00E13850"/>
    <w:rsid w:val="00E17EE6"/>
    <w:rsid w:val="00E21A35"/>
    <w:rsid w:val="00E3432A"/>
    <w:rsid w:val="00E40FC8"/>
    <w:rsid w:val="00E46767"/>
    <w:rsid w:val="00E50FD5"/>
    <w:rsid w:val="00E628EB"/>
    <w:rsid w:val="00E667B2"/>
    <w:rsid w:val="00E852B1"/>
    <w:rsid w:val="00E909CC"/>
    <w:rsid w:val="00E938FE"/>
    <w:rsid w:val="00E94A14"/>
    <w:rsid w:val="00EA4269"/>
    <w:rsid w:val="00EA6838"/>
    <w:rsid w:val="00EB2B45"/>
    <w:rsid w:val="00EB5E27"/>
    <w:rsid w:val="00EB716C"/>
    <w:rsid w:val="00EC2823"/>
    <w:rsid w:val="00EC2FD1"/>
    <w:rsid w:val="00EC4AF2"/>
    <w:rsid w:val="00ED2779"/>
    <w:rsid w:val="00ED2E40"/>
    <w:rsid w:val="00ED738F"/>
    <w:rsid w:val="00EE0039"/>
    <w:rsid w:val="00EE6C84"/>
    <w:rsid w:val="00EF1AAA"/>
    <w:rsid w:val="00EF3A63"/>
    <w:rsid w:val="00F046DD"/>
    <w:rsid w:val="00F10D34"/>
    <w:rsid w:val="00F15FAE"/>
    <w:rsid w:val="00F2275D"/>
    <w:rsid w:val="00F333B4"/>
    <w:rsid w:val="00F34DB2"/>
    <w:rsid w:val="00F371BB"/>
    <w:rsid w:val="00F37EF1"/>
    <w:rsid w:val="00F4238F"/>
    <w:rsid w:val="00F4333F"/>
    <w:rsid w:val="00F44687"/>
    <w:rsid w:val="00F51DBE"/>
    <w:rsid w:val="00F54C29"/>
    <w:rsid w:val="00F557A7"/>
    <w:rsid w:val="00F56D2A"/>
    <w:rsid w:val="00F6012B"/>
    <w:rsid w:val="00F60D48"/>
    <w:rsid w:val="00F65150"/>
    <w:rsid w:val="00F679A5"/>
    <w:rsid w:val="00F71B81"/>
    <w:rsid w:val="00F71E0F"/>
    <w:rsid w:val="00F75F01"/>
    <w:rsid w:val="00F804C5"/>
    <w:rsid w:val="00F958DA"/>
    <w:rsid w:val="00F966A7"/>
    <w:rsid w:val="00F97343"/>
    <w:rsid w:val="00FA4B0E"/>
    <w:rsid w:val="00FA6408"/>
    <w:rsid w:val="00FB37DD"/>
    <w:rsid w:val="00FB5B6C"/>
    <w:rsid w:val="00FC42A8"/>
    <w:rsid w:val="00FC6AA9"/>
    <w:rsid w:val="00FC7160"/>
    <w:rsid w:val="00FD4395"/>
    <w:rsid w:val="00FD77AB"/>
    <w:rsid w:val="00FE290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A768FB"/>
  <w15:docId w15:val="{2FEE4A3B-AD1D-4291-BC5E-6384E9F74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846C2"/>
    <w:pPr>
      <w:spacing w:after="0" w:line="240" w:lineRule="auto"/>
    </w:pPr>
    <w:rPr>
      <w:rFonts w:ascii="Times New Roman" w:eastAsia="Times New Roman" w:hAnsi="Times New Roman" w:cs="Times New Roman"/>
      <w:sz w:val="20"/>
      <w:szCs w:val="20"/>
      <w:lang w:val="en-US" w:eastAsia="lt-LT"/>
    </w:rPr>
  </w:style>
  <w:style w:type="paragraph" w:styleId="Antrat3">
    <w:name w:val="heading 3"/>
    <w:basedOn w:val="prastasis"/>
    <w:next w:val="prastasis"/>
    <w:link w:val="Antrat3Diagrama"/>
    <w:qFormat/>
    <w:rsid w:val="007846C2"/>
    <w:pPr>
      <w:keepNext/>
      <w:jc w:val="center"/>
      <w:outlineLvl w:val="2"/>
    </w:pPr>
    <w:rPr>
      <w:b/>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3Diagrama">
    <w:name w:val="Antraštė 3 Diagrama"/>
    <w:basedOn w:val="Numatytasispastraiposriftas"/>
    <w:link w:val="Antrat3"/>
    <w:rsid w:val="007846C2"/>
    <w:rPr>
      <w:rFonts w:ascii="Times New Roman" w:eastAsia="Times New Roman" w:hAnsi="Times New Roman" w:cs="Times New Roman"/>
      <w:b/>
      <w:sz w:val="24"/>
      <w:szCs w:val="20"/>
      <w:lang w:val="en-US" w:eastAsia="lt-LT"/>
    </w:rPr>
  </w:style>
  <w:style w:type="character" w:styleId="Hipersaitas">
    <w:name w:val="Hyperlink"/>
    <w:rsid w:val="007846C2"/>
    <w:rPr>
      <w:color w:val="000000"/>
      <w:u w:val="single"/>
    </w:rPr>
  </w:style>
  <w:style w:type="paragraph" w:styleId="Pagrindinistekstas">
    <w:name w:val="Body Text"/>
    <w:basedOn w:val="prastasis"/>
    <w:link w:val="PagrindinistekstasDiagrama"/>
    <w:rsid w:val="007846C2"/>
    <w:pPr>
      <w:spacing w:line="360" w:lineRule="auto"/>
      <w:ind w:firstLine="1298"/>
    </w:pPr>
    <w:rPr>
      <w:sz w:val="24"/>
      <w:lang w:val="lt-LT" w:eastAsia="en-US"/>
    </w:rPr>
  </w:style>
  <w:style w:type="character" w:customStyle="1" w:styleId="PagrindinistekstasDiagrama">
    <w:name w:val="Pagrindinis tekstas Diagrama"/>
    <w:basedOn w:val="Numatytasispastraiposriftas"/>
    <w:link w:val="Pagrindinistekstas"/>
    <w:rsid w:val="007846C2"/>
    <w:rPr>
      <w:rFonts w:ascii="Times New Roman" w:eastAsia="Times New Roman" w:hAnsi="Times New Roman" w:cs="Times New Roman"/>
      <w:sz w:val="24"/>
      <w:szCs w:val="20"/>
    </w:rPr>
  </w:style>
  <w:style w:type="character" w:customStyle="1" w:styleId="fontstyle36">
    <w:name w:val="fontstyle36"/>
    <w:basedOn w:val="Numatytasispastraiposriftas"/>
    <w:uiPriority w:val="99"/>
    <w:rsid w:val="007846C2"/>
  </w:style>
  <w:style w:type="paragraph" w:customStyle="1" w:styleId="pasiulymai3">
    <w:name w:val="pasiulymai3"/>
    <w:basedOn w:val="prastasis"/>
    <w:uiPriority w:val="99"/>
    <w:rsid w:val="00D12B86"/>
    <w:pPr>
      <w:spacing w:before="100" w:beforeAutospacing="1" w:after="100" w:afterAutospacing="1"/>
    </w:pPr>
    <w:rPr>
      <w:sz w:val="24"/>
      <w:szCs w:val="24"/>
      <w:lang w:val="lt-LT"/>
    </w:rPr>
  </w:style>
  <w:style w:type="table" w:styleId="Lentelstinklelis">
    <w:name w:val="Table Grid"/>
    <w:basedOn w:val="prastojilentel"/>
    <w:rsid w:val="00173643"/>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5A6293"/>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A6293"/>
    <w:rPr>
      <w:rFonts w:ascii="Tahoma" w:eastAsia="Times New Roman" w:hAnsi="Tahoma" w:cs="Tahoma"/>
      <w:sz w:val="16"/>
      <w:szCs w:val="16"/>
      <w:lang w:val="en-US" w:eastAsia="lt-LT"/>
    </w:rPr>
  </w:style>
  <w:style w:type="paragraph" w:styleId="Sraopastraipa">
    <w:name w:val="List Paragraph"/>
    <w:basedOn w:val="prastasis"/>
    <w:uiPriority w:val="34"/>
    <w:qFormat/>
    <w:rsid w:val="00AB66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997402">
      <w:bodyDiv w:val="1"/>
      <w:marLeft w:val="0"/>
      <w:marRight w:val="0"/>
      <w:marTop w:val="0"/>
      <w:marBottom w:val="0"/>
      <w:divBdr>
        <w:top w:val="none" w:sz="0" w:space="0" w:color="auto"/>
        <w:left w:val="none" w:sz="0" w:space="0" w:color="auto"/>
        <w:bottom w:val="none" w:sz="0" w:space="0" w:color="auto"/>
        <w:right w:val="none" w:sz="0" w:space="0" w:color="auto"/>
      </w:divBdr>
    </w:div>
    <w:div w:id="199248972">
      <w:bodyDiv w:val="1"/>
      <w:marLeft w:val="0"/>
      <w:marRight w:val="0"/>
      <w:marTop w:val="0"/>
      <w:marBottom w:val="0"/>
      <w:divBdr>
        <w:top w:val="none" w:sz="0" w:space="0" w:color="auto"/>
        <w:left w:val="none" w:sz="0" w:space="0" w:color="auto"/>
        <w:bottom w:val="none" w:sz="0" w:space="0" w:color="auto"/>
        <w:right w:val="none" w:sz="0" w:space="0" w:color="auto"/>
      </w:divBdr>
      <w:divsChild>
        <w:div w:id="1488980359">
          <w:marLeft w:val="0"/>
          <w:marRight w:val="0"/>
          <w:marTop w:val="0"/>
          <w:marBottom w:val="0"/>
          <w:divBdr>
            <w:top w:val="none" w:sz="0" w:space="0" w:color="auto"/>
            <w:left w:val="none" w:sz="0" w:space="0" w:color="auto"/>
            <w:bottom w:val="none" w:sz="0" w:space="0" w:color="auto"/>
            <w:right w:val="none" w:sz="0" w:space="0" w:color="auto"/>
          </w:divBdr>
          <w:divsChild>
            <w:div w:id="2005547224">
              <w:marLeft w:val="0"/>
              <w:marRight w:val="0"/>
              <w:marTop w:val="0"/>
              <w:marBottom w:val="0"/>
              <w:divBdr>
                <w:top w:val="none" w:sz="0" w:space="0" w:color="auto"/>
                <w:left w:val="none" w:sz="0" w:space="0" w:color="auto"/>
                <w:bottom w:val="none" w:sz="0" w:space="0" w:color="auto"/>
                <w:right w:val="none" w:sz="0" w:space="0" w:color="auto"/>
              </w:divBdr>
              <w:divsChild>
                <w:div w:id="2035034758">
                  <w:marLeft w:val="0"/>
                  <w:marRight w:val="0"/>
                  <w:marTop w:val="0"/>
                  <w:marBottom w:val="0"/>
                  <w:divBdr>
                    <w:top w:val="none" w:sz="0" w:space="0" w:color="auto"/>
                    <w:left w:val="none" w:sz="0" w:space="0" w:color="auto"/>
                    <w:bottom w:val="none" w:sz="0" w:space="0" w:color="auto"/>
                    <w:right w:val="none" w:sz="0" w:space="0" w:color="auto"/>
                  </w:divBdr>
                  <w:divsChild>
                    <w:div w:id="2092895680">
                      <w:marLeft w:val="0"/>
                      <w:marRight w:val="0"/>
                      <w:marTop w:val="0"/>
                      <w:marBottom w:val="0"/>
                      <w:divBdr>
                        <w:top w:val="none" w:sz="0" w:space="0" w:color="auto"/>
                        <w:left w:val="none" w:sz="0" w:space="0" w:color="auto"/>
                        <w:bottom w:val="none" w:sz="0" w:space="0" w:color="auto"/>
                        <w:right w:val="none" w:sz="0" w:space="0" w:color="auto"/>
                      </w:divBdr>
                      <w:divsChild>
                        <w:div w:id="506797209">
                          <w:marLeft w:val="0"/>
                          <w:marRight w:val="0"/>
                          <w:marTop w:val="0"/>
                          <w:marBottom w:val="0"/>
                          <w:divBdr>
                            <w:top w:val="none" w:sz="0" w:space="0" w:color="auto"/>
                            <w:left w:val="none" w:sz="0" w:space="0" w:color="auto"/>
                            <w:bottom w:val="none" w:sz="0" w:space="0" w:color="auto"/>
                            <w:right w:val="none" w:sz="0" w:space="0" w:color="auto"/>
                          </w:divBdr>
                        </w:div>
                        <w:div w:id="676272398">
                          <w:marLeft w:val="0"/>
                          <w:marRight w:val="0"/>
                          <w:marTop w:val="0"/>
                          <w:marBottom w:val="0"/>
                          <w:divBdr>
                            <w:top w:val="none" w:sz="0" w:space="0" w:color="auto"/>
                            <w:left w:val="none" w:sz="0" w:space="0" w:color="auto"/>
                            <w:bottom w:val="none" w:sz="0" w:space="0" w:color="auto"/>
                            <w:right w:val="none" w:sz="0" w:space="0" w:color="auto"/>
                          </w:divBdr>
                        </w:div>
                        <w:div w:id="805247268">
                          <w:marLeft w:val="0"/>
                          <w:marRight w:val="0"/>
                          <w:marTop w:val="0"/>
                          <w:marBottom w:val="0"/>
                          <w:divBdr>
                            <w:top w:val="none" w:sz="0" w:space="0" w:color="auto"/>
                            <w:left w:val="none" w:sz="0" w:space="0" w:color="auto"/>
                            <w:bottom w:val="none" w:sz="0" w:space="0" w:color="auto"/>
                            <w:right w:val="none" w:sz="0" w:space="0" w:color="auto"/>
                          </w:divBdr>
                        </w:div>
                        <w:div w:id="440606646">
                          <w:marLeft w:val="0"/>
                          <w:marRight w:val="0"/>
                          <w:marTop w:val="0"/>
                          <w:marBottom w:val="0"/>
                          <w:divBdr>
                            <w:top w:val="none" w:sz="0" w:space="0" w:color="auto"/>
                            <w:left w:val="none" w:sz="0" w:space="0" w:color="auto"/>
                            <w:bottom w:val="none" w:sz="0" w:space="0" w:color="auto"/>
                            <w:right w:val="none" w:sz="0" w:space="0" w:color="auto"/>
                          </w:divBdr>
                        </w:div>
                        <w:div w:id="224339060">
                          <w:marLeft w:val="0"/>
                          <w:marRight w:val="0"/>
                          <w:marTop w:val="0"/>
                          <w:marBottom w:val="0"/>
                          <w:divBdr>
                            <w:top w:val="none" w:sz="0" w:space="0" w:color="auto"/>
                            <w:left w:val="none" w:sz="0" w:space="0" w:color="auto"/>
                            <w:bottom w:val="none" w:sz="0" w:space="0" w:color="auto"/>
                            <w:right w:val="none" w:sz="0" w:space="0" w:color="auto"/>
                          </w:divBdr>
                        </w:div>
                        <w:div w:id="2115130621">
                          <w:marLeft w:val="0"/>
                          <w:marRight w:val="0"/>
                          <w:marTop w:val="0"/>
                          <w:marBottom w:val="0"/>
                          <w:divBdr>
                            <w:top w:val="none" w:sz="0" w:space="0" w:color="auto"/>
                            <w:left w:val="none" w:sz="0" w:space="0" w:color="auto"/>
                            <w:bottom w:val="none" w:sz="0" w:space="0" w:color="auto"/>
                            <w:right w:val="none" w:sz="0" w:space="0" w:color="auto"/>
                          </w:divBdr>
                        </w:div>
                        <w:div w:id="177741364">
                          <w:marLeft w:val="0"/>
                          <w:marRight w:val="0"/>
                          <w:marTop w:val="0"/>
                          <w:marBottom w:val="0"/>
                          <w:divBdr>
                            <w:top w:val="none" w:sz="0" w:space="0" w:color="auto"/>
                            <w:left w:val="none" w:sz="0" w:space="0" w:color="auto"/>
                            <w:bottom w:val="none" w:sz="0" w:space="0" w:color="auto"/>
                            <w:right w:val="none" w:sz="0" w:space="0" w:color="auto"/>
                          </w:divBdr>
                        </w:div>
                        <w:div w:id="1422067260">
                          <w:marLeft w:val="0"/>
                          <w:marRight w:val="0"/>
                          <w:marTop w:val="0"/>
                          <w:marBottom w:val="0"/>
                          <w:divBdr>
                            <w:top w:val="none" w:sz="0" w:space="0" w:color="auto"/>
                            <w:left w:val="none" w:sz="0" w:space="0" w:color="auto"/>
                            <w:bottom w:val="none" w:sz="0" w:space="0" w:color="auto"/>
                            <w:right w:val="none" w:sz="0" w:space="0" w:color="auto"/>
                          </w:divBdr>
                        </w:div>
                        <w:div w:id="69338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2801268">
      <w:bodyDiv w:val="1"/>
      <w:marLeft w:val="0"/>
      <w:marRight w:val="0"/>
      <w:marTop w:val="0"/>
      <w:marBottom w:val="0"/>
      <w:divBdr>
        <w:top w:val="none" w:sz="0" w:space="0" w:color="auto"/>
        <w:left w:val="none" w:sz="0" w:space="0" w:color="auto"/>
        <w:bottom w:val="none" w:sz="0" w:space="0" w:color="auto"/>
        <w:right w:val="none" w:sz="0" w:space="0" w:color="auto"/>
      </w:divBdr>
    </w:div>
    <w:div w:id="687948099">
      <w:bodyDiv w:val="1"/>
      <w:marLeft w:val="0"/>
      <w:marRight w:val="0"/>
      <w:marTop w:val="0"/>
      <w:marBottom w:val="0"/>
      <w:divBdr>
        <w:top w:val="none" w:sz="0" w:space="0" w:color="auto"/>
        <w:left w:val="none" w:sz="0" w:space="0" w:color="auto"/>
        <w:bottom w:val="none" w:sz="0" w:space="0" w:color="auto"/>
        <w:right w:val="none" w:sz="0" w:space="0" w:color="auto"/>
      </w:divBdr>
      <w:divsChild>
        <w:div w:id="805006919">
          <w:marLeft w:val="0"/>
          <w:marRight w:val="0"/>
          <w:marTop w:val="0"/>
          <w:marBottom w:val="0"/>
          <w:divBdr>
            <w:top w:val="none" w:sz="0" w:space="0" w:color="auto"/>
            <w:left w:val="none" w:sz="0" w:space="0" w:color="auto"/>
            <w:bottom w:val="none" w:sz="0" w:space="0" w:color="auto"/>
            <w:right w:val="none" w:sz="0" w:space="0" w:color="auto"/>
          </w:divBdr>
        </w:div>
        <w:div w:id="1096365455">
          <w:marLeft w:val="0"/>
          <w:marRight w:val="0"/>
          <w:marTop w:val="0"/>
          <w:marBottom w:val="0"/>
          <w:divBdr>
            <w:top w:val="none" w:sz="0" w:space="0" w:color="auto"/>
            <w:left w:val="none" w:sz="0" w:space="0" w:color="auto"/>
            <w:bottom w:val="none" w:sz="0" w:space="0" w:color="auto"/>
            <w:right w:val="none" w:sz="0" w:space="0" w:color="auto"/>
          </w:divBdr>
        </w:div>
        <w:div w:id="1202595759">
          <w:marLeft w:val="0"/>
          <w:marRight w:val="0"/>
          <w:marTop w:val="0"/>
          <w:marBottom w:val="0"/>
          <w:divBdr>
            <w:top w:val="none" w:sz="0" w:space="0" w:color="auto"/>
            <w:left w:val="none" w:sz="0" w:space="0" w:color="auto"/>
            <w:bottom w:val="none" w:sz="0" w:space="0" w:color="auto"/>
            <w:right w:val="none" w:sz="0" w:space="0" w:color="auto"/>
          </w:divBdr>
        </w:div>
        <w:div w:id="2070686735">
          <w:marLeft w:val="0"/>
          <w:marRight w:val="0"/>
          <w:marTop w:val="0"/>
          <w:marBottom w:val="0"/>
          <w:divBdr>
            <w:top w:val="none" w:sz="0" w:space="0" w:color="auto"/>
            <w:left w:val="none" w:sz="0" w:space="0" w:color="auto"/>
            <w:bottom w:val="none" w:sz="0" w:space="0" w:color="auto"/>
            <w:right w:val="none" w:sz="0" w:space="0" w:color="auto"/>
          </w:divBdr>
        </w:div>
        <w:div w:id="1048650793">
          <w:marLeft w:val="0"/>
          <w:marRight w:val="0"/>
          <w:marTop w:val="0"/>
          <w:marBottom w:val="0"/>
          <w:divBdr>
            <w:top w:val="none" w:sz="0" w:space="0" w:color="auto"/>
            <w:left w:val="none" w:sz="0" w:space="0" w:color="auto"/>
            <w:bottom w:val="none" w:sz="0" w:space="0" w:color="auto"/>
            <w:right w:val="none" w:sz="0" w:space="0" w:color="auto"/>
          </w:divBdr>
        </w:div>
        <w:div w:id="1293439654">
          <w:marLeft w:val="0"/>
          <w:marRight w:val="0"/>
          <w:marTop w:val="0"/>
          <w:marBottom w:val="0"/>
          <w:divBdr>
            <w:top w:val="none" w:sz="0" w:space="0" w:color="auto"/>
            <w:left w:val="none" w:sz="0" w:space="0" w:color="auto"/>
            <w:bottom w:val="none" w:sz="0" w:space="0" w:color="auto"/>
            <w:right w:val="none" w:sz="0" w:space="0" w:color="auto"/>
          </w:divBdr>
        </w:div>
        <w:div w:id="1520317973">
          <w:marLeft w:val="0"/>
          <w:marRight w:val="0"/>
          <w:marTop w:val="0"/>
          <w:marBottom w:val="0"/>
          <w:divBdr>
            <w:top w:val="none" w:sz="0" w:space="0" w:color="auto"/>
            <w:left w:val="none" w:sz="0" w:space="0" w:color="auto"/>
            <w:bottom w:val="none" w:sz="0" w:space="0" w:color="auto"/>
            <w:right w:val="none" w:sz="0" w:space="0" w:color="auto"/>
          </w:divBdr>
        </w:div>
        <w:div w:id="1805542721">
          <w:marLeft w:val="0"/>
          <w:marRight w:val="0"/>
          <w:marTop w:val="0"/>
          <w:marBottom w:val="0"/>
          <w:divBdr>
            <w:top w:val="none" w:sz="0" w:space="0" w:color="auto"/>
            <w:left w:val="none" w:sz="0" w:space="0" w:color="auto"/>
            <w:bottom w:val="none" w:sz="0" w:space="0" w:color="auto"/>
            <w:right w:val="none" w:sz="0" w:space="0" w:color="auto"/>
          </w:divBdr>
        </w:div>
        <w:div w:id="217320740">
          <w:marLeft w:val="0"/>
          <w:marRight w:val="0"/>
          <w:marTop w:val="0"/>
          <w:marBottom w:val="0"/>
          <w:divBdr>
            <w:top w:val="none" w:sz="0" w:space="0" w:color="auto"/>
            <w:left w:val="none" w:sz="0" w:space="0" w:color="auto"/>
            <w:bottom w:val="none" w:sz="0" w:space="0" w:color="auto"/>
            <w:right w:val="none" w:sz="0" w:space="0" w:color="auto"/>
          </w:divBdr>
        </w:div>
      </w:divsChild>
    </w:div>
    <w:div w:id="991107053">
      <w:bodyDiv w:val="1"/>
      <w:marLeft w:val="0"/>
      <w:marRight w:val="0"/>
      <w:marTop w:val="0"/>
      <w:marBottom w:val="0"/>
      <w:divBdr>
        <w:top w:val="none" w:sz="0" w:space="0" w:color="auto"/>
        <w:left w:val="none" w:sz="0" w:space="0" w:color="auto"/>
        <w:bottom w:val="none" w:sz="0" w:space="0" w:color="auto"/>
        <w:right w:val="none" w:sz="0" w:space="0" w:color="auto"/>
      </w:divBdr>
    </w:div>
    <w:div w:id="1209222285">
      <w:bodyDiv w:val="1"/>
      <w:marLeft w:val="0"/>
      <w:marRight w:val="0"/>
      <w:marTop w:val="0"/>
      <w:marBottom w:val="0"/>
      <w:divBdr>
        <w:top w:val="none" w:sz="0" w:space="0" w:color="auto"/>
        <w:left w:val="none" w:sz="0" w:space="0" w:color="auto"/>
        <w:bottom w:val="none" w:sz="0" w:space="0" w:color="auto"/>
        <w:right w:val="none" w:sz="0" w:space="0" w:color="auto"/>
      </w:divBdr>
      <w:divsChild>
        <w:div w:id="1461150822">
          <w:marLeft w:val="0"/>
          <w:marRight w:val="0"/>
          <w:marTop w:val="0"/>
          <w:marBottom w:val="0"/>
          <w:divBdr>
            <w:top w:val="none" w:sz="0" w:space="0" w:color="auto"/>
            <w:left w:val="none" w:sz="0" w:space="0" w:color="auto"/>
            <w:bottom w:val="none" w:sz="0" w:space="0" w:color="auto"/>
            <w:right w:val="none" w:sz="0" w:space="0" w:color="auto"/>
          </w:divBdr>
        </w:div>
      </w:divsChild>
    </w:div>
    <w:div w:id="1456409554">
      <w:bodyDiv w:val="1"/>
      <w:marLeft w:val="0"/>
      <w:marRight w:val="0"/>
      <w:marTop w:val="0"/>
      <w:marBottom w:val="0"/>
      <w:divBdr>
        <w:top w:val="none" w:sz="0" w:space="0" w:color="auto"/>
        <w:left w:val="none" w:sz="0" w:space="0" w:color="auto"/>
        <w:bottom w:val="none" w:sz="0" w:space="0" w:color="auto"/>
        <w:right w:val="none" w:sz="0" w:space="0" w:color="auto"/>
      </w:divBdr>
    </w:div>
    <w:div w:id="1809056401">
      <w:bodyDiv w:val="1"/>
      <w:marLeft w:val="0"/>
      <w:marRight w:val="0"/>
      <w:marTop w:val="0"/>
      <w:marBottom w:val="0"/>
      <w:divBdr>
        <w:top w:val="none" w:sz="0" w:space="0" w:color="auto"/>
        <w:left w:val="none" w:sz="0" w:space="0" w:color="auto"/>
        <w:bottom w:val="none" w:sz="0" w:space="0" w:color="auto"/>
        <w:right w:val="none" w:sz="0" w:space="0" w:color="auto"/>
      </w:divBdr>
    </w:div>
    <w:div w:id="2062047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7364</Words>
  <Characters>4198</Characters>
  <Application>Microsoft Office Word</Application>
  <DocSecurity>4</DocSecurity>
  <Lines>34</Lines>
  <Paragraphs>23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Klaipedos m. sav. administracija</Company>
  <LinksUpToDate>false</LinksUpToDate>
  <CharactersWithSpaces>11539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Milda Petrauskaite</dc:creator>
  <cp:lastModifiedBy>Virginija Palaimiene</cp:lastModifiedBy>
  <cp:revision>2</cp:revision>
  <cp:lastPrinted>2016-03-17T07:12:00Z</cp:lastPrinted>
  <dcterms:created xsi:type="dcterms:W3CDTF">2019-04-26T05:51:00Z</dcterms:created>
  <dcterms:modified xsi:type="dcterms:W3CDTF">2019-04-26T05:51:00Z</dcterms:modified>
</cp:coreProperties>
</file>