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74C75" w:rsidRPr="00374C75" w:rsidRDefault="00374C75" w:rsidP="00374C75">
      <w:pPr>
        <w:jc w:val="center"/>
      </w:pPr>
      <w:r w:rsidRPr="00374C75">
        <w:rPr>
          <w:b/>
          <w:caps/>
        </w:rPr>
        <w:t>DĖL klaipėdos miesto SAVIVALDYBĖS TARYBOS 2013 M. GEGUŽĖS 30 D. SPRENDIMO NR. T2-128 „DĖL VIEŠOSIOS ĮSTAIGOS KLAIPĖDOS TURIZMO IR KULTŪROS INFORMACIJOS CENTRO TEIKIAMŲ KEMPINGO IR KITŲ PASLAUGŲ ĮKAINIŲ“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74C75" w:rsidRPr="00374C75" w:rsidRDefault="00374C75" w:rsidP="00374C75">
      <w:pPr>
        <w:tabs>
          <w:tab w:val="center" w:pos="4819"/>
          <w:tab w:val="right" w:pos="9638"/>
        </w:tabs>
        <w:ind w:firstLine="709"/>
        <w:jc w:val="both"/>
      </w:pPr>
      <w:r w:rsidRPr="00374C75">
        <w:t>Vadovaudamasi Lietuvos Respublikos vietos savivaldos įstatymo 8 straipsnio 1 dalimi, 16 straipsnio 2 dalies 37 punktu, 18 straipsnio 1 dalimi</w:t>
      </w:r>
      <w:r w:rsidRPr="00374C75">
        <w:rPr>
          <w:color w:val="000000"/>
        </w:rPr>
        <w:t>,</w:t>
      </w:r>
      <w:r w:rsidRPr="00374C75">
        <w:t xml:space="preserve"> Lietuvos Respublikos viešojo administravimo įstatymo 2 straipsnio 18 punktu, </w:t>
      </w:r>
      <w:r w:rsidRPr="00374C75">
        <w:rPr>
          <w:color w:val="000000"/>
        </w:rPr>
        <w:t>Lietuvos Respublikos viešųjų įstaigų įstatymo 10 straipsnio 1 dalies 3 punktu, Lietuvos Respublikos turizmo įstatymo 2 straipsnio 23 punktu, atsižvelgdama į Klaipėdos miesto savivaldybės tarybos 2008 m. balandžio 3 d. sprendimą Nr. T2</w:t>
      </w:r>
      <w:r w:rsidRPr="00374C75">
        <w:rPr>
          <w:color w:val="000000"/>
        </w:rPr>
        <w:noBreakHyphen/>
        <w:t xml:space="preserve">106 „Dėl savivaldybės turtinių ir neturtinių teisių įgyvendinimo viešosiose įstaigose“, </w:t>
      </w:r>
      <w:r w:rsidRPr="00374C75">
        <w:rPr>
          <w:bCs/>
        </w:rPr>
        <w:t>Viešųjų paslaugų, kurias teikia Klaipėdos miesto savivaldybės kontroliuojamos įmonės ir įstaigos, kainų (tarifų) projektų parengimo, pateikimo, svarstymo ir tvirtinimo tvark</w:t>
      </w:r>
      <w:r w:rsidRPr="00374C75">
        <w:t xml:space="preserve">os aprašą (toliau – Aprašas), patvirtintą Klaipėdos miesto savivaldybės administracijos direktoriaus 2018 m. sausio 16 d. įsakymu Nr. AD1-123 „Dėl </w:t>
      </w:r>
      <w:r w:rsidRPr="00374C75">
        <w:rPr>
          <w:bCs/>
        </w:rPr>
        <w:t>Viešųjų paslaugų, kurias teikia Klaipėdos miesto savivaldybės kontroliuojamos įmonės ir įstaigos, kainų (tarifų) projektų parengimo, pateikimo, svarstymo ir tvirtinimo tvark</w:t>
      </w:r>
      <w:r w:rsidRPr="00374C75">
        <w:t xml:space="preserve">os aprašo patvirtinimo“, ir 2015 m. gruodžio 16 d. Susitarimą Nr. J9-1931 dėl 2009 m. vasario 27 d. Savivaldybės turto panaudos sutarties Nr. J11-22 ir 2015 m. liepos 1 d. Savivaldybės turto panaudos sutarties Nr. J9-1037 nutraukimo, Klaipėdos miesto savivaldybės taryba </w:t>
      </w:r>
      <w:r w:rsidRPr="00374C75">
        <w:rPr>
          <w:spacing w:val="60"/>
        </w:rPr>
        <w:t>nusprendži</w:t>
      </w:r>
      <w:r w:rsidRPr="00374C75">
        <w:t>a:</w:t>
      </w:r>
    </w:p>
    <w:p w:rsidR="00374C75" w:rsidRPr="00374C75" w:rsidRDefault="00374C75" w:rsidP="00374C75">
      <w:pPr>
        <w:tabs>
          <w:tab w:val="center" w:pos="4819"/>
          <w:tab w:val="right" w:pos="9638"/>
        </w:tabs>
        <w:ind w:firstLine="709"/>
        <w:jc w:val="both"/>
      </w:pPr>
      <w:r w:rsidRPr="00374C75">
        <w:t>1. Pripažinti netekusiu galios Klaipėdos miesto savivaldybės tarybos 2013 m. gegužės 30 d. sprendimą Nr. T2-128 „Dėl viešosios įstaigos Klaipėdos turizmo ir kultūros informacijos centro teikiamų kempingo ir kitų paslaugų įkainių“ su visais pakeitimais ir papildymais.</w:t>
      </w:r>
    </w:p>
    <w:p w:rsidR="00374C75" w:rsidRPr="00374C75" w:rsidRDefault="00374C75" w:rsidP="00374C75">
      <w:pPr>
        <w:tabs>
          <w:tab w:val="center" w:pos="4819"/>
          <w:tab w:val="right" w:pos="9638"/>
        </w:tabs>
        <w:ind w:firstLine="709"/>
        <w:jc w:val="both"/>
      </w:pPr>
      <w:r w:rsidRPr="00374C75">
        <w:t>2. Įpareigoti Klaipėdos miesto savivaldybės administraciją iki 2019 m. gegužės 1 d. papildyti Aprašą nuostata dėl kainų (tarifų) nustatymo už Klaipėdos miesto savivaldybės kontroliuojamų įmonių ir įstaigų teikiamas atlygintinas paslaugas, kurios nėra priskirtinos viešosioms paslaugoms, įstatymų nustatyta tvarka.</w:t>
      </w:r>
    </w:p>
    <w:p w:rsidR="00374C75" w:rsidRPr="00374C75" w:rsidRDefault="00374C75" w:rsidP="00374C75">
      <w:pPr>
        <w:tabs>
          <w:tab w:val="left" w:pos="993"/>
        </w:tabs>
        <w:ind w:firstLine="709"/>
        <w:jc w:val="both"/>
      </w:pPr>
      <w:r w:rsidRPr="00374C75">
        <w:t xml:space="preserve">3. Nustatyti, kad šis sprendimas įsigalioja 2019 m. gegužės 1 d. </w:t>
      </w:r>
    </w:p>
    <w:p w:rsidR="00374C75" w:rsidRPr="00374C75" w:rsidRDefault="00374C75" w:rsidP="00374C75">
      <w:pPr>
        <w:tabs>
          <w:tab w:val="center" w:pos="4819"/>
          <w:tab w:val="right" w:pos="9638"/>
        </w:tabs>
        <w:ind w:firstLine="709"/>
        <w:jc w:val="both"/>
      </w:pPr>
      <w:r w:rsidRPr="00374C75">
        <w:t>4.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12691" w:rsidP="00374C75">
            <w:r>
              <w:t>Savivaldybės mer</w:t>
            </w:r>
            <w:r w:rsidR="00374C75">
              <w:t>o pavaduotojas</w:t>
            </w:r>
          </w:p>
        </w:tc>
        <w:tc>
          <w:tcPr>
            <w:tcW w:w="3650" w:type="dxa"/>
          </w:tcPr>
          <w:p w:rsidR="004476DD" w:rsidRDefault="00374C75" w:rsidP="00374C75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74C75"/>
    <w:rsid w:val="004476DD"/>
    <w:rsid w:val="00597EE8"/>
    <w:rsid w:val="005F495C"/>
    <w:rsid w:val="006113C6"/>
    <w:rsid w:val="008354D5"/>
    <w:rsid w:val="00894D6F"/>
    <w:rsid w:val="00922CD4"/>
    <w:rsid w:val="00A12691"/>
    <w:rsid w:val="00AF7D08"/>
    <w:rsid w:val="00B31A5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6830"/>
  <w15:docId w15:val="{776191AA-D402-4FE6-A707-443D689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1568</Words>
  <Characters>894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2019-04-16T12:32:00Z</dcterms:created>
  <dcterms:modified xsi:type="dcterms:W3CDTF">2019-04-16T12:32:00Z</dcterms:modified>
</cp:coreProperties>
</file>