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6491B" w:rsidRPr="00D77A32">
        <w:rPr>
          <w:b/>
          <w:caps/>
        </w:rPr>
        <w:t>KLAIPĖDOS MIESTO SAVIVALDYBĖS TARYBOS 2017 M. LIEPOS 27 D. SPRENDIMO NR. T2-187 „DĖL KULTŪROS BEI MENO PROJEKTŲ FINANSAVIMO KLAIPĖDOS MIESTO SAVIVALDYBĖS BIUDŽETO LĖŠOMIS TVARKOS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6491B" w:rsidRDefault="0066491B" w:rsidP="0066491B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punktu, Klaipėdos miesto savivaldybės taryba </w:t>
      </w:r>
      <w:r w:rsidRPr="00CD6792">
        <w:rPr>
          <w:spacing w:val="60"/>
        </w:rPr>
        <w:t>nusprendži</w:t>
      </w:r>
      <w:r>
        <w:t>a:</w:t>
      </w:r>
    </w:p>
    <w:p w:rsidR="0066491B" w:rsidRDefault="0066491B" w:rsidP="0066491B">
      <w:pPr>
        <w:tabs>
          <w:tab w:val="left" w:pos="912"/>
        </w:tabs>
        <w:ind w:firstLine="709"/>
        <w:jc w:val="both"/>
      </w:pPr>
      <w:r>
        <w:t>1.</w:t>
      </w:r>
      <w:r>
        <w:tab/>
        <w:t xml:space="preserve">Pakeisti Kultūros bei meno projektų finansavimo Klaipėdos miesto savivaldybės biudžeto lėšomis tvarkos aprašą, patvirtintą Klaipėdos miesto savivaldybės tarybos 2017 m. liepos 27 d. sprendimu Nr. T2-187 „Dėl kultūros bei meno projektų finansavimo Klaipėdos miesto savivaldybės biudžeto lėšomis tvarkos nustatymo“, ir jį išdėstyti nauja redakcija (pridedama). </w:t>
      </w:r>
    </w:p>
    <w:p w:rsidR="0066491B" w:rsidRDefault="0066491B" w:rsidP="0066491B">
      <w:pPr>
        <w:tabs>
          <w:tab w:val="left" w:pos="912"/>
        </w:tabs>
        <w:ind w:firstLine="709"/>
        <w:jc w:val="both"/>
      </w:pPr>
      <w:r>
        <w:t>2.</w:t>
      </w:r>
      <w:r>
        <w:tab/>
        <w:t>Nustatyti, kad:</w:t>
      </w:r>
    </w:p>
    <w:p w:rsidR="0066491B" w:rsidRDefault="0066491B" w:rsidP="0066491B">
      <w:pPr>
        <w:tabs>
          <w:tab w:val="left" w:pos="912"/>
        </w:tabs>
        <w:ind w:firstLine="709"/>
        <w:jc w:val="both"/>
      </w:pPr>
      <w:r>
        <w:t xml:space="preserve">2.1. šis </w:t>
      </w:r>
      <w:r w:rsidRPr="000E2CB1">
        <w:t>sprendimas įsigalioja 2019 m. balandžio 1</w:t>
      </w:r>
      <w:r>
        <w:t>6</w:t>
      </w:r>
      <w:r w:rsidRPr="000E2CB1">
        <w:t xml:space="preserve"> d.;</w:t>
      </w:r>
    </w:p>
    <w:p w:rsidR="0066491B" w:rsidRDefault="0066491B" w:rsidP="0066491B">
      <w:pPr>
        <w:tabs>
          <w:tab w:val="left" w:pos="912"/>
        </w:tabs>
        <w:ind w:firstLine="709"/>
        <w:jc w:val="both"/>
      </w:pPr>
      <w:r>
        <w:t xml:space="preserve">2.2. kultūros projektus 2019 m. vykdantys subjektai Klaipėdos miesto savivaldybei už įgyvendintus projektus atsiskaito šio sprendimo 1 punktu pakeistu Kultūros bei meno projektų finansavimo Klaipėdos miesto savivaldybės biudžeto lėšomis tvarkos aprašu. </w:t>
      </w:r>
    </w:p>
    <w:p w:rsidR="00CA4D3B" w:rsidRDefault="0066491B" w:rsidP="0066491B">
      <w:pPr>
        <w:ind w:firstLine="709"/>
        <w:jc w:val="both"/>
      </w:pPr>
      <w:r>
        <w:t>3.Skelbti šį sprendimą Teisės aktų registre, vietinėje spaudoje ir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66491B">
            <w:r>
              <w:t>Savivaldybės mer</w:t>
            </w:r>
            <w:r w:rsidR="0066491B">
              <w:t>o pavaduotojas</w:t>
            </w:r>
          </w:p>
        </w:tc>
        <w:tc>
          <w:tcPr>
            <w:tcW w:w="3650" w:type="dxa"/>
          </w:tcPr>
          <w:p w:rsidR="004476DD" w:rsidRDefault="0066491B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6491B"/>
    <w:rsid w:val="008354D5"/>
    <w:rsid w:val="00894D6F"/>
    <w:rsid w:val="00922CD4"/>
    <w:rsid w:val="00A12691"/>
    <w:rsid w:val="00AF7D08"/>
    <w:rsid w:val="00C56F56"/>
    <w:rsid w:val="00CA4D3B"/>
    <w:rsid w:val="00DA49D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DB66"/>
  <w15:docId w15:val="{36CFAEB6-139C-4A19-ADA5-3B30B481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2019-04-16T12:38:00Z</dcterms:created>
  <dcterms:modified xsi:type="dcterms:W3CDTF">2019-04-16T12:38:00Z</dcterms:modified>
</cp:coreProperties>
</file>