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254A5" w14:textId="77777777" w:rsidR="0015401E" w:rsidRPr="0015401E" w:rsidRDefault="0015401E" w:rsidP="00154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_GoBack"/>
      <w:bookmarkEnd w:id="0"/>
      <w:r w:rsidRPr="0015401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LIETUVOS RESPUBLIKOS</w:t>
      </w:r>
    </w:p>
    <w:p w14:paraId="3AF254A6" w14:textId="77777777" w:rsidR="0015401E" w:rsidRPr="0015401E" w:rsidRDefault="0015401E" w:rsidP="00154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5401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VIETOS SAVIVALDOS</w:t>
      </w:r>
    </w:p>
    <w:p w14:paraId="3AF254A7" w14:textId="77777777" w:rsidR="0015401E" w:rsidRPr="0015401E" w:rsidRDefault="0015401E" w:rsidP="00154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5401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ĮSTATYMAS</w:t>
      </w:r>
    </w:p>
    <w:p w14:paraId="3AF254A8" w14:textId="77777777" w:rsidR="0015401E" w:rsidRPr="0015401E" w:rsidRDefault="0015401E" w:rsidP="00154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AF254A9" w14:textId="77777777" w:rsidR="0015401E" w:rsidRPr="0015401E" w:rsidRDefault="0015401E" w:rsidP="0015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54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16 straipsnis. Savivaldybės tarybos kompetencija</w:t>
      </w:r>
    </w:p>
    <w:p w14:paraId="3AF254AA" w14:textId="77777777" w:rsidR="0015401E" w:rsidRPr="0015401E" w:rsidRDefault="0015401E" w:rsidP="0015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" w:name="part_32b3b6f71f034c11afe54163918bde63"/>
      <w:bookmarkEnd w:id="1"/>
      <w:r w:rsidRPr="001540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 Savivaldybės tarybos kompetencija yra išimtinė ir paprastoji.</w:t>
      </w:r>
    </w:p>
    <w:p w14:paraId="3AF254AB" w14:textId="77777777" w:rsidR="0015401E" w:rsidRPr="0015401E" w:rsidRDefault="0015401E" w:rsidP="0015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lt-LT"/>
        </w:rPr>
      </w:pPr>
      <w:bookmarkStart w:id="2" w:name="part_0a005d0f06a7401c8ebaadfcfc7f6b28"/>
      <w:bookmarkEnd w:id="2"/>
      <w:r w:rsidRPr="0015401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lt-LT"/>
        </w:rPr>
        <w:t>2. Išimtinė savivaldybės tarybos kompetencija:</w:t>
      </w:r>
    </w:p>
    <w:p w14:paraId="3AF254AC" w14:textId="77777777" w:rsidR="0015401E" w:rsidRPr="0015401E" w:rsidRDefault="0015401E" w:rsidP="001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401E"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  <w:t>42) sprendimų dėl jungimosi į savivaldybių sąjungas, dėl bendradarbiavimo su užsienio šalių savivaldybėmis ar prisijungimo prie tarptautinių savivaldos organizacijų priėmimas;</w:t>
      </w:r>
    </w:p>
    <w:p w14:paraId="3AF254AD" w14:textId="77777777" w:rsidR="00AD3E76" w:rsidRDefault="00AD3E76"/>
    <w:sectPr w:rsidR="00AD3E7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1E"/>
    <w:rsid w:val="0015401E"/>
    <w:rsid w:val="00A2549D"/>
    <w:rsid w:val="00AD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54A5"/>
  <w15:chartTrackingRefBased/>
  <w15:docId w15:val="{F89ADF48-5850-4AEB-9061-867A7CF9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 Perminiene</dc:creator>
  <cp:lastModifiedBy>Virginija Palaimiene</cp:lastModifiedBy>
  <cp:revision>2</cp:revision>
  <dcterms:created xsi:type="dcterms:W3CDTF">2019-05-07T06:01:00Z</dcterms:created>
  <dcterms:modified xsi:type="dcterms:W3CDTF">2019-05-07T06:01:00Z</dcterms:modified>
</cp:coreProperties>
</file>