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260A4" w14:textId="77777777" w:rsidR="00B02642" w:rsidRPr="00694D01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94D01">
        <w:rPr>
          <w:b/>
          <w:sz w:val="24"/>
          <w:szCs w:val="24"/>
        </w:rPr>
        <w:t>AIŠKINAMASIS RAŠTAS</w:t>
      </w:r>
    </w:p>
    <w:p w14:paraId="599260A5" w14:textId="77777777" w:rsidR="00B02642" w:rsidRPr="00694D01" w:rsidRDefault="00B02642" w:rsidP="00B02642">
      <w:pPr>
        <w:jc w:val="center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 xml:space="preserve">PRIE SAVIVALDYBĖS TARYBOS SPRENDIMO „DĖL </w:t>
      </w:r>
      <w:r w:rsidR="00D45B61">
        <w:rPr>
          <w:b/>
          <w:sz w:val="24"/>
          <w:szCs w:val="24"/>
        </w:rPr>
        <w:t>SUTIKIMO PERIMTI VALSTYBĖS TURTĄ IR JO PERDAVIMO VALDYTI, NAUDOTI IR DISPONUOTI PATIKĖJIMO TEISE</w:t>
      </w:r>
      <w:r w:rsidRPr="00694D01">
        <w:rPr>
          <w:b/>
          <w:sz w:val="24"/>
          <w:szCs w:val="24"/>
        </w:rPr>
        <w:t>“ PROJEKTO</w:t>
      </w:r>
    </w:p>
    <w:p w14:paraId="599260A6" w14:textId="77777777" w:rsidR="00B02642" w:rsidRPr="00694D01" w:rsidRDefault="00B02642" w:rsidP="00B02642">
      <w:pPr>
        <w:jc w:val="both"/>
        <w:rPr>
          <w:b/>
          <w:sz w:val="24"/>
          <w:szCs w:val="24"/>
        </w:rPr>
      </w:pPr>
    </w:p>
    <w:p w14:paraId="599260A7" w14:textId="77777777" w:rsidR="00B02642" w:rsidRPr="00694D01" w:rsidRDefault="00B02642" w:rsidP="00B02642">
      <w:pPr>
        <w:jc w:val="both"/>
        <w:rPr>
          <w:b/>
          <w:sz w:val="24"/>
          <w:szCs w:val="24"/>
        </w:rPr>
      </w:pPr>
    </w:p>
    <w:p w14:paraId="599260A8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14:paraId="14CE49B3" w14:textId="7C765F42" w:rsidR="0065184C" w:rsidRPr="00694D01" w:rsidRDefault="00B02642" w:rsidP="00DB217C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Šis Klaipėdos miesto savivaldybės tarybos sprendimo projektas teikiamas, siekiant perimti savivaldybės nuosavybėn valstybei nuosavy</w:t>
      </w:r>
      <w:r w:rsidR="003662FA">
        <w:rPr>
          <w:sz w:val="24"/>
          <w:szCs w:val="24"/>
        </w:rPr>
        <w:t>bės teise priklausantį</w:t>
      </w:r>
      <w:r w:rsidRPr="00694D01">
        <w:rPr>
          <w:sz w:val="24"/>
          <w:szCs w:val="24"/>
        </w:rPr>
        <w:t xml:space="preserve"> </w:t>
      </w:r>
      <w:r w:rsidR="004758AF">
        <w:rPr>
          <w:sz w:val="24"/>
          <w:szCs w:val="24"/>
        </w:rPr>
        <w:t xml:space="preserve">nekilnojamąjį turtą – </w:t>
      </w:r>
      <w:r w:rsidR="004758AF" w:rsidRPr="004758AF">
        <w:rPr>
          <w:sz w:val="24"/>
          <w:szCs w:val="24"/>
        </w:rPr>
        <w:t>kelią Universiteto al., Klaipėda (unikalus Nr. 4400-2093-3515</w:t>
      </w:r>
      <w:r w:rsidR="004758AF">
        <w:rPr>
          <w:sz w:val="24"/>
          <w:szCs w:val="24"/>
        </w:rPr>
        <w:t xml:space="preserve">), </w:t>
      </w:r>
      <w:r w:rsidR="004758AF" w:rsidRPr="004758AF">
        <w:rPr>
          <w:sz w:val="24"/>
          <w:szCs w:val="24"/>
        </w:rPr>
        <w:t>apšvietimo tinklus H. Manto g. 84, Klaipėda</w:t>
      </w:r>
      <w:r w:rsidR="004758AF">
        <w:rPr>
          <w:sz w:val="24"/>
          <w:szCs w:val="24"/>
        </w:rPr>
        <w:t xml:space="preserve"> ir 16 </w:t>
      </w:r>
      <w:r w:rsidR="004758AF" w:rsidRPr="004758AF">
        <w:rPr>
          <w:sz w:val="24"/>
          <w:szCs w:val="24"/>
        </w:rPr>
        <w:t>gyvenamųjų butų</w:t>
      </w:r>
      <w:r w:rsidR="004758AF">
        <w:rPr>
          <w:sz w:val="24"/>
          <w:szCs w:val="24"/>
        </w:rPr>
        <w:t>. P</w:t>
      </w:r>
      <w:r w:rsidR="00D45B61">
        <w:rPr>
          <w:sz w:val="24"/>
          <w:szCs w:val="24"/>
        </w:rPr>
        <w:t xml:space="preserve">erėmus </w:t>
      </w:r>
      <w:r w:rsidR="004758AF">
        <w:rPr>
          <w:sz w:val="24"/>
          <w:szCs w:val="24"/>
        </w:rPr>
        <w:t xml:space="preserve">turtą </w:t>
      </w:r>
      <w:r w:rsidR="00D45B61">
        <w:rPr>
          <w:sz w:val="24"/>
          <w:szCs w:val="24"/>
        </w:rPr>
        <w:t xml:space="preserve">savivaldybės nuosavybėn, </w:t>
      </w:r>
      <w:r w:rsidR="004758AF">
        <w:rPr>
          <w:sz w:val="24"/>
          <w:szCs w:val="24"/>
        </w:rPr>
        <w:t xml:space="preserve">perduoti </w:t>
      </w:r>
      <w:r w:rsidR="00D45B61">
        <w:rPr>
          <w:sz w:val="24"/>
          <w:szCs w:val="24"/>
        </w:rPr>
        <w:t xml:space="preserve">Klaipėdos miesto savivaldybės </w:t>
      </w:r>
      <w:r w:rsidR="00ED0778">
        <w:rPr>
          <w:sz w:val="24"/>
          <w:szCs w:val="24"/>
        </w:rPr>
        <w:t>administracijai valdyti, naudoti ir disponuoti patikėjimo teise.</w:t>
      </w:r>
    </w:p>
    <w:p w14:paraId="599260AA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14:paraId="599260AB" w14:textId="442186DB" w:rsidR="00B02642" w:rsidRDefault="00F757E4" w:rsidP="00F757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Nekilnojamasis turtas</w:t>
      </w:r>
      <w:r w:rsidR="001B5DAC">
        <w:rPr>
          <w:sz w:val="24"/>
          <w:szCs w:val="24"/>
        </w:rPr>
        <w:t xml:space="preserve"> – </w:t>
      </w:r>
      <w:r>
        <w:rPr>
          <w:sz w:val="24"/>
          <w:szCs w:val="24"/>
        </w:rPr>
        <w:t>kelias</w:t>
      </w:r>
      <w:r w:rsidR="001B5DAC" w:rsidRPr="004758AF">
        <w:rPr>
          <w:sz w:val="24"/>
          <w:szCs w:val="24"/>
        </w:rPr>
        <w:t xml:space="preserve"> Universiteto al., Klaipėda (unikalus Nr. 4400-2093-3515</w:t>
      </w:r>
      <w:r w:rsidR="001B5DAC">
        <w:rPr>
          <w:sz w:val="24"/>
          <w:szCs w:val="24"/>
        </w:rPr>
        <w:t xml:space="preserve">), </w:t>
      </w:r>
      <w:r>
        <w:rPr>
          <w:sz w:val="24"/>
          <w:szCs w:val="24"/>
        </w:rPr>
        <w:t>apšvietimo tinklai</w:t>
      </w:r>
      <w:r w:rsidR="001B5DAC" w:rsidRPr="004758AF">
        <w:rPr>
          <w:sz w:val="24"/>
          <w:szCs w:val="24"/>
        </w:rPr>
        <w:t xml:space="preserve"> H. Manto g. 84, Klaipėda</w:t>
      </w:r>
      <w:r w:rsidR="001B5DAC">
        <w:rPr>
          <w:sz w:val="24"/>
          <w:szCs w:val="24"/>
        </w:rPr>
        <w:t xml:space="preserve"> ir 16 </w:t>
      </w:r>
      <w:r w:rsidR="001B5DAC" w:rsidRPr="004758AF">
        <w:rPr>
          <w:sz w:val="24"/>
          <w:szCs w:val="24"/>
        </w:rPr>
        <w:t>gyvenamųjų butų</w:t>
      </w:r>
      <w:r>
        <w:rPr>
          <w:sz w:val="24"/>
          <w:szCs w:val="24"/>
        </w:rPr>
        <w:t xml:space="preserve"> </w:t>
      </w:r>
      <w:r w:rsidR="00ED0778">
        <w:rPr>
          <w:sz w:val="24"/>
          <w:szCs w:val="24"/>
        </w:rPr>
        <w:t>šiuo metu nuosavybės teise priklauso valstybei ir patikėjimo teise v</w:t>
      </w:r>
      <w:r>
        <w:rPr>
          <w:sz w:val="24"/>
          <w:szCs w:val="24"/>
        </w:rPr>
        <w:t>aldomi Klaipėdos universiteto</w:t>
      </w:r>
      <w:r w:rsidR="00ED0778">
        <w:rPr>
          <w:sz w:val="24"/>
          <w:szCs w:val="24"/>
        </w:rPr>
        <w:t>.</w:t>
      </w:r>
    </w:p>
    <w:p w14:paraId="6E6BF6F9" w14:textId="4B91EB1B" w:rsidR="00262248" w:rsidRDefault="00E818CF" w:rsidP="00BE3AC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Klaipėdos universitetas 2018-11-09 kreipėsi į Klaipėdos miesto savivaldybės administraciją rašt</w:t>
      </w:r>
      <w:r w:rsidR="005B7A8A">
        <w:rPr>
          <w:sz w:val="24"/>
          <w:szCs w:val="24"/>
        </w:rPr>
        <w:t>ais</w:t>
      </w:r>
      <w:r>
        <w:rPr>
          <w:sz w:val="24"/>
          <w:szCs w:val="24"/>
        </w:rPr>
        <w:t xml:space="preserve"> Nr. 4-221</w:t>
      </w:r>
      <w:r w:rsidR="005B7A8A">
        <w:rPr>
          <w:sz w:val="24"/>
          <w:szCs w:val="24"/>
        </w:rPr>
        <w:t xml:space="preserve"> ir Nr. 4-223, kuriais</w:t>
      </w:r>
      <w:r>
        <w:rPr>
          <w:sz w:val="24"/>
          <w:szCs w:val="24"/>
        </w:rPr>
        <w:t xml:space="preserve"> prašoma perimti </w:t>
      </w:r>
      <w:r w:rsidR="00DE56D7">
        <w:rPr>
          <w:sz w:val="24"/>
          <w:szCs w:val="24"/>
        </w:rPr>
        <w:t xml:space="preserve">kelią </w:t>
      </w:r>
      <w:r w:rsidR="00DE56D7" w:rsidRPr="004758AF">
        <w:rPr>
          <w:sz w:val="24"/>
          <w:szCs w:val="24"/>
        </w:rPr>
        <w:t>Universiteto al., Klaipėda (unikalus Nr. 4400-2093-3515</w:t>
      </w:r>
      <w:r w:rsidR="00DE56D7">
        <w:rPr>
          <w:sz w:val="24"/>
          <w:szCs w:val="24"/>
        </w:rPr>
        <w:t>)</w:t>
      </w:r>
      <w:r w:rsidR="005B7A8A">
        <w:rPr>
          <w:sz w:val="24"/>
          <w:szCs w:val="24"/>
        </w:rPr>
        <w:t xml:space="preserve"> ir apšvietimo </w:t>
      </w:r>
      <w:r w:rsidR="005B7A8A" w:rsidRPr="005B7A8A">
        <w:rPr>
          <w:sz w:val="24"/>
          <w:szCs w:val="24"/>
        </w:rPr>
        <w:t>tinklus, H. Manto g. 84, Klaipėda</w:t>
      </w:r>
      <w:r w:rsidR="00DE56D7" w:rsidRPr="005B7A8A">
        <w:rPr>
          <w:sz w:val="24"/>
          <w:szCs w:val="24"/>
        </w:rPr>
        <w:t>.</w:t>
      </w:r>
      <w:r w:rsidR="00DE56D7">
        <w:rPr>
          <w:sz w:val="24"/>
          <w:szCs w:val="24"/>
        </w:rPr>
        <w:t xml:space="preserve"> </w:t>
      </w:r>
      <w:r w:rsidR="005B7A8A">
        <w:rPr>
          <w:sz w:val="24"/>
          <w:szCs w:val="24"/>
        </w:rPr>
        <w:t>M</w:t>
      </w:r>
      <w:r w:rsidR="00BE3AC9">
        <w:rPr>
          <w:sz w:val="24"/>
          <w:szCs w:val="24"/>
        </w:rPr>
        <w:t>inimos</w:t>
      </w:r>
      <w:r w:rsidR="005B7A8A">
        <w:rPr>
          <w:sz w:val="24"/>
          <w:szCs w:val="24"/>
        </w:rPr>
        <w:t xml:space="preserve"> gatvė</w:t>
      </w:r>
      <w:r w:rsidR="00BE3AC9">
        <w:rPr>
          <w:sz w:val="24"/>
          <w:szCs w:val="24"/>
        </w:rPr>
        <w:t>s ir apšvietimo tinklų</w:t>
      </w:r>
      <w:r w:rsidR="005B7A8A">
        <w:rPr>
          <w:sz w:val="24"/>
          <w:szCs w:val="24"/>
        </w:rPr>
        <w:t xml:space="preserve"> administravimas nėra susijęs su Klaipėdos universiteto vykdomomis funkcijomis.</w:t>
      </w:r>
      <w:r w:rsidR="00BE3AC9">
        <w:rPr>
          <w:sz w:val="24"/>
          <w:szCs w:val="24"/>
        </w:rPr>
        <w:t xml:space="preserve"> </w:t>
      </w:r>
      <w:r w:rsidR="00DE56D7">
        <w:rPr>
          <w:sz w:val="24"/>
          <w:szCs w:val="24"/>
        </w:rPr>
        <w:t xml:space="preserve">Klaipėdos miesto savivaldybė </w:t>
      </w:r>
      <w:r w:rsidR="00DE56D7" w:rsidRPr="0034683D">
        <w:rPr>
          <w:sz w:val="24"/>
          <w:szCs w:val="24"/>
        </w:rPr>
        <w:t xml:space="preserve">sutiktų perimti nuosavybėn </w:t>
      </w:r>
      <w:r w:rsidR="00DE56D7">
        <w:rPr>
          <w:sz w:val="24"/>
          <w:szCs w:val="24"/>
        </w:rPr>
        <w:t xml:space="preserve">minimą kelią </w:t>
      </w:r>
      <w:r w:rsidR="00BE3AC9">
        <w:rPr>
          <w:sz w:val="24"/>
          <w:szCs w:val="24"/>
        </w:rPr>
        <w:t xml:space="preserve">ir apšvietimo tinklus </w:t>
      </w:r>
      <w:r w:rsidR="00DE56D7">
        <w:rPr>
          <w:sz w:val="24"/>
          <w:szCs w:val="24"/>
        </w:rPr>
        <w:t>s</w:t>
      </w:r>
      <w:r w:rsidR="00DE56D7" w:rsidRPr="00155D39">
        <w:rPr>
          <w:sz w:val="24"/>
          <w:szCs w:val="24"/>
        </w:rPr>
        <w:t>a</w:t>
      </w:r>
      <w:r w:rsidR="00DE56D7">
        <w:rPr>
          <w:sz w:val="24"/>
          <w:szCs w:val="24"/>
        </w:rPr>
        <w:t>varankiškoms</w:t>
      </w:r>
      <w:r w:rsidR="00DE56D7" w:rsidRPr="00155D39">
        <w:rPr>
          <w:sz w:val="24"/>
          <w:szCs w:val="24"/>
        </w:rPr>
        <w:t xml:space="preserve"> savivaldybės fun</w:t>
      </w:r>
      <w:r w:rsidR="00DE56D7">
        <w:rPr>
          <w:sz w:val="24"/>
          <w:szCs w:val="24"/>
        </w:rPr>
        <w:t xml:space="preserve">kcijoms vykdyti – </w:t>
      </w:r>
      <w:r w:rsidR="00262248" w:rsidRPr="00262248">
        <w:rPr>
          <w:sz w:val="24"/>
          <w:szCs w:val="24"/>
        </w:rPr>
        <w:t>savivaldybių vietinės reikšmės kelių ir gatvių priežiūra, taisymas, tiesimas ir saugaus eismo organizavimas</w:t>
      </w:r>
      <w:r w:rsidR="00262248">
        <w:rPr>
          <w:sz w:val="24"/>
          <w:szCs w:val="24"/>
        </w:rPr>
        <w:t xml:space="preserve"> (Lietuvos Respublikos vietos savivaldos įstatymo 6 straipsnio 32 punktas). </w:t>
      </w:r>
    </w:p>
    <w:p w14:paraId="4421B873" w14:textId="6242B6BF" w:rsidR="004C47CB" w:rsidRPr="00694D01" w:rsidRDefault="00BE3AC9" w:rsidP="004C4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Klaipėdos universitetas 2018-11-09 kreipėsi į Klaipėdos miesto savivaldybės administraciją raštu Nr. 4-222, kuriuo prašoma perimti</w:t>
      </w:r>
      <w:r w:rsidR="00B36B72">
        <w:rPr>
          <w:sz w:val="24"/>
          <w:szCs w:val="24"/>
        </w:rPr>
        <w:t xml:space="preserve"> 16 gyvenamųjų butų. Minimų butų paskirtis pakeista iš </w:t>
      </w:r>
      <w:r w:rsidR="00B36B72" w:rsidRPr="00B36B72">
        <w:rPr>
          <w:sz w:val="24"/>
          <w:szCs w:val="24"/>
        </w:rPr>
        <w:t>tarnybinių į savivaldybės būsto</w:t>
      </w:r>
      <w:r w:rsidR="003E70BA">
        <w:rPr>
          <w:sz w:val="24"/>
          <w:szCs w:val="24"/>
        </w:rPr>
        <w:t xml:space="preserve">, nes </w:t>
      </w:r>
      <w:r w:rsidR="003E70BA" w:rsidRPr="003E70BA">
        <w:rPr>
          <w:sz w:val="24"/>
          <w:szCs w:val="24"/>
        </w:rPr>
        <w:t>nurodytuose butuose gyvena Klaipėdos universiteto darbuotojai</w:t>
      </w:r>
      <w:r w:rsidR="003E70BA">
        <w:rPr>
          <w:sz w:val="24"/>
          <w:szCs w:val="24"/>
        </w:rPr>
        <w:t xml:space="preserve">, kurie </w:t>
      </w:r>
      <w:r w:rsidR="003E70BA" w:rsidRPr="003E70BA">
        <w:rPr>
          <w:sz w:val="24"/>
          <w:szCs w:val="24"/>
        </w:rPr>
        <w:t>nėra susiję darbo santykiais su Klaipėdos miesto</w:t>
      </w:r>
      <w:r w:rsidR="003E70BA">
        <w:rPr>
          <w:sz w:val="24"/>
          <w:szCs w:val="24"/>
        </w:rPr>
        <w:t xml:space="preserve"> savivaldybės administracija.</w:t>
      </w:r>
      <w:r w:rsidR="004C47CB" w:rsidRPr="004C47CB">
        <w:rPr>
          <w:sz w:val="24"/>
          <w:szCs w:val="24"/>
        </w:rPr>
        <w:t xml:space="preserve"> </w:t>
      </w:r>
      <w:r w:rsidR="004C47CB">
        <w:rPr>
          <w:sz w:val="24"/>
          <w:szCs w:val="24"/>
        </w:rPr>
        <w:t xml:space="preserve">Klaipėdos miesto savivaldybei perėmus nurodytus butus, kuriuose gyvena </w:t>
      </w:r>
      <w:r w:rsidR="004C47CB" w:rsidRPr="003E70BA">
        <w:rPr>
          <w:sz w:val="24"/>
          <w:szCs w:val="24"/>
        </w:rPr>
        <w:t>Klaipėdos universiteto darbuotojai</w:t>
      </w:r>
      <w:r w:rsidR="00653AFA">
        <w:rPr>
          <w:sz w:val="24"/>
          <w:szCs w:val="24"/>
        </w:rPr>
        <w:t>, bus sudarytos gyvenamųjų patalpų</w:t>
      </w:r>
      <w:r w:rsidR="004C47CB">
        <w:rPr>
          <w:sz w:val="24"/>
          <w:szCs w:val="24"/>
        </w:rPr>
        <w:t xml:space="preserve"> nuomos sutartys. </w:t>
      </w:r>
    </w:p>
    <w:p w14:paraId="599260AF" w14:textId="77777777" w:rsidR="00B02642" w:rsidRPr="00694D01" w:rsidRDefault="00B02642" w:rsidP="00B02642">
      <w:pPr>
        <w:ind w:firstLine="709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Nurodytas turtas, jį perėmus savivaldybės nuosavybėn, bus p</w:t>
      </w:r>
      <w:r w:rsidR="00D45B61">
        <w:rPr>
          <w:sz w:val="24"/>
          <w:szCs w:val="24"/>
        </w:rPr>
        <w:t>erduotas valdyti,</w:t>
      </w:r>
      <w:r w:rsidRPr="00694D01">
        <w:rPr>
          <w:sz w:val="24"/>
          <w:szCs w:val="24"/>
        </w:rPr>
        <w:t xml:space="preserve"> naudoti</w:t>
      </w:r>
      <w:r w:rsidR="00D45B61">
        <w:rPr>
          <w:sz w:val="24"/>
          <w:szCs w:val="24"/>
        </w:rPr>
        <w:t xml:space="preserve"> ir disponuoti patikėjimo teise Klaipėdos </w:t>
      </w:r>
      <w:r w:rsidR="00D304BB">
        <w:rPr>
          <w:sz w:val="24"/>
          <w:szCs w:val="24"/>
        </w:rPr>
        <w:t>miesto savivaldybės administracijai.</w:t>
      </w:r>
    </w:p>
    <w:p w14:paraId="599260B0" w14:textId="77777777" w:rsidR="00B02642" w:rsidRPr="00694D01" w:rsidRDefault="00B02642" w:rsidP="00B02642">
      <w:pPr>
        <w:ind w:firstLine="709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Šis Savivaldybės tarybos sprendimas reikalingas LR Vyriausybės nutarimo projektui rengti.</w:t>
      </w:r>
    </w:p>
    <w:p w14:paraId="599260B1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3. Kokių rezultatų laukiama.</w:t>
      </w:r>
    </w:p>
    <w:p w14:paraId="599260B2" w14:textId="77777777"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Perėmus minėtą turtą savivaldybės nuosavybėn, jis būtų perduotas Klaipėdos miesto sa</w:t>
      </w:r>
      <w:r w:rsidR="00D45B61">
        <w:rPr>
          <w:b w:val="0"/>
        </w:rPr>
        <w:t xml:space="preserve">vivaldybės </w:t>
      </w:r>
      <w:r w:rsidR="00D304BB">
        <w:rPr>
          <w:b w:val="0"/>
        </w:rPr>
        <w:t>administracijai</w:t>
      </w:r>
      <w:r w:rsidR="00D45B61">
        <w:rPr>
          <w:b w:val="0"/>
        </w:rPr>
        <w:t xml:space="preserve"> valdyti,</w:t>
      </w:r>
      <w:r w:rsidRPr="00694D01">
        <w:rPr>
          <w:b w:val="0"/>
        </w:rPr>
        <w:t xml:space="preserve"> naudoti</w:t>
      </w:r>
      <w:r w:rsidR="00D45B61">
        <w:rPr>
          <w:b w:val="0"/>
        </w:rPr>
        <w:t xml:space="preserve"> ir disponuoti</w:t>
      </w:r>
      <w:r w:rsidRPr="00694D01">
        <w:rPr>
          <w:b w:val="0"/>
        </w:rPr>
        <w:t xml:space="preserve"> patikėjimo teise.</w:t>
      </w:r>
    </w:p>
    <w:p w14:paraId="599260B3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4. Sprendimo  projekto rengimo metu gauti specialistų vertinimai.</w:t>
      </w:r>
    </w:p>
    <w:p w14:paraId="599260B4" w14:textId="77777777"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Negauta.</w:t>
      </w:r>
    </w:p>
    <w:p w14:paraId="599260B5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14:paraId="599260B6" w14:textId="77777777"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14:paraId="599260B7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14:paraId="599260B8" w14:textId="77777777" w:rsidR="00B02642" w:rsidRPr="00694D01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Įgyvendinant šį sprendimą neigiamų pasekmių nenumatoma, teigiamos pasekmės – savivaldybei perduo</w:t>
      </w:r>
      <w:r>
        <w:rPr>
          <w:sz w:val="24"/>
          <w:szCs w:val="24"/>
        </w:rPr>
        <w:t xml:space="preserve">damas </w:t>
      </w:r>
      <w:r w:rsidR="00D304BB">
        <w:rPr>
          <w:sz w:val="24"/>
          <w:szCs w:val="24"/>
        </w:rPr>
        <w:t>nekilnojamasis turtas.</w:t>
      </w:r>
    </w:p>
    <w:p w14:paraId="599260B9" w14:textId="77777777" w:rsidR="00B02642" w:rsidRPr="00694D01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14:paraId="599260BA" w14:textId="77777777" w:rsidR="00B02642" w:rsidRDefault="0045773A" w:rsidP="00B02642">
      <w:pPr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14:paraId="29F11F57" w14:textId="047A563D" w:rsidR="000041B9" w:rsidRPr="000041B9" w:rsidRDefault="000041B9" w:rsidP="000041B9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2018-11-09 Klaipėdos universiteto raštas</w:t>
      </w:r>
      <w:r w:rsidRPr="000041B9">
        <w:rPr>
          <w:sz w:val="24"/>
          <w:szCs w:val="24"/>
        </w:rPr>
        <w:t xml:space="preserve"> Nr. 4-221 „Dėl valstybės nekilnojamojo turto perdavimo Klaipėdos miesto savivaldybės nuosavybėn“, </w:t>
      </w:r>
      <w:r>
        <w:rPr>
          <w:sz w:val="24"/>
          <w:szCs w:val="24"/>
        </w:rPr>
        <w:t>1 lapas;</w:t>
      </w:r>
    </w:p>
    <w:p w14:paraId="73248D3B" w14:textId="3F06D79C" w:rsidR="000041B9" w:rsidRDefault="000041B9" w:rsidP="000041B9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2018-11-09 Klaipėdos universiteto raštas</w:t>
      </w:r>
      <w:r w:rsidRPr="000041B9">
        <w:rPr>
          <w:sz w:val="24"/>
          <w:szCs w:val="24"/>
        </w:rPr>
        <w:t xml:space="preserve"> Nr. 4-222 „Dėl Klaipėdos universiteto vald</w:t>
      </w:r>
      <w:r>
        <w:rPr>
          <w:sz w:val="24"/>
          <w:szCs w:val="24"/>
        </w:rPr>
        <w:t>omų tarybinių butų perėmimo“, 2 lapai;</w:t>
      </w:r>
    </w:p>
    <w:p w14:paraId="599260BD" w14:textId="1FC15B50" w:rsidR="0045773A" w:rsidRDefault="000041B9" w:rsidP="000041B9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2018-11-09 Klaipėdos universiteto raštas</w:t>
      </w:r>
      <w:r w:rsidRPr="000041B9">
        <w:rPr>
          <w:sz w:val="24"/>
          <w:szCs w:val="24"/>
        </w:rPr>
        <w:t xml:space="preserve"> Nr. 4-223 „Dėl pritarimo perduoti Klaipėdos universiteto apšvietimo tinklus“</w:t>
      </w:r>
      <w:r>
        <w:rPr>
          <w:sz w:val="24"/>
          <w:szCs w:val="24"/>
        </w:rPr>
        <w:t>, 2 lapai;</w:t>
      </w:r>
    </w:p>
    <w:p w14:paraId="57D8D7F7" w14:textId="5673F1C9" w:rsidR="008E4740" w:rsidRDefault="008E4740" w:rsidP="000041B9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2018-11-19 Klaipėdos universiteto tarybos nutarimas Nr. 9N-23 „Dėl butų išbraukimo iš tarnybinių gyvenamųjų patalpų sąrašo“, 1 lapas;</w:t>
      </w:r>
    </w:p>
    <w:p w14:paraId="63E30370" w14:textId="7592614E" w:rsidR="008E4740" w:rsidRDefault="008E4740" w:rsidP="008E4740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2018-11-19 Klaipėdos universiteto tarybos nutarimas Nr. 9N-24 „Dėl Klaipėdos universiteto valdomų butų perdavimo“, 2 lapai;</w:t>
      </w:r>
    </w:p>
    <w:p w14:paraId="390F89C1" w14:textId="6D16653C" w:rsidR="008E4740" w:rsidRDefault="001E31CF" w:rsidP="000041B9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2018-11-19 Klaipėdos universiteto tarybos nutarimas Nr. 9N-25 „Dėl pritarimo perduoti kelią (gatvę)“, 1 lapas;</w:t>
      </w:r>
    </w:p>
    <w:p w14:paraId="0F36ABC8" w14:textId="6191FC79" w:rsidR="001E31CF" w:rsidRDefault="00254F5D" w:rsidP="000041B9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2018-11-19 Klaipėdos universiteto tarybos nutarimas Nr. 9N-26 „Dėl pritarimo perduoti Klaipėdos universiteto apšvietimo tinklus“, 1 lapas.</w:t>
      </w:r>
    </w:p>
    <w:p w14:paraId="596E880F" w14:textId="77777777" w:rsidR="00254F5D" w:rsidRPr="000041B9" w:rsidRDefault="00254F5D" w:rsidP="00254F5D">
      <w:pPr>
        <w:pStyle w:val="Sraopastraipa"/>
        <w:jc w:val="both"/>
        <w:rPr>
          <w:sz w:val="24"/>
          <w:szCs w:val="24"/>
        </w:rPr>
      </w:pPr>
    </w:p>
    <w:p w14:paraId="599260BE" w14:textId="77777777" w:rsidR="00B02642" w:rsidRPr="00694D01" w:rsidRDefault="00B02642" w:rsidP="00B02642">
      <w:pPr>
        <w:ind w:firstLine="720"/>
        <w:jc w:val="both"/>
        <w:rPr>
          <w:sz w:val="24"/>
          <w:szCs w:val="24"/>
        </w:rPr>
      </w:pPr>
    </w:p>
    <w:p w14:paraId="599260BF" w14:textId="77777777" w:rsidR="007D1D66" w:rsidRPr="00D45B61" w:rsidRDefault="00B02642" w:rsidP="00D45B61">
      <w:pPr>
        <w:jc w:val="both"/>
        <w:rPr>
          <w:sz w:val="24"/>
          <w:szCs w:val="24"/>
        </w:rPr>
      </w:pPr>
      <w:r w:rsidRPr="00B02642">
        <w:rPr>
          <w:sz w:val="24"/>
          <w:szCs w:val="24"/>
        </w:rPr>
        <w:t>Tur</w:t>
      </w:r>
      <w:r w:rsidR="00D45B61">
        <w:rPr>
          <w:sz w:val="24"/>
          <w:szCs w:val="24"/>
        </w:rPr>
        <w:t>to skyriaus vedėja</w:t>
      </w:r>
      <w:r w:rsidR="00D304BB">
        <w:rPr>
          <w:sz w:val="24"/>
          <w:szCs w:val="24"/>
        </w:rPr>
        <w:t>s</w:t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  <w:t xml:space="preserve">                  </w:t>
      </w:r>
      <w:r w:rsidR="00D304BB">
        <w:rPr>
          <w:sz w:val="24"/>
          <w:szCs w:val="24"/>
        </w:rPr>
        <w:t>Edvardas Simokaitis</w:t>
      </w:r>
    </w:p>
    <w:sectPr w:rsidR="007D1D66" w:rsidRPr="00D45B61" w:rsidSect="00B02642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AAFFB" w14:textId="77777777" w:rsidR="00CF16E2" w:rsidRDefault="00CF16E2" w:rsidP="00B02642">
      <w:r>
        <w:separator/>
      </w:r>
    </w:p>
  </w:endnote>
  <w:endnote w:type="continuationSeparator" w:id="0">
    <w:p w14:paraId="6236BA80" w14:textId="77777777" w:rsidR="00CF16E2" w:rsidRDefault="00CF16E2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0A719" w14:textId="77777777" w:rsidR="00CF16E2" w:rsidRDefault="00CF16E2" w:rsidP="00B02642">
      <w:r>
        <w:separator/>
      </w:r>
    </w:p>
  </w:footnote>
  <w:footnote w:type="continuationSeparator" w:id="0">
    <w:p w14:paraId="6ACE8330" w14:textId="77777777" w:rsidR="00CF16E2" w:rsidRDefault="00CF16E2" w:rsidP="00B0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A2865"/>
    <w:multiLevelType w:val="hybridMultilevel"/>
    <w:tmpl w:val="B69056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35B9C"/>
    <w:multiLevelType w:val="hybridMultilevel"/>
    <w:tmpl w:val="7F38F5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041B9"/>
    <w:rsid w:val="000141A5"/>
    <w:rsid w:val="000329A2"/>
    <w:rsid w:val="000D2C79"/>
    <w:rsid w:val="001A557F"/>
    <w:rsid w:val="001B5DAC"/>
    <w:rsid w:val="001E31CF"/>
    <w:rsid w:val="001F1FFA"/>
    <w:rsid w:val="00215134"/>
    <w:rsid w:val="00254F5D"/>
    <w:rsid w:val="00262248"/>
    <w:rsid w:val="002D00AF"/>
    <w:rsid w:val="002F5561"/>
    <w:rsid w:val="00342AD2"/>
    <w:rsid w:val="003662FA"/>
    <w:rsid w:val="003E70BA"/>
    <w:rsid w:val="003E7542"/>
    <w:rsid w:val="0045773A"/>
    <w:rsid w:val="0046367C"/>
    <w:rsid w:val="004758AF"/>
    <w:rsid w:val="004C47CB"/>
    <w:rsid w:val="005B740F"/>
    <w:rsid w:val="005B7A8A"/>
    <w:rsid w:val="0061595B"/>
    <w:rsid w:val="0065184C"/>
    <w:rsid w:val="00653AFA"/>
    <w:rsid w:val="00695DE0"/>
    <w:rsid w:val="006C0598"/>
    <w:rsid w:val="006E4FAF"/>
    <w:rsid w:val="007C4264"/>
    <w:rsid w:val="0086734F"/>
    <w:rsid w:val="008A59C6"/>
    <w:rsid w:val="008E4740"/>
    <w:rsid w:val="009351B7"/>
    <w:rsid w:val="0099440A"/>
    <w:rsid w:val="00AA2B43"/>
    <w:rsid w:val="00B02642"/>
    <w:rsid w:val="00B164FB"/>
    <w:rsid w:val="00B36B72"/>
    <w:rsid w:val="00B40383"/>
    <w:rsid w:val="00B45921"/>
    <w:rsid w:val="00BE3AC9"/>
    <w:rsid w:val="00C6532A"/>
    <w:rsid w:val="00CF16E2"/>
    <w:rsid w:val="00D304BB"/>
    <w:rsid w:val="00D45B61"/>
    <w:rsid w:val="00DB217C"/>
    <w:rsid w:val="00DD5357"/>
    <w:rsid w:val="00DE56D7"/>
    <w:rsid w:val="00E46B38"/>
    <w:rsid w:val="00E818CF"/>
    <w:rsid w:val="00ED0778"/>
    <w:rsid w:val="00F60863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60A4"/>
  <w15:docId w15:val="{C7B3BCA2-5BDE-413F-8060-1179F303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457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2586</Words>
  <Characters>1475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dcterms:created xsi:type="dcterms:W3CDTF">2019-05-28T12:05:00Z</dcterms:created>
  <dcterms:modified xsi:type="dcterms:W3CDTF">2019-05-28T12:05:00Z</dcterms:modified>
</cp:coreProperties>
</file>