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32273" w14:textId="77777777"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14:paraId="27332274" w14:textId="77777777"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„DĖL</w:t>
      </w:r>
      <w:r>
        <w:rPr>
          <w:b/>
          <w:sz w:val="24"/>
          <w:szCs w:val="24"/>
        </w:rPr>
        <w:t xml:space="preserve"> </w:t>
      </w:r>
      <w:r w:rsidR="002C4682">
        <w:rPr>
          <w:b/>
          <w:sz w:val="24"/>
          <w:szCs w:val="24"/>
        </w:rPr>
        <w:t>TURTO PERĖMIMO KLAIPĖDOS MIESTO SAVIVALDYBĖS NUOSAVYBĖN</w:t>
      </w:r>
      <w:r w:rsidRPr="00B2521A">
        <w:rPr>
          <w:b/>
          <w:sz w:val="24"/>
          <w:szCs w:val="24"/>
        </w:rPr>
        <w:t>“ PROJEKTO</w:t>
      </w:r>
    </w:p>
    <w:p w14:paraId="27332275" w14:textId="77777777" w:rsidR="00B2521A" w:rsidRPr="00B2521A" w:rsidRDefault="00B2521A" w:rsidP="00B2521A">
      <w:pPr>
        <w:jc w:val="both"/>
        <w:rPr>
          <w:b/>
          <w:sz w:val="24"/>
          <w:szCs w:val="24"/>
        </w:rPr>
      </w:pPr>
    </w:p>
    <w:p w14:paraId="27332276" w14:textId="77777777" w:rsidR="00B2521A" w:rsidRPr="00B2521A" w:rsidRDefault="00B2521A" w:rsidP="00B2521A">
      <w:pPr>
        <w:jc w:val="both"/>
        <w:rPr>
          <w:b/>
          <w:sz w:val="24"/>
          <w:szCs w:val="24"/>
        </w:rPr>
      </w:pPr>
    </w:p>
    <w:p w14:paraId="27332277" w14:textId="77777777"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14:paraId="27332278" w14:textId="77777777"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Šis Klaipėdos miesto savivaldybės tarybos sprendimo projektas teikiamas, siekiant neatlygintinai perimti iš UAB „Bilukas“ Klaipėdos miesto savivaldybės nuosavybėn lauko apšvietimo tinklus Pane</w:t>
      </w:r>
      <w:r w:rsidR="0033499A">
        <w:rPr>
          <w:sz w:val="24"/>
          <w:szCs w:val="24"/>
        </w:rPr>
        <w:t>vėžio g. 25D</w:t>
      </w:r>
      <w:r w:rsidRPr="00443807">
        <w:rPr>
          <w:sz w:val="24"/>
          <w:szCs w:val="24"/>
        </w:rPr>
        <w:t xml:space="preserve">, Klaipėdoje, kurių bendra vertė – </w:t>
      </w:r>
      <w:r w:rsidR="0033499A">
        <w:rPr>
          <w:color w:val="000000"/>
          <w:sz w:val="24"/>
          <w:szCs w:val="24"/>
        </w:rPr>
        <w:t>9599,80</w:t>
      </w:r>
      <w:r w:rsidR="00F55F9D" w:rsidRPr="00F55F9D">
        <w:rPr>
          <w:color w:val="000000"/>
          <w:sz w:val="24"/>
          <w:szCs w:val="24"/>
        </w:rPr>
        <w:t xml:space="preserve"> Eur</w:t>
      </w:r>
      <w:r w:rsidRPr="00F55F9D">
        <w:rPr>
          <w:sz w:val="24"/>
          <w:szCs w:val="24"/>
        </w:rPr>
        <w:t>.</w:t>
      </w:r>
    </w:p>
    <w:p w14:paraId="27332279" w14:textId="77777777"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14:paraId="2733227A" w14:textId="77777777" w:rsidR="00443807" w:rsidRPr="00443807" w:rsidRDefault="00443807" w:rsidP="00443807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UAB „Bilukas“ pagal Projektavimo technines sąlygas ir parengtą projektą įrengė lauko apš</w:t>
      </w:r>
      <w:r w:rsidR="00BB7877">
        <w:rPr>
          <w:sz w:val="24"/>
          <w:szCs w:val="24"/>
        </w:rPr>
        <w:t>vietimo tinklus Panevėžio g. 25D</w:t>
      </w:r>
      <w:r w:rsidRPr="00443807">
        <w:rPr>
          <w:sz w:val="24"/>
          <w:szCs w:val="24"/>
        </w:rPr>
        <w:t>, Klaipėdoje. Pagal Valstybinės energetikos inspekcijos Elektros įrenginių t</w:t>
      </w:r>
      <w:r w:rsidR="00BB7877">
        <w:rPr>
          <w:sz w:val="24"/>
          <w:szCs w:val="24"/>
        </w:rPr>
        <w:t>echninės būklės patikrinimo 2018-06-21</w:t>
      </w:r>
      <w:r w:rsidR="00F55F9D">
        <w:rPr>
          <w:sz w:val="24"/>
          <w:szCs w:val="24"/>
        </w:rPr>
        <w:t xml:space="preserve"> pažymą Nr. 14</w:t>
      </w:r>
      <w:r w:rsidRPr="00443807">
        <w:rPr>
          <w:sz w:val="24"/>
          <w:szCs w:val="24"/>
        </w:rPr>
        <w:t>ĮP</w:t>
      </w:r>
      <w:r w:rsidR="00F55F9D" w:rsidRPr="00443807">
        <w:rPr>
          <w:sz w:val="24"/>
          <w:szCs w:val="24"/>
        </w:rPr>
        <w:t>2</w:t>
      </w:r>
      <w:r w:rsidR="00BB7877">
        <w:rPr>
          <w:sz w:val="24"/>
          <w:szCs w:val="24"/>
        </w:rPr>
        <w:t xml:space="preserve">-227755 </w:t>
      </w:r>
      <w:r w:rsidRPr="00443807">
        <w:rPr>
          <w:sz w:val="24"/>
          <w:szCs w:val="24"/>
        </w:rPr>
        <w:t>nurodyti apšvietimo tinklai sumontuoti, sutvarkyti ir atitinka projekto, norminių teisės aktų reikalavimus bei gali būti naudojami pagal paskirtį.</w:t>
      </w:r>
    </w:p>
    <w:p w14:paraId="2733227B" w14:textId="77777777" w:rsidR="00443807" w:rsidRPr="00443807" w:rsidRDefault="00443807" w:rsidP="00443807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Nurodyti lauko apšvietimo tinklai įrengti prie daugiabučių </w:t>
      </w:r>
      <w:r w:rsidR="00BB7877">
        <w:rPr>
          <w:sz w:val="24"/>
          <w:szCs w:val="24"/>
        </w:rPr>
        <w:t>gyvenamųjų namų Panevėžio g. 25D</w:t>
      </w:r>
      <w:r w:rsidR="00F55F9D">
        <w:rPr>
          <w:sz w:val="24"/>
          <w:szCs w:val="24"/>
        </w:rPr>
        <w:t xml:space="preserve">, </w:t>
      </w:r>
      <w:r w:rsidRPr="00443807">
        <w:rPr>
          <w:sz w:val="24"/>
          <w:szCs w:val="24"/>
        </w:rPr>
        <w:t>Klaipėdoje. Šie apšvietimo tinklai</w:t>
      </w:r>
      <w:r w:rsidR="0049210D">
        <w:rPr>
          <w:sz w:val="24"/>
          <w:szCs w:val="24"/>
        </w:rPr>
        <w:t xml:space="preserve"> įrengti valstybinėje žemėje ir</w:t>
      </w:r>
      <w:r w:rsidRPr="00443807">
        <w:rPr>
          <w:sz w:val="24"/>
          <w:szCs w:val="24"/>
        </w:rPr>
        <w:t xml:space="preserve"> skirti bend</w:t>
      </w:r>
      <w:r w:rsidR="007A0A01">
        <w:rPr>
          <w:sz w:val="24"/>
          <w:szCs w:val="24"/>
        </w:rPr>
        <w:t>rojo naudojimo įvažiavimų, takų</w:t>
      </w:r>
      <w:r w:rsidRPr="00443807">
        <w:rPr>
          <w:sz w:val="24"/>
          <w:szCs w:val="24"/>
        </w:rPr>
        <w:t xml:space="preserve"> bei aplinkinės bendrojo naudojim</w:t>
      </w:r>
      <w:r w:rsidR="00BB7877">
        <w:rPr>
          <w:sz w:val="24"/>
          <w:szCs w:val="24"/>
        </w:rPr>
        <w:t xml:space="preserve">o teritorijos apšvietimui. Šie </w:t>
      </w:r>
      <w:r w:rsidRPr="00443807">
        <w:rPr>
          <w:sz w:val="24"/>
          <w:szCs w:val="24"/>
        </w:rPr>
        <w:t>a</w:t>
      </w:r>
      <w:r w:rsidR="00BB7877">
        <w:rPr>
          <w:sz w:val="24"/>
          <w:szCs w:val="24"/>
        </w:rPr>
        <w:t>p</w:t>
      </w:r>
      <w:r w:rsidRPr="00443807">
        <w:rPr>
          <w:sz w:val="24"/>
          <w:szCs w:val="24"/>
        </w:rPr>
        <w:t>švietimo tinklai užtikrina miesto gyventojų saugumą tamsiu paros metu</w:t>
      </w:r>
    </w:p>
    <w:p w14:paraId="2733227C" w14:textId="77777777" w:rsidR="00443807" w:rsidRPr="00443807" w:rsidRDefault="00443807" w:rsidP="00443807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UAB „Bilukas“ kreipėsi į Klaipėdos miesto savivaldybę su prašymu neatlygintinai priimti nurodytus apšvietimo tinklus.</w:t>
      </w:r>
    </w:p>
    <w:p w14:paraId="2733227D" w14:textId="77777777" w:rsidR="00443807" w:rsidRPr="00443807" w:rsidRDefault="00443807" w:rsidP="00443807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14:paraId="2733227E" w14:textId="77777777"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14:paraId="2733227F" w14:textId="77777777"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 savivaldybė galėtų užtikrinti tinkamą šio turto funkcionavimą ir priežiūrą.</w:t>
      </w:r>
    </w:p>
    <w:p w14:paraId="27332280" w14:textId="77777777"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14:paraId="27332281" w14:textId="77777777" w:rsidR="00EA24CB" w:rsidRPr="00EA24CB" w:rsidRDefault="00EA24CB" w:rsidP="00443807">
      <w:pPr>
        <w:ind w:firstLine="720"/>
        <w:jc w:val="both"/>
        <w:rPr>
          <w:sz w:val="24"/>
          <w:szCs w:val="24"/>
        </w:rPr>
      </w:pPr>
      <w:r w:rsidRPr="00EA24CB">
        <w:rPr>
          <w:sz w:val="24"/>
          <w:szCs w:val="24"/>
        </w:rPr>
        <w:t>Negauta.</w:t>
      </w:r>
    </w:p>
    <w:p w14:paraId="27332282" w14:textId="77777777"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14:paraId="27332283" w14:textId="77777777" w:rsidR="00BE2A20" w:rsidRPr="00694D01" w:rsidRDefault="00BE2A20" w:rsidP="00BE2A20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14:paraId="27332284" w14:textId="77777777"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14:paraId="27332285" w14:textId="77777777"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Įgyvendinant šį sprendimą neigiamų pasekmių nenumatoma, teigiamos pasekmės – savivaldybei perduodami tinkamai įrengti apšvietimo tinklai.</w:t>
      </w:r>
    </w:p>
    <w:p w14:paraId="27332286" w14:textId="77777777"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14:paraId="27332287" w14:textId="77777777" w:rsidR="00443807" w:rsidRDefault="00443807" w:rsidP="00326E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27332288" w14:textId="77777777" w:rsidR="002C1000" w:rsidRDefault="00443807" w:rsidP="00326E09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2C4682" w:rsidRPr="00443807">
        <w:rPr>
          <w:sz w:val="24"/>
          <w:szCs w:val="24"/>
        </w:rPr>
        <w:t xml:space="preserve"> </w:t>
      </w:r>
      <w:r w:rsidR="00BB7877">
        <w:rPr>
          <w:sz w:val="24"/>
          <w:szCs w:val="24"/>
        </w:rPr>
        <w:t xml:space="preserve">2019-02-28 </w:t>
      </w:r>
      <w:r w:rsidRPr="00443807">
        <w:rPr>
          <w:sz w:val="24"/>
          <w:szCs w:val="24"/>
        </w:rPr>
        <w:t>UAB „Bilukas“</w:t>
      </w:r>
      <w:r w:rsidR="00DE69A3">
        <w:rPr>
          <w:sz w:val="24"/>
          <w:szCs w:val="24"/>
        </w:rPr>
        <w:t xml:space="preserve"> raštas</w:t>
      </w:r>
      <w:r w:rsidR="00BB7877">
        <w:rPr>
          <w:sz w:val="24"/>
          <w:szCs w:val="24"/>
        </w:rPr>
        <w:t xml:space="preserve"> „Dėl lauko apšvietimo tinklų perdavimo“, 2 lapai</w:t>
      </w:r>
      <w:r>
        <w:rPr>
          <w:sz w:val="24"/>
          <w:szCs w:val="24"/>
        </w:rPr>
        <w:t>;</w:t>
      </w:r>
    </w:p>
    <w:p w14:paraId="27332289" w14:textId="77777777" w:rsidR="00443807" w:rsidRDefault="00443807" w:rsidP="00326E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B7877">
        <w:rPr>
          <w:sz w:val="24"/>
          <w:szCs w:val="24"/>
        </w:rPr>
        <w:t xml:space="preserve"> 2018-06-21</w:t>
      </w:r>
      <w:r w:rsidR="00DE69A3">
        <w:rPr>
          <w:sz w:val="24"/>
          <w:szCs w:val="24"/>
        </w:rPr>
        <w:t xml:space="preserve"> </w:t>
      </w:r>
      <w:r w:rsidRPr="00443807">
        <w:rPr>
          <w:sz w:val="24"/>
          <w:szCs w:val="24"/>
        </w:rPr>
        <w:t xml:space="preserve">Valstybinės energetikos inspekcijos </w:t>
      </w:r>
      <w:r w:rsidR="008C2871">
        <w:rPr>
          <w:sz w:val="24"/>
          <w:szCs w:val="24"/>
        </w:rPr>
        <w:t>pažyma</w:t>
      </w:r>
      <w:r w:rsidR="00DE69A3">
        <w:rPr>
          <w:sz w:val="24"/>
          <w:szCs w:val="24"/>
        </w:rPr>
        <w:t xml:space="preserve"> Nr. 14</w:t>
      </w:r>
      <w:r w:rsidR="00DE69A3" w:rsidRPr="00443807">
        <w:rPr>
          <w:sz w:val="24"/>
          <w:szCs w:val="24"/>
        </w:rPr>
        <w:t>ĮP2</w:t>
      </w:r>
      <w:r w:rsidR="00DE69A3">
        <w:rPr>
          <w:sz w:val="24"/>
          <w:szCs w:val="24"/>
        </w:rPr>
        <w:t>-</w:t>
      </w:r>
      <w:r w:rsidR="00BB7877" w:rsidRPr="00BB7877">
        <w:rPr>
          <w:sz w:val="24"/>
          <w:szCs w:val="24"/>
        </w:rPr>
        <w:t>227755</w:t>
      </w:r>
      <w:r w:rsidR="008C2871">
        <w:rPr>
          <w:sz w:val="24"/>
          <w:szCs w:val="24"/>
        </w:rPr>
        <w:t>, 1 lapas</w:t>
      </w:r>
      <w:r w:rsidR="00DE69A3">
        <w:rPr>
          <w:sz w:val="24"/>
          <w:szCs w:val="24"/>
        </w:rPr>
        <w:t>;</w:t>
      </w:r>
    </w:p>
    <w:p w14:paraId="2733228A" w14:textId="77777777" w:rsidR="00DE69A3" w:rsidRDefault="00BB7877" w:rsidP="00326E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 2018-04-20</w:t>
      </w:r>
      <w:r w:rsidR="00DE69A3">
        <w:rPr>
          <w:sz w:val="24"/>
          <w:szCs w:val="24"/>
        </w:rPr>
        <w:t xml:space="preserve"> Sta</w:t>
      </w:r>
      <w:r>
        <w:rPr>
          <w:sz w:val="24"/>
          <w:szCs w:val="24"/>
        </w:rPr>
        <w:t>tybos rangos sutartis Nr. EP2018-25/1ST</w:t>
      </w:r>
      <w:r w:rsidR="00DE69A3">
        <w:rPr>
          <w:sz w:val="24"/>
          <w:szCs w:val="24"/>
        </w:rPr>
        <w:t>, 3 lapai;</w:t>
      </w:r>
    </w:p>
    <w:p w14:paraId="2733228B" w14:textId="77777777" w:rsidR="00326E09" w:rsidRDefault="00326E09" w:rsidP="00326E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 2018-04-20 Lokalinė sąmata, 1 lapas;</w:t>
      </w:r>
    </w:p>
    <w:p w14:paraId="2733228C" w14:textId="77777777" w:rsidR="00326E09" w:rsidRDefault="00326E09" w:rsidP="00326E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2018-06-08 Atliktų darbų aktas, 1 lapas;</w:t>
      </w:r>
    </w:p>
    <w:p w14:paraId="2733228D" w14:textId="77777777" w:rsidR="00326E09" w:rsidRDefault="00326E09" w:rsidP="00326E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2018-06-22 PVM sąskaita/faktūra EPA Nr. 18280, 1 lapas;</w:t>
      </w:r>
    </w:p>
    <w:p w14:paraId="2733228E" w14:textId="77777777" w:rsidR="00326E09" w:rsidRDefault="00326E09" w:rsidP="00326E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897BB6">
        <w:rPr>
          <w:sz w:val="24"/>
          <w:szCs w:val="24"/>
        </w:rPr>
        <w:t>Techninis projektas, 9 lapai.</w:t>
      </w:r>
    </w:p>
    <w:p w14:paraId="2733228F" w14:textId="77777777" w:rsidR="00326E09" w:rsidRDefault="00326E09" w:rsidP="00443807">
      <w:pPr>
        <w:jc w:val="both"/>
        <w:rPr>
          <w:sz w:val="24"/>
          <w:szCs w:val="24"/>
        </w:rPr>
      </w:pPr>
    </w:p>
    <w:p w14:paraId="27332290" w14:textId="77777777" w:rsidR="00B2521A" w:rsidRPr="00B2521A" w:rsidRDefault="00B2521A" w:rsidP="002477D2">
      <w:pPr>
        <w:jc w:val="both"/>
        <w:rPr>
          <w:sz w:val="24"/>
          <w:szCs w:val="24"/>
        </w:rPr>
      </w:pPr>
    </w:p>
    <w:p w14:paraId="27332291" w14:textId="77777777"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8C2871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            </w:t>
      </w:r>
      <w:r w:rsidR="008C2871">
        <w:rPr>
          <w:sz w:val="24"/>
          <w:szCs w:val="24"/>
        </w:rPr>
        <w:t>Edvardas Simokaitis</w:t>
      </w:r>
    </w:p>
    <w:p w14:paraId="27332292" w14:textId="77777777" w:rsidR="007D1D66" w:rsidRPr="00B2521A" w:rsidRDefault="007A0A83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32295" w14:textId="77777777" w:rsidR="002701ED" w:rsidRDefault="002701ED">
      <w:r>
        <w:separator/>
      </w:r>
    </w:p>
  </w:endnote>
  <w:endnote w:type="continuationSeparator" w:id="0">
    <w:p w14:paraId="27332296" w14:textId="77777777" w:rsidR="002701ED" w:rsidRDefault="0027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32293" w14:textId="77777777" w:rsidR="002701ED" w:rsidRDefault="002701ED">
      <w:r>
        <w:separator/>
      </w:r>
    </w:p>
  </w:footnote>
  <w:footnote w:type="continuationSeparator" w:id="0">
    <w:p w14:paraId="27332294" w14:textId="77777777" w:rsidR="002701ED" w:rsidRDefault="00270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2297" w14:textId="77777777"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332298" w14:textId="77777777" w:rsidR="00A93B00" w:rsidRDefault="007A0A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2299" w14:textId="77777777"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33229A" w14:textId="77777777" w:rsidR="00A93B00" w:rsidRDefault="007A0A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1E07A7"/>
    <w:rsid w:val="00244928"/>
    <w:rsid w:val="002477D2"/>
    <w:rsid w:val="002701ED"/>
    <w:rsid w:val="002714D5"/>
    <w:rsid w:val="002C1000"/>
    <w:rsid w:val="002C4682"/>
    <w:rsid w:val="002D00AF"/>
    <w:rsid w:val="002D4A0E"/>
    <w:rsid w:val="00326E09"/>
    <w:rsid w:val="00330168"/>
    <w:rsid w:val="0033499A"/>
    <w:rsid w:val="003810AC"/>
    <w:rsid w:val="003E49F4"/>
    <w:rsid w:val="00443807"/>
    <w:rsid w:val="0049210D"/>
    <w:rsid w:val="006344D0"/>
    <w:rsid w:val="006527D3"/>
    <w:rsid w:val="0065383B"/>
    <w:rsid w:val="00663EBE"/>
    <w:rsid w:val="006C0598"/>
    <w:rsid w:val="00721DC6"/>
    <w:rsid w:val="00745308"/>
    <w:rsid w:val="0075462D"/>
    <w:rsid w:val="007A0A01"/>
    <w:rsid w:val="007A0A83"/>
    <w:rsid w:val="007C4264"/>
    <w:rsid w:val="00897BB6"/>
    <w:rsid w:val="008A423A"/>
    <w:rsid w:val="008C0D3E"/>
    <w:rsid w:val="008C2871"/>
    <w:rsid w:val="009202D2"/>
    <w:rsid w:val="009B2E8C"/>
    <w:rsid w:val="00AE153C"/>
    <w:rsid w:val="00B2521A"/>
    <w:rsid w:val="00BB3435"/>
    <w:rsid w:val="00BB7877"/>
    <w:rsid w:val="00BE2A20"/>
    <w:rsid w:val="00C02AE0"/>
    <w:rsid w:val="00C52D2F"/>
    <w:rsid w:val="00CE0E60"/>
    <w:rsid w:val="00D2056F"/>
    <w:rsid w:val="00D310CA"/>
    <w:rsid w:val="00D540E2"/>
    <w:rsid w:val="00DE69A3"/>
    <w:rsid w:val="00DF3246"/>
    <w:rsid w:val="00EA24CB"/>
    <w:rsid w:val="00F01EBC"/>
    <w:rsid w:val="00F55F9D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2273"/>
  <w15:docId w15:val="{99FB9B17-B334-4105-A672-AA36FB2E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953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2016-02-10T07:23:00Z</cp:lastPrinted>
  <dcterms:created xsi:type="dcterms:W3CDTF">2019-06-11T05:58:00Z</dcterms:created>
  <dcterms:modified xsi:type="dcterms:W3CDTF">2019-06-11T05:58:00Z</dcterms:modified>
</cp:coreProperties>
</file>