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C1EEB">
        <w:rPr>
          <w:b/>
          <w:caps/>
        </w:rPr>
        <w:t>klaipėdos miesto BIUDŽETINIŲ SPORTO MOKYMO ĮSTAIGŲ teikiamų atlygintinų paslaugų kainų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C1EEB" w:rsidRDefault="001C1EEB" w:rsidP="001C1EE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37 dalimi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C1EEB" w:rsidRDefault="001C1EEB" w:rsidP="001C1EEB">
      <w:pPr>
        <w:ind w:firstLine="709"/>
        <w:jc w:val="both"/>
      </w:pPr>
      <w:r>
        <w:t xml:space="preserve">1. Patvirtinti: </w:t>
      </w:r>
    </w:p>
    <w:p w:rsidR="001C1EEB" w:rsidRDefault="001C1EEB" w:rsidP="001C1EEB">
      <w:pPr>
        <w:ind w:firstLine="709"/>
        <w:jc w:val="both"/>
      </w:pPr>
      <w:r>
        <w:t xml:space="preserve">1.1. biudžetinės įstaigos Klaipėdos „Gintaro“ sporto centro teikiamų </w:t>
      </w:r>
      <w:r w:rsidRPr="009A0D6E">
        <w:t xml:space="preserve">atlygintinų </w:t>
      </w:r>
      <w:r>
        <w:t>paslaugų kainas (1 priedas);</w:t>
      </w:r>
    </w:p>
    <w:p w:rsidR="001C1EEB" w:rsidRDefault="001C1EEB" w:rsidP="001C1EEB">
      <w:pPr>
        <w:ind w:firstLine="709"/>
        <w:jc w:val="both"/>
      </w:pPr>
      <w:r>
        <w:t xml:space="preserve">1.2. biudžetinės įstaigos Klaipėdos miesto lengvosios atletikos mokyklos </w:t>
      </w:r>
      <w:r w:rsidRPr="009A0D6E">
        <w:t xml:space="preserve">teikiamų atlygintinų </w:t>
      </w:r>
      <w:r>
        <w:t>paslaugų kainas (2 priedas);</w:t>
      </w:r>
    </w:p>
    <w:p w:rsidR="001C1EEB" w:rsidRDefault="001C1EEB" w:rsidP="001C1EEB">
      <w:pPr>
        <w:ind w:firstLine="709"/>
        <w:jc w:val="both"/>
      </w:pPr>
      <w:r>
        <w:t xml:space="preserve">1.3. biudžetinės įstaigos Klaipėdos Vlado Knašiaus krepšinio mokyklos </w:t>
      </w:r>
      <w:r w:rsidRPr="009A0D6E">
        <w:t xml:space="preserve">teikiamų atlygintinų </w:t>
      </w:r>
      <w:r>
        <w:t xml:space="preserve">paslaugų </w:t>
      </w:r>
      <w:r w:rsidRPr="001D0FC7">
        <w:t>kainas (</w:t>
      </w:r>
      <w:r>
        <w:t xml:space="preserve">3 </w:t>
      </w:r>
      <w:r w:rsidRPr="001D0FC7">
        <w:t>priedas).</w:t>
      </w:r>
    </w:p>
    <w:p w:rsidR="001C1EEB" w:rsidRPr="001D0FC7" w:rsidRDefault="001C1EEB" w:rsidP="001C1EEB">
      <w:pPr>
        <w:ind w:firstLine="709"/>
        <w:jc w:val="both"/>
      </w:pPr>
      <w:r>
        <w:t>2. Nustatyti, kad BĮ Klaipėdos „Gintaro“ sporto centro, BĮ Klaipėdos miesto lengvosios atletikos mokyklos ir BĮ Vlado Knašiaus krepšinio mokyklos sporto bazės neatlygintinai suteikiam</w:t>
      </w:r>
      <w:r w:rsidRPr="008A1F67">
        <w:t xml:space="preserve">os </w:t>
      </w:r>
      <w:r>
        <w:t xml:space="preserve">po 200 valandų per metus sporto renginiams, </w:t>
      </w:r>
      <w:r w:rsidRPr="008A1F67">
        <w:t>kurie</w:t>
      </w:r>
      <w:r>
        <w:t xml:space="preserve"> reprezentuoja Klaipėdos miestą,</w:t>
      </w:r>
      <w:r w:rsidRPr="00404330">
        <w:t xml:space="preserve"> </w:t>
      </w:r>
      <w:r>
        <w:t>organizuoti.</w:t>
      </w:r>
    </w:p>
    <w:p w:rsidR="001C1EEB" w:rsidRPr="001D0FC7" w:rsidRDefault="001C1EEB" w:rsidP="001C1EEB">
      <w:pPr>
        <w:ind w:firstLine="709"/>
        <w:jc w:val="both"/>
      </w:pPr>
      <w:r>
        <w:t>3. Pripažinti netekusiais</w:t>
      </w:r>
      <w:r w:rsidRPr="001D0FC7">
        <w:t xml:space="preserve"> galios:</w:t>
      </w:r>
    </w:p>
    <w:p w:rsidR="001C1EEB" w:rsidRPr="001D0FC7" w:rsidRDefault="001C1EEB" w:rsidP="001C1EEB">
      <w:pPr>
        <w:ind w:firstLine="709"/>
        <w:jc w:val="both"/>
      </w:pPr>
      <w:r>
        <w:t xml:space="preserve">3.1. </w:t>
      </w:r>
      <w:r w:rsidRPr="001D0FC7">
        <w:t>Klaipėdos miesto savivaldybės tarybos 2014 m. rugsėjo 15 d.  sprendimą Nr. T2-239 „Dėl Klaipėdos miesto savivaldybės biudžetinių sporto įstaigų teikiamų sporto</w:t>
      </w:r>
      <w:r>
        <w:t xml:space="preserve"> paslaugų įkainių patvirtinimo“;</w:t>
      </w:r>
    </w:p>
    <w:p w:rsidR="001C1EEB" w:rsidRPr="001D0FC7" w:rsidRDefault="001C1EEB" w:rsidP="001C1EEB">
      <w:pPr>
        <w:ind w:firstLine="709"/>
        <w:jc w:val="both"/>
      </w:pPr>
      <w:r>
        <w:t xml:space="preserve">3.2. </w:t>
      </w:r>
      <w:r w:rsidRPr="001D0FC7">
        <w:t xml:space="preserve">Klaipėdos miesto savivaldybės tarybos 2009 m. kovo 27 d. sprendimą Nr. T2-142 „Dėl BĮ Klaipėdos „Gintaro“ sporto centro teikiamų paslaugų įkainių patvirtinimo“ su </w:t>
      </w:r>
      <w:r>
        <w:t>visais pakeitimais ir papildymais</w:t>
      </w:r>
      <w:r w:rsidRPr="001D0FC7">
        <w:t>.</w:t>
      </w:r>
    </w:p>
    <w:p w:rsidR="001C1EEB" w:rsidRPr="001D0FC7" w:rsidRDefault="001C1EEB" w:rsidP="001C1EEB">
      <w:pPr>
        <w:tabs>
          <w:tab w:val="left" w:pos="993"/>
        </w:tabs>
        <w:ind w:firstLine="709"/>
        <w:jc w:val="both"/>
      </w:pPr>
      <w:r>
        <w:t>4. </w:t>
      </w:r>
      <w:r w:rsidRPr="001D0FC7">
        <w:t xml:space="preserve">Nustatyti, kad šis sprendimas įsigalioja 2019 m. </w:t>
      </w:r>
      <w:r>
        <w:t xml:space="preserve">rugsėjo </w:t>
      </w:r>
      <w:r w:rsidRPr="001D0FC7">
        <w:t xml:space="preserve">1 d. </w:t>
      </w:r>
    </w:p>
    <w:p w:rsidR="001C1EEB" w:rsidRDefault="001C1EEB" w:rsidP="001C1EEB">
      <w:pPr>
        <w:ind w:firstLine="709"/>
        <w:jc w:val="both"/>
      </w:pPr>
      <w:r>
        <w:t>5</w:t>
      </w:r>
      <w:r w:rsidRPr="001D0FC7">
        <w:t>.</w:t>
      </w:r>
      <w:r>
        <w:t> </w:t>
      </w:r>
      <w:r w:rsidRPr="001D0FC7">
        <w:t>Skelbti šį sprendimą</w:t>
      </w:r>
      <w:r>
        <w:t xml:space="preserve">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C1E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1EEB"/>
    <w:rsid w:val="001E7FB1"/>
    <w:rsid w:val="003222B4"/>
    <w:rsid w:val="004476DD"/>
    <w:rsid w:val="00597EE8"/>
    <w:rsid w:val="005F495C"/>
    <w:rsid w:val="008354D5"/>
    <w:rsid w:val="00894D6F"/>
    <w:rsid w:val="008A5F1D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A6DF"/>
  <w15:docId w15:val="{BE13C406-FDA2-49D0-9262-634CF056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2019-06-03T13:15:00Z</dcterms:created>
  <dcterms:modified xsi:type="dcterms:W3CDTF">2019-06-03T13:15:00Z</dcterms:modified>
</cp:coreProperties>
</file>