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DF20A8" w:rsidP="00CA4D3B">
      <w:pPr>
        <w:jc w:val="center"/>
      </w:pPr>
      <w:r w:rsidRPr="00DF20A8">
        <w:rPr>
          <w:b/>
          <w:iCs/>
          <w:color w:val="000000"/>
        </w:rPr>
        <w:t>DĖL TURTO PERĖMIMO KLAIPĖDOS MIESTO SAVIVALDYBĖS NUOSAVYBĖN</w:t>
      </w:r>
      <w:r w:rsidRPr="00DF20A8">
        <w:rPr>
          <w:b/>
          <w:caps/>
        </w:rPr>
        <w:t xml:space="preserve"> IŠ </w:t>
      </w:r>
      <w:r w:rsidRPr="00DF20A8">
        <w:rPr>
          <w:b/>
        </w:rPr>
        <w:t>UAB „SBTF“</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birželio 20 d.</w:t>
      </w:r>
      <w:r>
        <w:rPr>
          <w:noProof/>
        </w:rPr>
        <w:fldChar w:fldCharType="end"/>
      </w:r>
      <w:bookmarkEnd w:id="1"/>
      <w:r>
        <w:rPr>
          <w:noProof/>
        </w:rPr>
        <w:t xml:space="preserve"> </w:t>
      </w:r>
      <w:r w:rsidRPr="003C09F9">
        <w:t>Nr.</w:t>
      </w:r>
      <w:r>
        <w:t xml:space="preserve"> </w:t>
      </w:r>
      <w:bookmarkStart w:id="2" w:name="registravimoNr"/>
      <w:r w:rsidR="00146B30">
        <w:rPr>
          <w:noProof/>
        </w:rPr>
        <w:t>T2-185</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DF20A8" w:rsidRPr="00DF20A8" w:rsidRDefault="00DF20A8" w:rsidP="00DF20A8">
      <w:pPr>
        <w:ind w:firstLine="720"/>
        <w:jc w:val="both"/>
      </w:pPr>
      <w:r w:rsidRPr="00DF20A8">
        <w:t xml:space="preserve">Vadovaudamasi Lietuvos Respublikos vietos savivaldos įstatymo 6 straipsnio 30 punktu, 48 straipsnio 1 dalimi ir Lietuvos Respublikos valstybės ir savivaldybių turto valdymo, naudojimo ir disponavimo juo įstatymo 6 straipsnio 5 punktu, Klaipėdos miesto savivaldybės taryba </w:t>
      </w:r>
      <w:r w:rsidRPr="00DF20A8">
        <w:rPr>
          <w:spacing w:val="60"/>
        </w:rPr>
        <w:t>nusprendži</w:t>
      </w:r>
      <w:r w:rsidRPr="00DF20A8">
        <w:t>a:</w:t>
      </w:r>
    </w:p>
    <w:p w:rsidR="00DF20A8" w:rsidRPr="00DF20A8" w:rsidRDefault="00DF20A8" w:rsidP="00DF20A8">
      <w:pPr>
        <w:ind w:firstLine="720"/>
        <w:jc w:val="both"/>
      </w:pPr>
      <w:r w:rsidRPr="00DF20A8">
        <w:t>1. Perimti neatlygintinai iš UAB „SBTF“ Klaipėdos miesto savivaldybės nuosavybėn vandentiekio tinklus Bangų g. 7, Klaipėda (unikalus Nr. 4400-5200-3870, ilgis – 131,98 m, pažymėjimas plane – 1V, įsigijimo vertė – 15 800,00 Eur), ir buitinių nuotekų tinklus Bangų g. 7, Klaipėda (unikalus Nr. 4400-5200-3926, ilgis – 100,22 m, pažymėjimas plane – 1KF, įsigijimo vertė – 11 000,00 Eur).</w:t>
      </w:r>
    </w:p>
    <w:p w:rsidR="00DF20A8" w:rsidRPr="00DF20A8" w:rsidRDefault="00DF20A8" w:rsidP="00DF20A8">
      <w:pPr>
        <w:ind w:firstLine="720"/>
        <w:jc w:val="both"/>
      </w:pPr>
      <w:r w:rsidRPr="00DF20A8">
        <w:t>2. Įgalioti Klaipėdos miesto savivaldybės administracijos direktorių pasirašyti 1 punkte nurodyto turto Dovanojimo sutartį.</w:t>
      </w:r>
    </w:p>
    <w:p w:rsidR="00CA4D3B" w:rsidRDefault="00DF20A8" w:rsidP="00DF20A8">
      <w:pPr>
        <w:ind w:firstLine="720"/>
        <w:jc w:val="both"/>
      </w:pPr>
      <w:r w:rsidRPr="00DF20A8">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CA4D3B">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DF20A8"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354D5"/>
    <w:rsid w:val="00894D6F"/>
    <w:rsid w:val="00922CD4"/>
    <w:rsid w:val="00A12691"/>
    <w:rsid w:val="00A368BD"/>
    <w:rsid w:val="00AF7D08"/>
    <w:rsid w:val="00C56F56"/>
    <w:rsid w:val="00CA4D3B"/>
    <w:rsid w:val="00DF20A8"/>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9B5F6"/>
  <w15:docId w15:val="{7625CDFF-DAC4-4156-9A0E-56F595DF9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838</Words>
  <Characters>478</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2019-06-28T07:14:00Z</dcterms:created>
  <dcterms:modified xsi:type="dcterms:W3CDTF">2019-06-28T07:14:00Z</dcterms:modified>
</cp:coreProperties>
</file>