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T2-59</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DB4B55" w:rsidRPr="00E22E38" w:rsidRDefault="00DB4B55" w:rsidP="00DB4B55">
      <w:pPr>
        <w:jc w:val="center"/>
        <w:rPr>
          <w:b/>
        </w:rPr>
      </w:pPr>
      <w:r w:rsidRPr="00E22E38">
        <w:rPr>
          <w:b/>
        </w:rPr>
        <w:t>PINIGINIŲ PREMIJŲ KLAIPĖDOS UNIVERSITETO  STUDENTAMS UŽ MIESTUI AKTUALIUS IR PRITAIKOMUOSIUS DARBUS SKYRIMO NUOSTATAI</w:t>
      </w:r>
    </w:p>
    <w:p w:rsidR="00832CC9" w:rsidRDefault="00832CC9" w:rsidP="0006079E">
      <w:pPr>
        <w:jc w:val="center"/>
      </w:pPr>
    </w:p>
    <w:p w:rsidR="00DB4B55" w:rsidRDefault="00DB4B55" w:rsidP="0006079E">
      <w:pPr>
        <w:jc w:val="center"/>
      </w:pPr>
    </w:p>
    <w:p w:rsidR="00DB4B55" w:rsidRPr="00E22E38" w:rsidRDefault="00DB4B55" w:rsidP="00DB4B55">
      <w:pPr>
        <w:jc w:val="center"/>
        <w:rPr>
          <w:b/>
        </w:rPr>
      </w:pPr>
      <w:r w:rsidRPr="00E22E38">
        <w:rPr>
          <w:b/>
        </w:rPr>
        <w:t>I SKYRIUS</w:t>
      </w:r>
    </w:p>
    <w:p w:rsidR="00DB4B55" w:rsidRPr="00E22E38" w:rsidRDefault="00DB4B55" w:rsidP="00DB4B55">
      <w:pPr>
        <w:jc w:val="center"/>
        <w:rPr>
          <w:b/>
        </w:rPr>
      </w:pPr>
      <w:r w:rsidRPr="00E22E38">
        <w:rPr>
          <w:b/>
        </w:rPr>
        <w:t>BENDROSIOS NUOSTATOS</w:t>
      </w:r>
    </w:p>
    <w:p w:rsidR="00DB4B55" w:rsidRPr="00E22E38" w:rsidRDefault="00DB4B55" w:rsidP="00DB4B55">
      <w:pPr>
        <w:jc w:val="center"/>
      </w:pPr>
    </w:p>
    <w:p w:rsidR="00DB4B55" w:rsidRPr="00E22E38" w:rsidRDefault="00DB4B55" w:rsidP="00DB4B55">
      <w:pPr>
        <w:ind w:firstLine="720"/>
        <w:jc w:val="both"/>
      </w:pPr>
      <w:r w:rsidRPr="00E22E38">
        <w:t xml:space="preserve">1. Pinigines premijas (toliau – Premijos) Klaipėdos universiteto (toliau – Universitetas) studentams už miestui aktualius ir pritaikomuosius darbus įsteigė Klaipėdos miesto savivaldybės administracija, vadovaudamasi Klaipėdos miesto savivaldybės (toliau – Savivaldybė) ir Universiteto 2013 m. sausio 28 d. bendradarbiavimo sutartimi Nr. J9-109 ir Savivaldybės administracijos ir Universiteto bendradarbiavimo plano, patvirtinto Savivaldybės administracijos direktoriaus 2014 m. gegužės 6 d. įsakymu Nr. AD1-1418, 4 punktu. </w:t>
      </w:r>
    </w:p>
    <w:p w:rsidR="00DB4B55" w:rsidRPr="00E22E38" w:rsidRDefault="00DB4B55" w:rsidP="00DB4B55">
      <w:pPr>
        <w:ind w:firstLine="720"/>
        <w:jc w:val="both"/>
      </w:pPr>
      <w:r w:rsidRPr="00E22E38">
        <w:t>2. Premijų skyrimą reglamentuoja šie Piniginių premijų Klaipėdos universiteto studentams už miestui aktualius ir pritaikomuosius darbus skyrimo nuostatai (toliau – Nuostatai).</w:t>
      </w:r>
    </w:p>
    <w:p w:rsidR="00DB4B55" w:rsidRPr="00E22E38" w:rsidRDefault="00DB4B55" w:rsidP="00DB4B55">
      <w:pPr>
        <w:jc w:val="center"/>
      </w:pPr>
    </w:p>
    <w:p w:rsidR="00DB4B55" w:rsidRPr="00E22E38" w:rsidRDefault="00DB4B55" w:rsidP="00DB4B55">
      <w:pPr>
        <w:jc w:val="center"/>
        <w:rPr>
          <w:b/>
        </w:rPr>
      </w:pPr>
      <w:r w:rsidRPr="00E22E38">
        <w:rPr>
          <w:b/>
        </w:rPr>
        <w:t xml:space="preserve">II SKYRIUS </w:t>
      </w:r>
    </w:p>
    <w:p w:rsidR="00DB4B55" w:rsidRPr="00E22E38" w:rsidRDefault="00DB4B55" w:rsidP="00DB4B55">
      <w:pPr>
        <w:jc w:val="center"/>
        <w:rPr>
          <w:b/>
        </w:rPr>
      </w:pPr>
      <w:r w:rsidRPr="00E22E38">
        <w:rPr>
          <w:b/>
        </w:rPr>
        <w:t>DARBŲ ATRANKA IR PATEIKIMAS</w:t>
      </w:r>
    </w:p>
    <w:p w:rsidR="00DB4B55" w:rsidRPr="00E22E38" w:rsidRDefault="00DB4B55" w:rsidP="00DB4B55">
      <w:pPr>
        <w:jc w:val="center"/>
        <w:rPr>
          <w:b/>
        </w:rPr>
      </w:pPr>
    </w:p>
    <w:p w:rsidR="00DB4B55" w:rsidRPr="00E22E38" w:rsidRDefault="00DB4B55" w:rsidP="00DB4B55">
      <w:pPr>
        <w:ind w:firstLine="720"/>
      </w:pPr>
      <w:r w:rsidRPr="00E22E38">
        <w:t xml:space="preserve">3. Pirminė darbų atranka vyksta Universitete pagal </w:t>
      </w:r>
      <w:r>
        <w:t xml:space="preserve">jo </w:t>
      </w:r>
      <w:r w:rsidRPr="00E22E38">
        <w:t>nustatytą tvarką.</w:t>
      </w:r>
    </w:p>
    <w:p w:rsidR="00DB4B55" w:rsidRPr="00E22E38" w:rsidRDefault="00DB4B55" w:rsidP="00DB4B55">
      <w:pPr>
        <w:ind w:firstLine="720"/>
        <w:jc w:val="both"/>
      </w:pPr>
      <w:r w:rsidRPr="00E22E38">
        <w:t xml:space="preserve">4. Atrinkti darbai vertinimui premijoms gauti pateikiami Savivaldybės administracijos Informavimo ir e. paslaugų skyriaus Vieno langelio ir e. paslaugų poskyriui (Liepų g. 11, Klaipėda) kiekvienais metais nuo birželio 15 d. iki birželio 30 d. </w:t>
      </w:r>
    </w:p>
    <w:p w:rsidR="00DB4B55" w:rsidRPr="00E22E38" w:rsidRDefault="00DB4B55" w:rsidP="00DB4B55">
      <w:pPr>
        <w:ind w:firstLine="720"/>
        <w:jc w:val="both"/>
      </w:pPr>
      <w:r w:rsidRPr="00E22E38">
        <w:t>5. Vertinimui kasmet gali būti pateikta ne daugiau kaip 20 darbų</w:t>
      </w:r>
      <w:r w:rsidRPr="00E22E38">
        <w:rPr>
          <w:color w:val="000000" w:themeColor="text1"/>
        </w:rPr>
        <w:t xml:space="preserve"> iš įvairių mokslų studijų sričių (biomedicinos, fizinių, humanitarinių, menų, socialinių ir technologijos ir kt.), pridedant rašytinius vertinimus, kuriuose </w:t>
      </w:r>
      <w:r w:rsidRPr="00E22E38">
        <w:t>turi atsispindėti darbo novatoriškumas, aktualumas miestui ir galimybė jį pritaikyti praktiškai.</w:t>
      </w:r>
    </w:p>
    <w:p w:rsidR="00DB4B55" w:rsidRPr="00E22E38" w:rsidRDefault="00DB4B55" w:rsidP="00DB4B55">
      <w:pPr>
        <w:ind w:firstLine="720"/>
        <w:jc w:val="both"/>
      </w:pPr>
      <w:r w:rsidRPr="00E22E38">
        <w:t>6. Darbai pateikiami 2 egzemplioriais: 1 popierinis, pasirašytas autoriaus, 1– elektroninėje laikmenoje</w:t>
      </w:r>
      <w:r>
        <w:t xml:space="preserve"> PDF formatu originalo spalva.</w:t>
      </w:r>
    </w:p>
    <w:p w:rsidR="00DB4B55" w:rsidRPr="00E22E38" w:rsidRDefault="00DB4B55" w:rsidP="00DB4B55">
      <w:pPr>
        <w:ind w:firstLine="720"/>
        <w:jc w:val="both"/>
      </w:pPr>
      <w:r w:rsidRPr="00E22E38">
        <w:t xml:space="preserve">7. Vertinimui pateiktame darbe nurodomas autoriaus vardas, pavardė, kontaktai (deklaruota gyvenamoji vieta, telefonas, elektroninis paštas). </w:t>
      </w:r>
    </w:p>
    <w:p w:rsidR="00DB4B55" w:rsidRPr="00E22E38" w:rsidRDefault="00DB4B55" w:rsidP="00DB4B55">
      <w:pPr>
        <w:ind w:firstLine="720"/>
        <w:jc w:val="both"/>
      </w:pPr>
    </w:p>
    <w:p w:rsidR="00DB4B55" w:rsidRPr="00E22E38" w:rsidRDefault="00DB4B55" w:rsidP="00DB4B55">
      <w:pPr>
        <w:jc w:val="center"/>
        <w:rPr>
          <w:b/>
        </w:rPr>
      </w:pPr>
      <w:r w:rsidRPr="00E22E38">
        <w:rPr>
          <w:b/>
        </w:rPr>
        <w:t xml:space="preserve">III SKYRIUS </w:t>
      </w:r>
    </w:p>
    <w:p w:rsidR="00DB4B55" w:rsidRPr="00E22E38" w:rsidRDefault="00DB4B55" w:rsidP="00DB4B55">
      <w:pPr>
        <w:jc w:val="center"/>
        <w:rPr>
          <w:b/>
        </w:rPr>
      </w:pPr>
      <w:r w:rsidRPr="00E22E38">
        <w:rPr>
          <w:b/>
        </w:rPr>
        <w:t>DARBŲ VERTINIMO KOMISIJOS SUDARYMAS</w:t>
      </w:r>
    </w:p>
    <w:p w:rsidR="00DB4B55" w:rsidRPr="00E22E38" w:rsidRDefault="00DB4B55" w:rsidP="00DB4B55">
      <w:pPr>
        <w:jc w:val="center"/>
        <w:rPr>
          <w:b/>
        </w:rPr>
      </w:pPr>
    </w:p>
    <w:p w:rsidR="00DB4B55" w:rsidRPr="00E22E38" w:rsidRDefault="00DB4B55" w:rsidP="00DB4B55">
      <w:pPr>
        <w:jc w:val="both"/>
      </w:pPr>
      <w:r w:rsidRPr="00E22E38">
        <w:t xml:space="preserve">            8. Pateiktus darbus vertina darbų vertinimo komisija (toliau – Komisija), kuriai vadovauja Savivaldybės meras.</w:t>
      </w:r>
    </w:p>
    <w:p w:rsidR="00DB4B55" w:rsidRPr="00E22E38" w:rsidRDefault="00DB4B55" w:rsidP="00DB4B55">
      <w:pPr>
        <w:ind w:firstLine="720"/>
        <w:jc w:val="both"/>
      </w:pPr>
      <w:r w:rsidRPr="00E22E38">
        <w:t>9. Komisija sudaroma Savivaldybės mero potvarkiu</w:t>
      </w:r>
      <w:r>
        <w:t xml:space="preserve"> iki ketverių metų</w:t>
      </w:r>
      <w:r w:rsidRPr="00E22E38">
        <w:t xml:space="preserve">. Komisiją sudaro 7 nariai, iš jų 3 –Savivaldybės administracijos darbuotojai (iš jų 2 – valstybės tarnautojai, 1 – politinio (asmeninio) pasitikėjimo), 3 – Universiteto atstovai ir Komisijos pirmininkas. </w:t>
      </w:r>
    </w:p>
    <w:p w:rsidR="00DB4B55" w:rsidRPr="00E22E38" w:rsidRDefault="00DB4B55" w:rsidP="00DB4B55">
      <w:pPr>
        <w:ind w:firstLine="720"/>
        <w:jc w:val="both"/>
      </w:pPr>
      <w:r w:rsidRPr="00E22E38">
        <w:t xml:space="preserve">10. Komisijos narys, nepasibaigus kadencijai, gali būti atšauktas Savivaldybės mero teikimu. </w:t>
      </w:r>
    </w:p>
    <w:p w:rsidR="00DB4B55" w:rsidRPr="00E22E38" w:rsidRDefault="00DB4B55" w:rsidP="00DB4B55">
      <w:pPr>
        <w:jc w:val="center"/>
        <w:rPr>
          <w:b/>
        </w:rPr>
      </w:pPr>
    </w:p>
    <w:p w:rsidR="00DB4B55" w:rsidRPr="00E22E38" w:rsidRDefault="00DB4B55" w:rsidP="00DB4B55">
      <w:pPr>
        <w:jc w:val="center"/>
        <w:rPr>
          <w:b/>
        </w:rPr>
      </w:pPr>
    </w:p>
    <w:p w:rsidR="00DB4B55" w:rsidRPr="00E22E38" w:rsidRDefault="00DB4B55" w:rsidP="00DB4B55">
      <w:pPr>
        <w:jc w:val="center"/>
        <w:rPr>
          <w:b/>
        </w:rPr>
      </w:pPr>
    </w:p>
    <w:p w:rsidR="00DB4B55" w:rsidRPr="00E22E38" w:rsidRDefault="00DB4B55" w:rsidP="00DB4B55">
      <w:pPr>
        <w:jc w:val="center"/>
        <w:rPr>
          <w:b/>
        </w:rPr>
      </w:pPr>
    </w:p>
    <w:p w:rsidR="00DB4B55" w:rsidRPr="00E22E38" w:rsidRDefault="00DB4B55" w:rsidP="00DB4B55">
      <w:pPr>
        <w:jc w:val="center"/>
        <w:rPr>
          <w:b/>
        </w:rPr>
      </w:pPr>
    </w:p>
    <w:p w:rsidR="00DB4B55" w:rsidRPr="00E22E38" w:rsidRDefault="00DB4B55" w:rsidP="00DB4B55">
      <w:pPr>
        <w:jc w:val="center"/>
        <w:rPr>
          <w:b/>
        </w:rPr>
      </w:pPr>
      <w:r w:rsidRPr="00E22E38">
        <w:rPr>
          <w:b/>
        </w:rPr>
        <w:t xml:space="preserve">IV SKYRIUS </w:t>
      </w:r>
    </w:p>
    <w:p w:rsidR="00DB4B55" w:rsidRPr="00E22E38" w:rsidRDefault="00DB4B55" w:rsidP="00DB4B55">
      <w:pPr>
        <w:jc w:val="center"/>
        <w:rPr>
          <w:b/>
        </w:rPr>
      </w:pPr>
      <w:r w:rsidRPr="00E22E38">
        <w:rPr>
          <w:b/>
        </w:rPr>
        <w:t>KOMISIJOS DARBO REGLAMENTAS</w:t>
      </w:r>
    </w:p>
    <w:p w:rsidR="00DB4B55" w:rsidRPr="00E22E38" w:rsidRDefault="00DB4B55" w:rsidP="00DB4B55">
      <w:pPr>
        <w:jc w:val="center"/>
        <w:rPr>
          <w:b/>
        </w:rPr>
      </w:pPr>
    </w:p>
    <w:p w:rsidR="00DB4B55" w:rsidRPr="00E22E38" w:rsidRDefault="00DB4B55" w:rsidP="00DB4B55">
      <w:pPr>
        <w:ind w:firstLine="709"/>
        <w:jc w:val="both"/>
      </w:pPr>
      <w:r w:rsidRPr="00E22E38">
        <w:t>11. Komisijos darbą organizuoja Savivaldybės administracijos jaunimo reikalų koordinatorius, kuris ruošia posėdžių darbotvarkes.</w:t>
      </w:r>
    </w:p>
    <w:p w:rsidR="00DB4B55" w:rsidRPr="00E22E38" w:rsidRDefault="00DB4B55" w:rsidP="00DB4B55">
      <w:pPr>
        <w:ind w:firstLine="720"/>
        <w:jc w:val="both"/>
      </w:pPr>
      <w:r w:rsidRPr="00E22E38">
        <w:t>12. Komisija kasmet vertina Universiteto pateiktus darbus, priima sprendimą dėl premijų skyrimo ir apie tai informuoja atsakingus Universiteto asmenis.</w:t>
      </w:r>
    </w:p>
    <w:p w:rsidR="00DB4B55" w:rsidRPr="00E22E38" w:rsidRDefault="00DB4B55" w:rsidP="00DB4B55">
      <w:pPr>
        <w:ind w:firstLine="720"/>
        <w:jc w:val="both"/>
      </w:pPr>
      <w:r w:rsidRPr="00E22E38">
        <w:t xml:space="preserve">13. Komisijos sprendimu kasmet gali būti skiriamos 5 premijos autoriams už darbus, kurie yra pripažįstami aktualiais ir (ar) reikšmingais miestui bei turinčiais pritaikomąjį pobūdį. </w:t>
      </w:r>
    </w:p>
    <w:p w:rsidR="00DB4B55" w:rsidRPr="00E22E38" w:rsidRDefault="00DB4B55" w:rsidP="00DB4B55">
      <w:pPr>
        <w:ind w:firstLine="720"/>
        <w:jc w:val="both"/>
      </w:pPr>
      <w:r w:rsidRPr="00E22E38">
        <w:t>14. Jeigu premijuoti nusprendžiama darbą, kurį parengė autorių grupė, tai premija skiriama lygiomis dalimis kiekvienam iš autorių.</w:t>
      </w:r>
    </w:p>
    <w:p w:rsidR="00DB4B55" w:rsidRPr="00E22E38" w:rsidRDefault="00DB4B55" w:rsidP="00DB4B55">
      <w:pPr>
        <w:ind w:firstLine="720"/>
        <w:jc w:val="both"/>
      </w:pPr>
      <w:r w:rsidRPr="00E22E38">
        <w:t xml:space="preserve">15. Apie premijuotus darbus bei jų autorius (autorių grupę) viešai skelbiama Savivaldybės interneto svetainėje www.klaipeda.lt. </w:t>
      </w:r>
    </w:p>
    <w:p w:rsidR="00DB4B55" w:rsidRPr="00E22E38" w:rsidRDefault="00DB4B55" w:rsidP="00DB4B55">
      <w:pPr>
        <w:ind w:firstLine="720"/>
        <w:jc w:val="both"/>
      </w:pPr>
      <w:r w:rsidRPr="00E22E38">
        <w:t xml:space="preserve">16. Komisija į posėdžius gali kviesti darbų autorius. </w:t>
      </w:r>
    </w:p>
    <w:p w:rsidR="00DB4B55" w:rsidRPr="00E22E38" w:rsidRDefault="00DB4B55" w:rsidP="00DB4B55">
      <w:pPr>
        <w:ind w:firstLine="720"/>
        <w:jc w:val="both"/>
      </w:pPr>
      <w:r w:rsidRPr="00E22E38">
        <w:t xml:space="preserve">17. Komisijos posėdžiai yra teisėti, jeigu juose dalyvauja ne mažiau kaip 2/3 komisijos narių. Sprendimai priimami </w:t>
      </w:r>
      <w:r w:rsidRPr="00E22E38">
        <w:rPr>
          <w:rStyle w:val="st1"/>
        </w:rPr>
        <w:t xml:space="preserve">posėdyje balsuojant. </w:t>
      </w:r>
      <w:r w:rsidRPr="00E22E38">
        <w:t xml:space="preserve">Jeigu balsai pasiskirsto po lygiai, galutinį sprendimą lemia Komisijos pirmininko balsas. </w:t>
      </w:r>
    </w:p>
    <w:p w:rsidR="00DB4B55" w:rsidRPr="00E22E38" w:rsidRDefault="00DB4B55" w:rsidP="00DB4B55">
      <w:pPr>
        <w:ind w:firstLine="720"/>
        <w:jc w:val="both"/>
      </w:pPr>
      <w:r w:rsidRPr="00E22E38">
        <w:t>18. Komisijos sprendimai įforminami  posėdžio protokolais.</w:t>
      </w:r>
    </w:p>
    <w:p w:rsidR="00DB4B55" w:rsidRPr="00E22E38" w:rsidRDefault="00DB4B55" w:rsidP="00DB4B55">
      <w:pPr>
        <w:ind w:firstLine="709"/>
        <w:jc w:val="both"/>
      </w:pPr>
      <w:r w:rsidRPr="00E22E38">
        <w:t>19. Komisijos sekretoriumi kiekvieno posėdžio metu yra paskiriamas vienas iš valstybės tarnautojų, deleguotų į Komisiją.</w:t>
      </w:r>
    </w:p>
    <w:p w:rsidR="00DB4B55" w:rsidRPr="00E22E38" w:rsidRDefault="00DB4B55" w:rsidP="00DB4B55">
      <w:pPr>
        <w:jc w:val="both"/>
      </w:pPr>
    </w:p>
    <w:p w:rsidR="00DB4B55" w:rsidRPr="00E22E38" w:rsidRDefault="00DB4B55" w:rsidP="00DB4B55">
      <w:pPr>
        <w:jc w:val="center"/>
        <w:rPr>
          <w:b/>
        </w:rPr>
      </w:pPr>
      <w:r w:rsidRPr="00E22E38">
        <w:rPr>
          <w:b/>
        </w:rPr>
        <w:t xml:space="preserve">V SKYRIUS </w:t>
      </w:r>
    </w:p>
    <w:p w:rsidR="00DB4B55" w:rsidRPr="00E22E38" w:rsidRDefault="00DB4B55" w:rsidP="00DB4B55">
      <w:pPr>
        <w:jc w:val="center"/>
        <w:rPr>
          <w:b/>
        </w:rPr>
      </w:pPr>
      <w:r w:rsidRPr="00E22E38">
        <w:rPr>
          <w:b/>
        </w:rPr>
        <w:t>PREMIJOS SKYRIMO SĄLYGOS IR ĮTEIKIMAS</w:t>
      </w:r>
    </w:p>
    <w:p w:rsidR="00DB4B55" w:rsidRPr="00E22E38" w:rsidRDefault="00DB4B55" w:rsidP="00DB4B55">
      <w:pPr>
        <w:jc w:val="center"/>
      </w:pPr>
    </w:p>
    <w:p w:rsidR="00DB4B55" w:rsidRPr="00E22E38" w:rsidRDefault="00DB4B55" w:rsidP="00DB4B55">
      <w:pPr>
        <w:ind w:firstLine="720"/>
        <w:jc w:val="both"/>
        <w:rPr>
          <w:color w:val="000000"/>
        </w:rPr>
      </w:pPr>
      <w:r w:rsidRPr="00E22E38">
        <w:t xml:space="preserve">20. </w:t>
      </w:r>
      <w:r w:rsidRPr="00E22E38">
        <w:rPr>
          <w:color w:val="000000"/>
        </w:rPr>
        <w:t xml:space="preserve">Sprendimą dėl premijos skyrimo įsakymu įteisina Savivaldybės administracijos direktorius. </w:t>
      </w:r>
    </w:p>
    <w:p w:rsidR="00DB4B55" w:rsidRPr="00E22E38" w:rsidRDefault="00DB4B55" w:rsidP="00DB4B55">
      <w:pPr>
        <w:ind w:firstLine="720"/>
        <w:jc w:val="both"/>
        <w:rPr>
          <w:color w:val="000000"/>
        </w:rPr>
      </w:pPr>
      <w:r w:rsidRPr="00E22E38">
        <w:rPr>
          <w:color w:val="000000"/>
        </w:rPr>
        <w:t>21. Savivaldybės administracijos direktorius su premijuotų darbų autoriais pasirašo sutartis, kuriose apibrėžiamos autorių turtinės teisės.</w:t>
      </w:r>
    </w:p>
    <w:p w:rsidR="00DB4B55" w:rsidRPr="00E22E38" w:rsidRDefault="00DB4B55" w:rsidP="00DB4B55">
      <w:pPr>
        <w:ind w:firstLine="720"/>
        <w:jc w:val="both"/>
        <w:rPr>
          <w:color w:val="000000"/>
        </w:rPr>
      </w:pPr>
      <w:r w:rsidRPr="00E22E38">
        <w:t>22. Vienos premijos dydis yra 578,40 Eur, įskaitant mokesčius.</w:t>
      </w:r>
    </w:p>
    <w:p w:rsidR="00DB4B55" w:rsidRPr="00E22E38" w:rsidRDefault="00DB4B55" w:rsidP="00DB4B55">
      <w:pPr>
        <w:ind w:firstLine="720"/>
        <w:jc w:val="both"/>
      </w:pPr>
      <w:r w:rsidRPr="00E22E38">
        <w:t>23. Premija darbų autoriui pervedama į asmeninę sąskaitą banke per 10 darbo dienų nuo įsakymo skirti premiją paskelbimo ir autori</w:t>
      </w:r>
      <w:r>
        <w:t>aus</w:t>
      </w:r>
      <w:r w:rsidRPr="00E22E38">
        <w:t xml:space="preserve"> asmeninės sąskaitos banke rekvizit</w:t>
      </w:r>
      <w:r>
        <w:t>ų</w:t>
      </w:r>
      <w:r w:rsidRPr="002E5A86">
        <w:t xml:space="preserve"> </w:t>
      </w:r>
      <w:r>
        <w:t>pateikimo</w:t>
      </w:r>
      <w:r w:rsidRPr="00E22E38">
        <w:t xml:space="preserve"> dienos.</w:t>
      </w:r>
    </w:p>
    <w:p w:rsidR="00DB4B55" w:rsidRPr="00E22E38" w:rsidRDefault="00DB4B55" w:rsidP="00DB4B55">
      <w:pPr>
        <w:tabs>
          <w:tab w:val="left" w:pos="709"/>
        </w:tabs>
        <w:ind w:firstLine="709"/>
        <w:jc w:val="both"/>
        <w:rPr>
          <w:rStyle w:val="st1"/>
        </w:rPr>
      </w:pPr>
      <w:r w:rsidRPr="00E22E38">
        <w:t>24. Premijuotų darbų autoriai pagerbiami Universiteto b</w:t>
      </w:r>
      <w:r w:rsidRPr="00E22E38">
        <w:rPr>
          <w:rStyle w:val="st1"/>
        </w:rPr>
        <w:t>endruomenės iškilmingų renginių metu.</w:t>
      </w:r>
    </w:p>
    <w:p w:rsidR="00DB4B55" w:rsidRPr="00E22E38" w:rsidRDefault="00DB4B55" w:rsidP="00DB4B55">
      <w:pPr>
        <w:tabs>
          <w:tab w:val="left" w:pos="709"/>
        </w:tabs>
        <w:jc w:val="center"/>
        <w:rPr>
          <w:rStyle w:val="st1"/>
        </w:rPr>
      </w:pPr>
    </w:p>
    <w:p w:rsidR="00DB4B55" w:rsidRPr="00E22E38" w:rsidRDefault="00DB4B55" w:rsidP="00DB4B55">
      <w:pPr>
        <w:jc w:val="center"/>
        <w:rPr>
          <w:b/>
        </w:rPr>
      </w:pPr>
      <w:r w:rsidRPr="00E22E38">
        <w:rPr>
          <w:b/>
        </w:rPr>
        <w:t xml:space="preserve">VI SKYRIUS </w:t>
      </w:r>
    </w:p>
    <w:p w:rsidR="00DB4B55" w:rsidRPr="00E22E38" w:rsidRDefault="00DB4B55" w:rsidP="00DB4B55">
      <w:pPr>
        <w:jc w:val="center"/>
        <w:rPr>
          <w:b/>
        </w:rPr>
      </w:pPr>
      <w:r w:rsidRPr="00E22E38">
        <w:rPr>
          <w:b/>
        </w:rPr>
        <w:t>BAIGIAMOSIOS NUOSTATOS</w:t>
      </w:r>
    </w:p>
    <w:p w:rsidR="00DB4B55" w:rsidRPr="00E22E38" w:rsidRDefault="00DB4B55" w:rsidP="00DB4B55"/>
    <w:p w:rsidR="00DB4B55" w:rsidRDefault="00DB4B55" w:rsidP="00DB4B55">
      <w:pPr>
        <w:ind w:firstLine="720"/>
        <w:jc w:val="both"/>
      </w:pPr>
      <w:r w:rsidRPr="00E22E38">
        <w:t xml:space="preserve">25. Už neteisėtą kitų autorių darbų panaudojimą, plagijavimą, kompiliavimą ir kitą neteisėtą veiką premijai skirti pateiktuose baigiamuosiuose darbuose atsakoma įstatymų nustatyta tvarka. </w:t>
      </w:r>
    </w:p>
    <w:p w:rsidR="00DB4B55" w:rsidRPr="00E22E38" w:rsidRDefault="00DB4B55" w:rsidP="00DB4B55">
      <w:pPr>
        <w:ind w:firstLine="720"/>
        <w:jc w:val="both"/>
      </w:pPr>
    </w:p>
    <w:p w:rsidR="00DB4B55" w:rsidRPr="00E22E38" w:rsidRDefault="00DB4B55" w:rsidP="00DB4B55">
      <w:pPr>
        <w:tabs>
          <w:tab w:val="left" w:pos="142"/>
        </w:tabs>
        <w:jc w:val="center"/>
      </w:pPr>
      <w:r w:rsidRPr="00E22E38">
        <w:rPr>
          <w:b/>
        </w:rPr>
        <w:t>_____________________________</w:t>
      </w:r>
    </w:p>
    <w:p w:rsidR="00DB4B55" w:rsidRPr="00F72A1E" w:rsidRDefault="00DB4B55" w:rsidP="0006079E">
      <w:pPr>
        <w:jc w:val="center"/>
      </w:pPr>
    </w:p>
    <w:sectPr w:rsidR="00DB4B55"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2A" w:rsidRDefault="0050552A" w:rsidP="00D57F27">
      <w:r>
        <w:separator/>
      </w:r>
    </w:p>
  </w:endnote>
  <w:endnote w:type="continuationSeparator" w:id="0">
    <w:p w:rsidR="0050552A" w:rsidRDefault="0050552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2A" w:rsidRDefault="0050552A" w:rsidP="00D57F27">
      <w:r>
        <w:separator/>
      </w:r>
    </w:p>
  </w:footnote>
  <w:footnote w:type="continuationSeparator" w:id="0">
    <w:p w:rsidR="0050552A" w:rsidRDefault="0050552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974EF">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50552A"/>
    <w:rsid w:val="00597EE8"/>
    <w:rsid w:val="005F495C"/>
    <w:rsid w:val="00607749"/>
    <w:rsid w:val="006639A8"/>
    <w:rsid w:val="00727591"/>
    <w:rsid w:val="00832CC9"/>
    <w:rsid w:val="008354D5"/>
    <w:rsid w:val="008E6E82"/>
    <w:rsid w:val="00AF7D08"/>
    <w:rsid w:val="00B750B6"/>
    <w:rsid w:val="00C974EF"/>
    <w:rsid w:val="00CA4D3B"/>
    <w:rsid w:val="00D42B72"/>
    <w:rsid w:val="00D57F27"/>
    <w:rsid w:val="00DB4B55"/>
    <w:rsid w:val="00DC055A"/>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F1432-6129-4F26-AE38-769815B9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st1">
    <w:name w:val="st1"/>
    <w:basedOn w:val="Numatytasispastraiposriftas"/>
    <w:rsid w:val="00DB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Jurgita Cinauskaite</cp:lastModifiedBy>
  <cp:revision>2</cp:revision>
  <dcterms:created xsi:type="dcterms:W3CDTF">2016-01-22T13:34:00Z</dcterms:created>
  <dcterms:modified xsi:type="dcterms:W3CDTF">2016-01-22T13:34:00Z</dcterms:modified>
</cp:coreProperties>
</file>