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71F16" w14:textId="77777777" w:rsidR="00E15CD5" w:rsidRPr="00847977" w:rsidRDefault="00E15CD5" w:rsidP="00E15CD5">
      <w:pPr>
        <w:jc w:val="center"/>
        <w:rPr>
          <w:b/>
        </w:rPr>
      </w:pPr>
      <w:r w:rsidRPr="00847977">
        <w:rPr>
          <w:b/>
        </w:rPr>
        <w:t>AIŠKINAMASIS RAŠTAS</w:t>
      </w:r>
    </w:p>
    <w:p w14:paraId="22D06144" w14:textId="77777777" w:rsidR="00E15CD5" w:rsidRPr="00E7448C" w:rsidRDefault="00F10B71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>
        <w:rPr>
          <w:b/>
        </w:rPr>
        <w:t xml:space="preserve">DĖL </w:t>
      </w:r>
      <w:r w:rsidR="003969F5" w:rsidRPr="005F54C1">
        <w:rPr>
          <w:b/>
          <w:color w:val="000000"/>
        </w:rPr>
        <w:t>KLAIPĖDOS BALTIJOS GIMNAZIJOS UNIVERSITETINIŲ</w:t>
      </w:r>
      <w:r w:rsidR="00F70463">
        <w:rPr>
          <w:b/>
          <w:color w:val="000000"/>
        </w:rPr>
        <w:t xml:space="preserve"> </w:t>
      </w:r>
      <w:r w:rsidR="003969F5">
        <w:rPr>
          <w:b/>
          <w:color w:val="000000"/>
        </w:rPr>
        <w:t>INŽINERINIO UGDYMO</w:t>
      </w:r>
      <w:r w:rsidR="003969F5" w:rsidRPr="005F54C1">
        <w:rPr>
          <w:b/>
          <w:color w:val="000000"/>
        </w:rPr>
        <w:t xml:space="preserve"> KLASIŲ VEIKLOS MODELI</w:t>
      </w:r>
      <w:r w:rsidR="003969F5">
        <w:rPr>
          <w:b/>
          <w:color w:val="000000"/>
        </w:rPr>
        <w:t>O PATVIRTINIMO</w:t>
      </w:r>
      <w:r w:rsidRPr="00E7448C">
        <w:rPr>
          <w:b/>
        </w:rPr>
        <w:t>“ PROJEKTO</w:t>
      </w:r>
    </w:p>
    <w:p w14:paraId="2F30321D" w14:textId="77777777" w:rsidR="00E15CD5" w:rsidRDefault="00E15CD5" w:rsidP="00E15CD5">
      <w:pPr>
        <w:jc w:val="center"/>
        <w:rPr>
          <w:b/>
        </w:rPr>
      </w:pPr>
    </w:p>
    <w:p w14:paraId="66FF5627" w14:textId="77777777" w:rsidR="00392E74" w:rsidRPr="00F670A9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670A9">
        <w:rPr>
          <w:b/>
          <w:color w:val="000000"/>
          <w:sz w:val="24"/>
          <w:szCs w:val="24"/>
        </w:rPr>
        <w:t>P</w:t>
      </w:r>
      <w:r w:rsidRPr="00F670A9">
        <w:rPr>
          <w:b/>
          <w:sz w:val="24"/>
          <w:szCs w:val="24"/>
        </w:rPr>
        <w:t xml:space="preserve">rojekto rengimą paskatinusios priežastys. </w:t>
      </w:r>
    </w:p>
    <w:p w14:paraId="6C990B47" w14:textId="77777777" w:rsidR="007D783D" w:rsidRDefault="00392E74" w:rsidP="007D783D">
      <w:pPr>
        <w:ind w:firstLine="709"/>
        <w:jc w:val="both"/>
        <w:rPr>
          <w:color w:val="000000"/>
        </w:rPr>
      </w:pPr>
      <w:r w:rsidRPr="00AA5895">
        <w:t xml:space="preserve">Šis sprendimo projektas parengtas, </w:t>
      </w:r>
      <w:r>
        <w:t xml:space="preserve">siekiant </w:t>
      </w:r>
      <w:r w:rsidR="007D783D">
        <w:t xml:space="preserve">įgyvendinti </w:t>
      </w:r>
      <w:r w:rsidR="007D783D">
        <w:rPr>
          <w:color w:val="000000"/>
        </w:rPr>
        <w:t>Klaipėdos miesto savivaldybės bendrojo ugdymo mokyklų tinklo pertvarkos 2016–2020 metų bendrojo plano, patvirtinto Klaipėdos miesto savivaldybės tarybos 2016 m. balandžio 28 d. sprendimu Nr. T2-119</w:t>
      </w:r>
      <w:r w:rsidR="00F2623C">
        <w:rPr>
          <w:color w:val="000000"/>
        </w:rPr>
        <w:t xml:space="preserve"> (toliau – Mokyklų tinklo pertvarkos planas), priemones.</w:t>
      </w:r>
      <w:r w:rsidR="007D783D">
        <w:rPr>
          <w:color w:val="000000"/>
        </w:rPr>
        <w:t xml:space="preserve"> </w:t>
      </w:r>
    </w:p>
    <w:p w14:paraId="46529F53" w14:textId="77777777" w:rsidR="00392E74" w:rsidRPr="007D783D" w:rsidRDefault="00392E74" w:rsidP="007D783D">
      <w:pPr>
        <w:pStyle w:val="Sraopastraip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D783D">
        <w:rPr>
          <w:b/>
          <w:sz w:val="24"/>
          <w:szCs w:val="24"/>
        </w:rPr>
        <w:t xml:space="preserve">Parengto projekto tikslai ir uždaviniai. </w:t>
      </w:r>
    </w:p>
    <w:p w14:paraId="6AB708CB" w14:textId="77777777" w:rsidR="00392E74" w:rsidRPr="00A76F9C" w:rsidRDefault="00392E74" w:rsidP="004A006A">
      <w:pPr>
        <w:ind w:firstLine="709"/>
        <w:jc w:val="both"/>
      </w:pPr>
      <w:r w:rsidRPr="00082635">
        <w:t>Tikslas –</w:t>
      </w:r>
      <w:r>
        <w:t xml:space="preserve"> </w:t>
      </w:r>
      <w:r w:rsidR="00F2623C">
        <w:rPr>
          <w:bCs/>
        </w:rPr>
        <w:t>vykdyti Mokyklų tinklo pertvarkos plano priedo 1.2.17 papunktį</w:t>
      </w:r>
      <w:r>
        <w:rPr>
          <w:bCs/>
        </w:rPr>
        <w:t>.</w:t>
      </w:r>
      <w:r w:rsidR="004A006A">
        <w:rPr>
          <w:bCs/>
        </w:rPr>
        <w:t xml:space="preserve"> </w:t>
      </w:r>
      <w:r w:rsidR="004A006A">
        <w:t xml:space="preserve">Uždavinys – </w:t>
      </w:r>
      <w:r w:rsidR="005018B6">
        <w:t>p</w:t>
      </w:r>
      <w:r w:rsidR="005018B6">
        <w:rPr>
          <w:bCs/>
        </w:rPr>
        <w:t>atvirtinti Klaipėdos Baltijos gimnazijos universitetinių</w:t>
      </w:r>
      <w:r w:rsidR="00F70463">
        <w:rPr>
          <w:bCs/>
        </w:rPr>
        <w:t xml:space="preserve"> </w:t>
      </w:r>
      <w:r w:rsidR="005018B6">
        <w:rPr>
          <w:bCs/>
        </w:rPr>
        <w:t>inžinerinio ugdymo klasių veiklos modelį.</w:t>
      </w:r>
    </w:p>
    <w:p w14:paraId="0AD94531" w14:textId="77777777" w:rsidR="00392E74" w:rsidRPr="006A2B3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6A2B3A">
        <w:rPr>
          <w:b/>
          <w:sz w:val="24"/>
          <w:szCs w:val="24"/>
        </w:rPr>
        <w:t xml:space="preserve">Kaip šiuo metu yra teisiškai reglamentuojami projekte aptarti klausimai. </w:t>
      </w:r>
    </w:p>
    <w:p w14:paraId="4C401C6D" w14:textId="77777777" w:rsidR="00542CC8" w:rsidRPr="002E3A19" w:rsidRDefault="006E5D8C" w:rsidP="00542CC8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>
        <w:rPr>
          <w:bCs/>
        </w:rPr>
        <w:t xml:space="preserve">Mokyklų tinklo pertvarkos plano priedo </w:t>
      </w:r>
      <w:r>
        <w:t>(</w:t>
      </w:r>
      <w:r>
        <w:rPr>
          <w:bCs/>
        </w:rPr>
        <w:t>Tinklo pertvarkos priemonių įgyvendinimo planas) 1.2.17 papunktyje</w:t>
      </w:r>
      <w:r>
        <w:t xml:space="preserve"> </w:t>
      </w:r>
      <w:r w:rsidR="0028400A">
        <w:t>nustatyta, kad nuo 2019</w:t>
      </w:r>
      <w:r w:rsidR="001E1854">
        <w:t>-09-01 (2019–2020 m. m.)</w:t>
      </w:r>
      <w:r w:rsidR="0028400A">
        <w:t xml:space="preserve"> u</w:t>
      </w:r>
      <w:r w:rsidR="0028400A" w:rsidRPr="003B208E">
        <w:t xml:space="preserve">niversitetinės klasės </w:t>
      </w:r>
      <w:r w:rsidR="001E1854">
        <w:t>turi pradėti veikti</w:t>
      </w:r>
      <w:r w:rsidR="0028400A" w:rsidRPr="003B208E">
        <w:t xml:space="preserve"> Klaipėdos Baltijos gimnazijoje (inžinerinio ugdymo) pagal su Klaipėdos universitetu</w:t>
      </w:r>
      <w:r w:rsidR="00E52F3A">
        <w:t xml:space="preserve"> (toliau – KU) </w:t>
      </w:r>
      <w:r w:rsidR="0028400A" w:rsidRPr="003B208E">
        <w:t>suderint</w:t>
      </w:r>
      <w:r w:rsidR="0028400A">
        <w:t>ą</w:t>
      </w:r>
      <w:r w:rsidR="0028400A" w:rsidRPr="003B208E">
        <w:t xml:space="preserve"> veiklos model</w:t>
      </w:r>
      <w:r w:rsidR="0028400A">
        <w:t xml:space="preserve">į. Šiuo tikslu </w:t>
      </w:r>
      <w:r w:rsidR="00542CC8">
        <w:t xml:space="preserve">Klaipėdos miesto savivaldybės administracijos direktoriaus </w:t>
      </w:r>
      <w:r w:rsidR="00542CC8" w:rsidRPr="002E3A19">
        <w:t xml:space="preserve">2019 m. balandžio 4 d. </w:t>
      </w:r>
      <w:r w:rsidR="00542CC8">
        <w:t xml:space="preserve">įsakymu </w:t>
      </w:r>
      <w:r w:rsidR="00542CC8" w:rsidRPr="002E3A19">
        <w:t xml:space="preserve">Nr. </w:t>
      </w:r>
      <w:r w:rsidR="00542CC8" w:rsidRPr="002E3A19">
        <w:rPr>
          <w:bCs/>
          <w:color w:val="000000"/>
          <w:shd w:val="clear" w:color="auto" w:fill="FFFFFF"/>
        </w:rPr>
        <w:t>AD1-619</w:t>
      </w:r>
      <w:r w:rsidR="00542CC8">
        <w:rPr>
          <w:bCs/>
          <w:color w:val="000000"/>
          <w:shd w:val="clear" w:color="auto" w:fill="FFFFFF"/>
        </w:rPr>
        <w:t xml:space="preserve"> buvo sudaryta darbo grupė</w:t>
      </w:r>
      <w:r w:rsidR="009528F2">
        <w:rPr>
          <w:bCs/>
          <w:color w:val="000000"/>
          <w:shd w:val="clear" w:color="auto" w:fill="FFFFFF"/>
        </w:rPr>
        <w:t xml:space="preserve"> (toliau – Darbo grupė)</w:t>
      </w:r>
      <w:r w:rsidR="00542CC8">
        <w:rPr>
          <w:bCs/>
          <w:color w:val="000000"/>
          <w:shd w:val="clear" w:color="auto" w:fill="FFFFFF"/>
        </w:rPr>
        <w:t>. K</w:t>
      </w:r>
      <w:r w:rsidR="00E52F3A">
        <w:rPr>
          <w:bCs/>
          <w:color w:val="000000"/>
          <w:shd w:val="clear" w:color="auto" w:fill="FFFFFF"/>
        </w:rPr>
        <w:t>U</w:t>
      </w:r>
      <w:r w:rsidR="00542CC8">
        <w:rPr>
          <w:bCs/>
          <w:color w:val="000000"/>
          <w:shd w:val="clear" w:color="auto" w:fill="FFFFFF"/>
        </w:rPr>
        <w:t xml:space="preserve"> interesus atstova</w:t>
      </w:r>
      <w:r w:rsidR="006C2629">
        <w:rPr>
          <w:bCs/>
          <w:color w:val="000000"/>
          <w:shd w:val="clear" w:color="auto" w:fill="FFFFFF"/>
        </w:rPr>
        <w:t>uti buvo įgaliota</w:t>
      </w:r>
      <w:r w:rsidR="00542CC8">
        <w:rPr>
          <w:bCs/>
          <w:color w:val="000000"/>
          <w:shd w:val="clear" w:color="auto" w:fill="FFFFFF"/>
        </w:rPr>
        <w:t xml:space="preserve"> </w:t>
      </w:r>
      <w:r w:rsidR="000F42A3">
        <w:rPr>
          <w:bCs/>
          <w:color w:val="000000"/>
          <w:shd w:val="clear" w:color="auto" w:fill="FFFFFF"/>
        </w:rPr>
        <w:t xml:space="preserve">Studijų </w:t>
      </w:r>
      <w:proofErr w:type="spellStart"/>
      <w:r w:rsidR="000F42A3">
        <w:rPr>
          <w:bCs/>
          <w:color w:val="000000"/>
          <w:shd w:val="clear" w:color="auto" w:fill="FFFFFF"/>
        </w:rPr>
        <w:t>prorektorė</w:t>
      </w:r>
      <w:proofErr w:type="spellEnd"/>
      <w:r w:rsidR="000F42A3">
        <w:rPr>
          <w:bCs/>
          <w:color w:val="000000"/>
          <w:shd w:val="clear" w:color="auto" w:fill="FFFFFF"/>
        </w:rPr>
        <w:t xml:space="preserve"> dr. </w:t>
      </w:r>
      <w:r w:rsidR="006B4F09">
        <w:rPr>
          <w:bCs/>
          <w:color w:val="000000"/>
          <w:shd w:val="clear" w:color="auto" w:fill="FFFFFF"/>
        </w:rPr>
        <w:t xml:space="preserve">Sonata </w:t>
      </w:r>
      <w:proofErr w:type="spellStart"/>
      <w:r w:rsidR="000F42A3">
        <w:rPr>
          <w:bCs/>
          <w:color w:val="000000"/>
          <w:shd w:val="clear" w:color="auto" w:fill="FFFFFF"/>
        </w:rPr>
        <w:t>Mačiulskytė</w:t>
      </w:r>
      <w:proofErr w:type="spellEnd"/>
      <w:r w:rsidR="000F42A3">
        <w:rPr>
          <w:bCs/>
          <w:color w:val="000000"/>
          <w:shd w:val="clear" w:color="auto" w:fill="FFFFFF"/>
        </w:rPr>
        <w:t>.</w:t>
      </w:r>
    </w:p>
    <w:p w14:paraId="528F6135" w14:textId="77777777" w:rsidR="00392E74" w:rsidRPr="00AB249E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AB249E">
        <w:rPr>
          <w:b/>
          <w:bCs/>
          <w:sz w:val="24"/>
          <w:szCs w:val="24"/>
        </w:rPr>
        <w:t xml:space="preserve">Kokios numatomos naujos teisinio reglamentavimo nuostatos ir kokių rezultatų laukiama. </w:t>
      </w:r>
    </w:p>
    <w:p w14:paraId="6190FF66" w14:textId="77777777" w:rsidR="005018B6" w:rsidRDefault="001E1854" w:rsidP="00392E74">
      <w:pPr>
        <w:ind w:firstLine="709"/>
        <w:jc w:val="both"/>
      </w:pPr>
      <w:r>
        <w:t xml:space="preserve">Šiuo sprendimo projektu tvirtinamame </w:t>
      </w:r>
      <w:r>
        <w:rPr>
          <w:bCs/>
        </w:rPr>
        <w:t>Klaipėdos Baltijos gimnazijos universitetinių</w:t>
      </w:r>
      <w:r w:rsidR="00F70463">
        <w:rPr>
          <w:bCs/>
        </w:rPr>
        <w:t xml:space="preserve"> </w:t>
      </w:r>
      <w:r>
        <w:rPr>
          <w:bCs/>
        </w:rPr>
        <w:t xml:space="preserve">inžinerinio ugdymo klasių veiklos modelyje </w:t>
      </w:r>
      <w:r w:rsidR="000C4BDC">
        <w:rPr>
          <w:bCs/>
        </w:rPr>
        <w:t xml:space="preserve">(toliau – Modelis) </w:t>
      </w:r>
      <w:r>
        <w:t>apibrėžtos</w:t>
      </w:r>
      <w:r w:rsidRPr="002772A0">
        <w:t xml:space="preserve"> </w:t>
      </w:r>
      <w:r>
        <w:t>sąlygos,</w:t>
      </w:r>
      <w:r w:rsidR="001C48B6">
        <w:t xml:space="preserve"> kai</w:t>
      </w:r>
      <w:r w:rsidR="006B5476">
        <w:t xml:space="preserve"> mokinių ugdyme</w:t>
      </w:r>
      <w:r w:rsidR="001C48B6">
        <w:t xml:space="preserve"> K</w:t>
      </w:r>
      <w:r w:rsidR="00E52F3A">
        <w:t>U</w:t>
      </w:r>
      <w:r w:rsidR="006B5476">
        <w:t xml:space="preserve"> dalyvauja</w:t>
      </w:r>
      <w:r w:rsidR="001C48B6">
        <w:t xml:space="preserve"> kaip partneri</w:t>
      </w:r>
      <w:r w:rsidR="006B5476">
        <w:t>s</w:t>
      </w:r>
      <w:r w:rsidR="001C48B6">
        <w:t>, o K</w:t>
      </w:r>
      <w:r w:rsidR="00E52F3A">
        <w:t>U</w:t>
      </w:r>
      <w:r w:rsidR="001C48B6">
        <w:t xml:space="preserve"> dėstytoja</w:t>
      </w:r>
      <w:r w:rsidR="006B5476">
        <w:t>i</w:t>
      </w:r>
      <w:r w:rsidR="001C48B6">
        <w:t xml:space="preserve"> kaip tiesioginia</w:t>
      </w:r>
      <w:r w:rsidR="006B5476">
        <w:t>i</w:t>
      </w:r>
      <w:r w:rsidR="001C48B6">
        <w:t xml:space="preserve"> ugdymo proceso dalyvia</w:t>
      </w:r>
      <w:r w:rsidR="006B5476">
        <w:t>i – mokytojai</w:t>
      </w:r>
      <w:r w:rsidR="001C48B6">
        <w:t>.</w:t>
      </w:r>
      <w:r w:rsidR="000C4BDC">
        <w:t xml:space="preserve"> Modelyje </w:t>
      </w:r>
      <w:r w:rsidR="001C48B6">
        <w:t>suformuluoti veiklos tikslai, uždaviniai ir principai, nustatyti ugdymo turinio</w:t>
      </w:r>
      <w:r w:rsidR="00F21DC2">
        <w:t xml:space="preserve"> formavimo ir jo įgyvendinimo ypatumai. Taip pat Modelyje įvardinti dokumentai, laiduojantys </w:t>
      </w:r>
      <w:r w:rsidR="00E52F3A">
        <w:t>Modelio</w:t>
      </w:r>
      <w:r w:rsidR="00865454">
        <w:t xml:space="preserve"> įgyvendinimo sėkmingumą, ir numatyti šių dokumentų rengimo ar derinimo lyg</w:t>
      </w:r>
      <w:r w:rsidR="00E52F3A">
        <w:t>menys</w:t>
      </w:r>
      <w:r w:rsidR="00865454">
        <w:t>.</w:t>
      </w:r>
    </w:p>
    <w:p w14:paraId="12A2E165" w14:textId="77777777" w:rsidR="0066380E" w:rsidRDefault="00865454" w:rsidP="00CC7286">
      <w:pPr>
        <w:ind w:firstLine="709"/>
        <w:jc w:val="both"/>
      </w:pPr>
      <w:r>
        <w:t>Vykdant Modelį, K</w:t>
      </w:r>
      <w:r w:rsidR="00F56B5C">
        <w:t>U</w:t>
      </w:r>
      <w:r>
        <w:t xml:space="preserve"> dėstytojai bus įdarbinami Klaipėdos Baltijos gimnazijoje kaip mokytojai (</w:t>
      </w:r>
      <w:r w:rsidR="00274A43">
        <w:t>toliau – mokytojai (</w:t>
      </w:r>
      <w:r>
        <w:t>dėstytojai)</w:t>
      </w:r>
      <w:r w:rsidR="00274A43">
        <w:t>)</w:t>
      </w:r>
      <w:r w:rsidR="0066380E">
        <w:t>.</w:t>
      </w:r>
      <w:r w:rsidR="00274A43">
        <w:t xml:space="preserve"> Jie kartu su gimnazijos mokytojais mokys u</w:t>
      </w:r>
      <w:r w:rsidR="0066380E">
        <w:t>niversitetinių</w:t>
      </w:r>
      <w:r w:rsidR="00F70463">
        <w:t xml:space="preserve"> </w:t>
      </w:r>
      <w:r w:rsidR="0066380E">
        <w:t xml:space="preserve">inžinerinio ugdymo klasių </w:t>
      </w:r>
      <w:r w:rsidR="006601BC">
        <w:t xml:space="preserve">(toliau – universitetinės klasės) </w:t>
      </w:r>
      <w:r w:rsidR="0066380E">
        <w:t>mokini</w:t>
      </w:r>
      <w:r w:rsidR="00274A43">
        <w:t>u</w:t>
      </w:r>
      <w:r w:rsidR="0066380E">
        <w:t xml:space="preserve">s inžinerijos, CC programavimo, matematikos mechanikoje, eksperimentinės chemijos </w:t>
      </w:r>
      <w:r w:rsidR="00BF1CD5">
        <w:t>dalykų</w:t>
      </w:r>
      <w:r w:rsidR="00274A43">
        <w:t xml:space="preserve">, vykdys </w:t>
      </w:r>
      <w:proofErr w:type="spellStart"/>
      <w:r w:rsidR="00274A43">
        <w:t>robotikos</w:t>
      </w:r>
      <w:proofErr w:type="spellEnd"/>
      <w:r w:rsidR="00274A43">
        <w:t xml:space="preserve"> neformaliojo švietimo </w:t>
      </w:r>
      <w:proofErr w:type="spellStart"/>
      <w:r w:rsidR="00274A43">
        <w:t>užsiėmimus</w:t>
      </w:r>
      <w:proofErr w:type="spellEnd"/>
      <w:r w:rsidR="00274A43">
        <w:t>. Universitetinių klasių mokiniams bus</w:t>
      </w:r>
      <w:r w:rsidR="0066380E">
        <w:t xml:space="preserve"> sudarytos galimybės</w:t>
      </w:r>
      <w:r w:rsidR="00274A43">
        <w:t xml:space="preserve"> </w:t>
      </w:r>
      <w:r w:rsidR="00E52F3A">
        <w:t>vykdyti</w:t>
      </w:r>
      <w:r w:rsidR="00274A43">
        <w:t xml:space="preserve"> </w:t>
      </w:r>
      <w:r w:rsidR="001F6EBC">
        <w:t>praktine</w:t>
      </w:r>
      <w:r w:rsidR="00274A43">
        <w:t>s</w:t>
      </w:r>
      <w:r w:rsidR="00274A43" w:rsidRPr="00ED1717">
        <w:t>-tiriam</w:t>
      </w:r>
      <w:r w:rsidR="001F6EBC">
        <w:t>ąsias,</w:t>
      </w:r>
      <w:r w:rsidR="00274A43" w:rsidRPr="00ED1717">
        <w:t xml:space="preserve"> projekt</w:t>
      </w:r>
      <w:r w:rsidR="001F6EBC">
        <w:t>ines veiklas</w:t>
      </w:r>
      <w:r w:rsidR="00E52F3A">
        <w:t xml:space="preserve"> </w:t>
      </w:r>
      <w:r w:rsidR="00E52F3A" w:rsidRPr="00D02C96">
        <w:rPr>
          <w:color w:val="000000"/>
        </w:rPr>
        <w:t xml:space="preserve">KU edukacinėse erdvėse, </w:t>
      </w:r>
      <w:r w:rsidR="00F56B5C">
        <w:rPr>
          <w:color w:val="000000"/>
        </w:rPr>
        <w:t xml:space="preserve">savo mokslines įžvalgas praktiškai išbandyti KU </w:t>
      </w:r>
      <w:r w:rsidR="00F56B5C" w:rsidRPr="00D02C96">
        <w:rPr>
          <w:color w:val="000000"/>
        </w:rPr>
        <w:t>laboratorijos</w:t>
      </w:r>
      <w:r w:rsidR="00F56B5C">
        <w:rPr>
          <w:color w:val="000000"/>
        </w:rPr>
        <w:t>e, verslo įmonėse</w:t>
      </w:r>
      <w:r w:rsidR="00CC7286">
        <w:rPr>
          <w:color w:val="000000"/>
        </w:rPr>
        <w:t xml:space="preserve">. Mokiniai bus kviečiami </w:t>
      </w:r>
      <w:r w:rsidR="0066380E">
        <w:t>dalyvauti KU mokslininkų ar studentų vykdomose tiriamosiose veiklose, vasaros praktikose, ekspedicijose, baigiamųjų darbų pristatym</w:t>
      </w:r>
      <w:r w:rsidR="00CC7286">
        <w:t>uose, mokslinėse konferencijose ir</w:t>
      </w:r>
      <w:r w:rsidR="0066380E">
        <w:t xml:space="preserve"> seminaruose</w:t>
      </w:r>
      <w:r w:rsidR="00CC7286">
        <w:t xml:space="preserve">. Mokiniams bus </w:t>
      </w:r>
      <w:r w:rsidR="0066380E">
        <w:t>teikiama pagalba (KU dėstytojų, studentų), rengiant brandos darb</w:t>
      </w:r>
      <w:r w:rsidR="00CC7286">
        <w:t>us</w:t>
      </w:r>
      <w:r w:rsidR="0066380E">
        <w:t>, ruošiantis dalyk</w:t>
      </w:r>
      <w:r w:rsidR="00CC7286">
        <w:t>ų</w:t>
      </w:r>
      <w:r w:rsidR="0066380E">
        <w:t xml:space="preserve"> olimpiadoms, konkursams</w:t>
      </w:r>
      <w:r w:rsidR="00CC7286">
        <w:t xml:space="preserve">, renkantis ateities </w:t>
      </w:r>
      <w:r w:rsidR="0066380E" w:rsidRPr="00973B1D">
        <w:t>karjer</w:t>
      </w:r>
      <w:r w:rsidR="00CC7286">
        <w:t>ą. Taip pat gimnazija</w:t>
      </w:r>
      <w:r w:rsidR="0066380E">
        <w:t xml:space="preserve"> kartu su KU</w:t>
      </w:r>
      <w:r w:rsidR="00CC7286">
        <w:t xml:space="preserve"> organizuos</w:t>
      </w:r>
      <w:r w:rsidR="0066380E" w:rsidRPr="00973B1D">
        <w:t xml:space="preserve"> Modelį viešinan</w:t>
      </w:r>
      <w:r w:rsidR="00CC7286">
        <w:t>čius</w:t>
      </w:r>
      <w:r w:rsidR="0066380E">
        <w:t xml:space="preserve"> pažintini</w:t>
      </w:r>
      <w:r w:rsidR="00252793">
        <w:t>us</w:t>
      </w:r>
      <w:r w:rsidR="0066380E">
        <w:t>, kultūrini</w:t>
      </w:r>
      <w:r w:rsidR="006601BC">
        <w:t>us ar</w:t>
      </w:r>
      <w:r w:rsidR="0066380E">
        <w:t xml:space="preserve"> pramogini</w:t>
      </w:r>
      <w:r w:rsidR="00252793">
        <w:t>us</w:t>
      </w:r>
      <w:r w:rsidR="0066380E" w:rsidRPr="00973B1D">
        <w:t xml:space="preserve"> rengini</w:t>
      </w:r>
      <w:r w:rsidR="00252793">
        <w:t>us</w:t>
      </w:r>
      <w:r w:rsidR="0066380E">
        <w:t>.</w:t>
      </w:r>
    </w:p>
    <w:p w14:paraId="0DADA467" w14:textId="77777777" w:rsidR="001F6EBC" w:rsidRPr="00973B1D" w:rsidRDefault="001F6EBC" w:rsidP="00CC7286">
      <w:pPr>
        <w:ind w:firstLine="709"/>
        <w:jc w:val="both"/>
      </w:pPr>
      <w:r>
        <w:t xml:space="preserve">Patvirtinus sprendimą, bus įteisintos universitetinių klasių </w:t>
      </w:r>
      <w:r>
        <w:rPr>
          <w:bCs/>
        </w:rPr>
        <w:t xml:space="preserve">Klaipėdos Baltijos gimnazijoje </w:t>
      </w:r>
      <w:r>
        <w:t>veiklą ir mokytojų (dėstytojų) atlygį už pedagoginį darbą sąlygojančios nuostatos.</w:t>
      </w:r>
    </w:p>
    <w:p w14:paraId="5988CC8C" w14:textId="77777777" w:rsidR="00392E74" w:rsidRPr="00407DDA" w:rsidRDefault="00392E74" w:rsidP="002168D9">
      <w:pPr>
        <w:pStyle w:val="Pagrindinistekstas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b/>
          <w:bCs/>
        </w:rPr>
      </w:pPr>
      <w:r w:rsidRPr="00407DDA">
        <w:rPr>
          <w:b/>
          <w:bCs/>
        </w:rPr>
        <w:t xml:space="preserve">Galimos neigiamos priimto sprendimo pasekmės ir kokių priemonių reikėtų imtis, kad tokių pasekmių būtų išvengta. </w:t>
      </w:r>
    </w:p>
    <w:p w14:paraId="701BFB7C" w14:textId="77777777" w:rsidR="00392E74" w:rsidRPr="00407DDA" w:rsidRDefault="00392E74" w:rsidP="00392E74">
      <w:pPr>
        <w:ind w:left="709"/>
        <w:jc w:val="both"/>
        <w:rPr>
          <w:b/>
        </w:rPr>
      </w:pPr>
      <w:r>
        <w:rPr>
          <w:bCs/>
        </w:rPr>
        <w:t>N</w:t>
      </w:r>
      <w:r w:rsidRPr="00407DDA">
        <w:t xml:space="preserve">eigiamų </w:t>
      </w:r>
      <w:r>
        <w:rPr>
          <w:bCs/>
        </w:rPr>
        <w:t>priimto</w:t>
      </w:r>
      <w:r w:rsidRPr="00407DDA">
        <w:rPr>
          <w:bCs/>
        </w:rPr>
        <w:t xml:space="preserve"> sprendimo </w:t>
      </w:r>
      <w:r w:rsidRPr="00407DDA">
        <w:t>pasekmių nenustatyta.</w:t>
      </w:r>
    </w:p>
    <w:p w14:paraId="7C8BC213" w14:textId="77777777" w:rsidR="00392E74" w:rsidRPr="00407DD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407DDA">
        <w:rPr>
          <w:b/>
          <w:bCs/>
          <w:sz w:val="24"/>
          <w:szCs w:val="24"/>
        </w:rPr>
        <w:t xml:space="preserve">Jeigu sprendimui įgyvendinti reikia kitų teisės aktų, – kas ir kada juos turėtų parengti, šių aktų metmenys. </w:t>
      </w:r>
    </w:p>
    <w:p w14:paraId="18A140D3" w14:textId="77777777" w:rsidR="00392E74" w:rsidRPr="00407DDA" w:rsidRDefault="00392E74" w:rsidP="00392E74">
      <w:pPr>
        <w:ind w:left="709"/>
        <w:jc w:val="both"/>
        <w:rPr>
          <w:bCs/>
        </w:rPr>
      </w:pPr>
      <w:r w:rsidRPr="00407DDA">
        <w:rPr>
          <w:bCs/>
        </w:rPr>
        <w:t xml:space="preserve">Šiam sprendimui įgyvendinti </w:t>
      </w:r>
      <w:r w:rsidR="000F6197">
        <w:rPr>
          <w:bCs/>
        </w:rPr>
        <w:t xml:space="preserve">reikalingi </w:t>
      </w:r>
      <w:r w:rsidRPr="00407DDA">
        <w:rPr>
          <w:bCs/>
        </w:rPr>
        <w:t>teisės akta</w:t>
      </w:r>
      <w:r w:rsidR="000F6197">
        <w:rPr>
          <w:bCs/>
        </w:rPr>
        <w:t xml:space="preserve">i </w:t>
      </w:r>
      <w:r w:rsidR="00027694">
        <w:rPr>
          <w:bCs/>
        </w:rPr>
        <w:t>išvardinti</w:t>
      </w:r>
      <w:r w:rsidR="00FD4FA8">
        <w:rPr>
          <w:bCs/>
        </w:rPr>
        <w:t xml:space="preserve"> Modelio </w:t>
      </w:r>
      <w:r w:rsidR="00913E99">
        <w:rPr>
          <w:bCs/>
        </w:rPr>
        <w:t>I</w:t>
      </w:r>
      <w:r w:rsidR="00FD4FA8">
        <w:rPr>
          <w:bCs/>
        </w:rPr>
        <w:t>V skyriuje</w:t>
      </w:r>
      <w:r w:rsidRPr="00407DDA">
        <w:rPr>
          <w:bCs/>
        </w:rPr>
        <w:t>.</w:t>
      </w:r>
    </w:p>
    <w:p w14:paraId="7D40A41C" w14:textId="77777777" w:rsidR="00392E74" w:rsidRPr="00407DD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407DDA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šaltiniai. </w:t>
      </w:r>
    </w:p>
    <w:p w14:paraId="33E4AE9F" w14:textId="69E181BB" w:rsidR="00913E99" w:rsidRPr="001230FD" w:rsidRDefault="00275E09" w:rsidP="00275E09">
      <w:pPr>
        <w:tabs>
          <w:tab w:val="left" w:pos="709"/>
        </w:tabs>
        <w:jc w:val="both"/>
      </w:pPr>
      <w:r>
        <w:rPr>
          <w:bCs/>
        </w:rPr>
        <w:tab/>
      </w:r>
      <w:r w:rsidR="00913E99" w:rsidRPr="001230FD">
        <w:rPr>
          <w:bCs/>
        </w:rPr>
        <w:t xml:space="preserve">Šiam sprendimui įgyvendinti </w:t>
      </w:r>
      <w:r w:rsidR="001F6EBC" w:rsidRPr="001230FD">
        <w:rPr>
          <w:bCs/>
        </w:rPr>
        <w:t xml:space="preserve">reikalingos </w:t>
      </w:r>
      <w:r w:rsidR="00913E99" w:rsidRPr="001230FD">
        <w:t>savivaldybės biudžeto tikslinės lėšos</w:t>
      </w:r>
      <w:r w:rsidRPr="001230FD">
        <w:t xml:space="preserve">. </w:t>
      </w:r>
      <w:r w:rsidR="00DF0E2F" w:rsidRPr="001230FD">
        <w:t xml:space="preserve">2019 metų 4 mėnesiams </w:t>
      </w:r>
      <w:r w:rsidRPr="001230FD">
        <w:rPr>
          <w:color w:val="000000"/>
          <w:lang w:eastAsia="lt-LT"/>
        </w:rPr>
        <w:t>Klaipėdos miesto savivaldybės strateginio veiklos plano</w:t>
      </w:r>
      <w:r w:rsidRPr="001230FD">
        <w:t xml:space="preserve"> </w:t>
      </w:r>
      <w:r w:rsidRPr="001230FD">
        <w:rPr>
          <w:color w:val="000000"/>
        </w:rPr>
        <w:t xml:space="preserve">10 programoje „Ugdymo </w:t>
      </w:r>
      <w:r w:rsidRPr="001230FD">
        <w:rPr>
          <w:color w:val="000000"/>
        </w:rPr>
        <w:lastRenderedPageBreak/>
        <w:t xml:space="preserve">proceso ir aplinkos užtikrinimas“ (01.01.01.14.05 ir priemonė) </w:t>
      </w:r>
      <w:r w:rsidRPr="001230FD">
        <w:t>patvirtintos lėšos</w:t>
      </w:r>
      <w:r w:rsidR="002F4F6B" w:rsidRPr="001230FD">
        <w:rPr>
          <w:color w:val="000000"/>
        </w:rPr>
        <w:t xml:space="preserve"> </w:t>
      </w:r>
      <w:r w:rsidRPr="001230FD">
        <w:rPr>
          <w:color w:val="000000"/>
        </w:rPr>
        <w:t>(</w:t>
      </w:r>
      <w:r w:rsidRPr="001230FD">
        <w:t xml:space="preserve">6,6 tūkst. </w:t>
      </w:r>
      <w:proofErr w:type="spellStart"/>
      <w:r w:rsidRPr="001230FD">
        <w:t>Eur</w:t>
      </w:r>
      <w:proofErr w:type="spellEnd"/>
      <w:r w:rsidRPr="001230FD">
        <w:t>) mokytojų (dėstytojų)</w:t>
      </w:r>
      <w:r w:rsidR="00DF0E2F" w:rsidRPr="001230FD">
        <w:t xml:space="preserve"> </w:t>
      </w:r>
      <w:r w:rsidRPr="001230FD">
        <w:t>1,26 etat</w:t>
      </w:r>
      <w:r w:rsidR="002E687C" w:rsidRPr="001230FD">
        <w:t>o</w:t>
      </w:r>
      <w:r w:rsidRPr="001230FD">
        <w:t xml:space="preserve"> išlaikymui</w:t>
      </w:r>
      <w:r w:rsidR="00DF0E2F" w:rsidRPr="001230FD">
        <w:t xml:space="preserve">. </w:t>
      </w:r>
    </w:p>
    <w:p w14:paraId="3B484124" w14:textId="7AF24790" w:rsidR="0033307E" w:rsidRPr="001230FD" w:rsidRDefault="00895AC2" w:rsidP="00895AC2">
      <w:pPr>
        <w:ind w:firstLine="709"/>
        <w:jc w:val="both"/>
      </w:pPr>
      <w:r w:rsidRPr="001230FD">
        <w:t xml:space="preserve">Savivaldybės biudžeto lėšų poreikis mokytojų (dėstytojų) etatų išlaikymui bus vertinamas kasmet, </w:t>
      </w:r>
      <w:r w:rsidR="00EA176B" w:rsidRPr="001230FD">
        <w:t xml:space="preserve">vadovaujantis Lietuvos Respublikos švietimo, mokslo ir sporto ministro </w:t>
      </w:r>
      <w:r w:rsidR="00DF0E2F" w:rsidRPr="001230FD">
        <w:t xml:space="preserve">2019 m. kovo 1 d. įsakymu Nr. V-186 </w:t>
      </w:r>
      <w:r w:rsidR="00EA176B" w:rsidRPr="001230FD">
        <w:t>patvirtint</w:t>
      </w:r>
      <w:r w:rsidR="00DF0E2F" w:rsidRPr="001230FD">
        <w:t>u</w:t>
      </w:r>
      <w:r w:rsidR="00EA176B" w:rsidRPr="001230FD">
        <w:t xml:space="preserve"> </w:t>
      </w:r>
      <w:r w:rsidR="00DF0E2F" w:rsidRPr="001230FD">
        <w:t>Mokytojų, dirbančių pagal bendrojo ugdymo, profesinio mokymo ir neformaliojo švietimo programas (išskyrus ikimokyklinio ir priešmokyklinio ugdymo programas), darbo krūvio sandaros nustatymo tvarkos apraš</w:t>
      </w:r>
      <w:r w:rsidR="002E687C" w:rsidRPr="001230FD">
        <w:t xml:space="preserve">u ir </w:t>
      </w:r>
      <w:r w:rsidRPr="001230FD">
        <w:t xml:space="preserve">atsižvelgus į formuojamų universitetinių klasių </w:t>
      </w:r>
      <w:r w:rsidR="002E687C" w:rsidRPr="001230FD">
        <w:t>bei</w:t>
      </w:r>
      <w:r w:rsidRPr="001230FD">
        <w:t xml:space="preserve"> skiriamų valandų per metus dalykų mokymui skaičių.</w:t>
      </w:r>
      <w:r w:rsidR="002E687C" w:rsidRPr="001230FD">
        <w:rPr>
          <w:color w:val="000000"/>
          <w:lang w:eastAsia="lt-LT"/>
        </w:rPr>
        <w:t xml:space="preserve"> Etatų skaičiavimo principai pateikti Modelio priede.</w:t>
      </w:r>
    </w:p>
    <w:p w14:paraId="5DF7DF5D" w14:textId="77777777" w:rsidR="00392E74" w:rsidRPr="00C726A9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1230FD">
        <w:rPr>
          <w:b/>
          <w:bCs/>
          <w:sz w:val="24"/>
          <w:szCs w:val="24"/>
        </w:rPr>
        <w:t>Sprendimo projekto rengimo metu atlikti vertinimai ir išvados, konsultavimosi su</w:t>
      </w:r>
      <w:r w:rsidRPr="00C726A9">
        <w:rPr>
          <w:b/>
          <w:bCs/>
          <w:sz w:val="24"/>
          <w:szCs w:val="24"/>
        </w:rPr>
        <w:t xml:space="preserve"> visuomene metu gauti pasiūlymai ir jų motyvuotas vertinimas (atsižvelgta ar ne). </w:t>
      </w:r>
    </w:p>
    <w:p w14:paraId="0940D219" w14:textId="77777777" w:rsidR="00392E74" w:rsidRDefault="00F2546F" w:rsidP="00392E74">
      <w:pPr>
        <w:ind w:firstLine="709"/>
        <w:jc w:val="both"/>
        <w:rPr>
          <w:bCs/>
        </w:rPr>
      </w:pPr>
      <w:r w:rsidRPr="001D0A77">
        <w:rPr>
          <w:bCs/>
        </w:rPr>
        <w:t>Sprendimo projektas buvo</w:t>
      </w:r>
      <w:r w:rsidR="00392E74" w:rsidRPr="001D0A77">
        <w:rPr>
          <w:bCs/>
        </w:rPr>
        <w:t xml:space="preserve"> derin</w:t>
      </w:r>
      <w:r w:rsidRPr="001D0A77">
        <w:rPr>
          <w:bCs/>
        </w:rPr>
        <w:t>amas su</w:t>
      </w:r>
      <w:r w:rsidR="00392E74" w:rsidRPr="001D0A77">
        <w:rPr>
          <w:bCs/>
        </w:rPr>
        <w:t xml:space="preserve"> </w:t>
      </w:r>
      <w:r w:rsidR="00160A5B">
        <w:rPr>
          <w:bCs/>
        </w:rPr>
        <w:t>D</w:t>
      </w:r>
      <w:r w:rsidR="00942103" w:rsidRPr="008B73C7">
        <w:rPr>
          <w:bCs/>
        </w:rPr>
        <w:t xml:space="preserve">arbo grupės </w:t>
      </w:r>
      <w:r w:rsidR="00252584">
        <w:rPr>
          <w:bCs/>
        </w:rPr>
        <w:t>nariais</w:t>
      </w:r>
      <w:r w:rsidR="00160A5B">
        <w:rPr>
          <w:bCs/>
        </w:rPr>
        <w:t>,</w:t>
      </w:r>
      <w:r w:rsidR="00252584">
        <w:rPr>
          <w:bCs/>
        </w:rPr>
        <w:t xml:space="preserve"> </w:t>
      </w:r>
      <w:r w:rsidR="00392E74" w:rsidRPr="001D0A77">
        <w:t>Klaipėdos miesto s</w:t>
      </w:r>
      <w:r w:rsidR="00392E74" w:rsidRPr="001D0A77">
        <w:rPr>
          <w:bCs/>
        </w:rPr>
        <w:t>avivaldybės administracijos specialistai</w:t>
      </w:r>
      <w:r w:rsidRPr="001D0A77">
        <w:rPr>
          <w:bCs/>
        </w:rPr>
        <w:t>s</w:t>
      </w:r>
      <w:r w:rsidR="00392E74" w:rsidRPr="001D0A77">
        <w:rPr>
          <w:bCs/>
        </w:rPr>
        <w:t>.</w:t>
      </w:r>
      <w:r w:rsidR="00392E74">
        <w:rPr>
          <w:bCs/>
        </w:rPr>
        <w:t xml:space="preserve"> </w:t>
      </w:r>
      <w:r w:rsidR="00160A5B">
        <w:rPr>
          <w:bCs/>
        </w:rPr>
        <w:t xml:space="preserve">Modelis ir mokytojų (dėstytojų) darbo užmokesčio nustatymo principai suderinti su KU atstovais.  </w:t>
      </w:r>
    </w:p>
    <w:p w14:paraId="16C8BE5C" w14:textId="77777777" w:rsidR="00392E74" w:rsidRPr="00B06C49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B06C49">
        <w:rPr>
          <w:b/>
          <w:bCs/>
          <w:sz w:val="24"/>
          <w:szCs w:val="24"/>
        </w:rPr>
        <w:t xml:space="preserve">Sprendimo projekto autorius ar autorių grupė, sprendimo projekto iniciatoriai. </w:t>
      </w:r>
    </w:p>
    <w:p w14:paraId="2E3B8885" w14:textId="77777777" w:rsidR="00392E74" w:rsidRPr="00B06C49" w:rsidRDefault="00392E74" w:rsidP="00392E74">
      <w:pPr>
        <w:ind w:firstLine="709"/>
        <w:jc w:val="both"/>
      </w:pPr>
      <w:r w:rsidRPr="00B06C49">
        <w:rPr>
          <w:bCs/>
        </w:rPr>
        <w:t>Š</w:t>
      </w:r>
      <w:r>
        <w:rPr>
          <w:bCs/>
        </w:rPr>
        <w:t>į</w:t>
      </w:r>
      <w:r w:rsidRPr="00B06C49">
        <w:rPr>
          <w:bCs/>
        </w:rPr>
        <w:t xml:space="preserve"> sprendimo projekt</w:t>
      </w:r>
      <w:r>
        <w:rPr>
          <w:bCs/>
        </w:rPr>
        <w:t>ą</w:t>
      </w:r>
      <w:r w:rsidRPr="00B06C49">
        <w:rPr>
          <w:bCs/>
        </w:rPr>
        <w:t xml:space="preserve"> </w:t>
      </w:r>
      <w:r w:rsidR="00252584">
        <w:rPr>
          <w:bCs/>
        </w:rPr>
        <w:t>inicijavo</w:t>
      </w:r>
      <w:r>
        <w:rPr>
          <w:bCs/>
        </w:rPr>
        <w:t xml:space="preserve"> </w:t>
      </w:r>
      <w:r>
        <w:t>Klaipėdos miesto s</w:t>
      </w:r>
      <w:r w:rsidR="00160A5B">
        <w:rPr>
          <w:bCs/>
        </w:rPr>
        <w:t>avivaldybės administracija</w:t>
      </w:r>
      <w:r w:rsidR="009578E3">
        <w:rPr>
          <w:bCs/>
        </w:rPr>
        <w:t xml:space="preserve"> ir KU</w:t>
      </w:r>
      <w:r w:rsidR="00160A5B">
        <w:rPr>
          <w:bCs/>
        </w:rPr>
        <w:t>.</w:t>
      </w:r>
    </w:p>
    <w:p w14:paraId="3CF11987" w14:textId="77777777" w:rsidR="00392E74" w:rsidRPr="00B06C49" w:rsidRDefault="00392E74" w:rsidP="00392E74">
      <w:pPr>
        <w:pStyle w:val="Sraopastraip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B06C49">
        <w:rPr>
          <w:b/>
          <w:sz w:val="24"/>
          <w:szCs w:val="24"/>
        </w:rPr>
        <w:t xml:space="preserve">Kiti reikalingi pagrindimai ir paaiškinimai. </w:t>
      </w:r>
    </w:p>
    <w:p w14:paraId="086D2743" w14:textId="77777777" w:rsidR="00392E74" w:rsidRPr="00B06C49" w:rsidRDefault="00392E74" w:rsidP="00392E74">
      <w:pPr>
        <w:ind w:left="709"/>
        <w:jc w:val="both"/>
        <w:rPr>
          <w:bCs/>
        </w:rPr>
      </w:pPr>
      <w:r w:rsidRPr="00B06C49">
        <w:t>Nėra</w:t>
      </w:r>
    </w:p>
    <w:p w14:paraId="5E87F94C" w14:textId="77777777" w:rsidR="00392E74" w:rsidRPr="00343B61" w:rsidRDefault="00160A5B" w:rsidP="00160A5B">
      <w:pPr>
        <w:ind w:firstLine="720"/>
      </w:pPr>
      <w:r>
        <w:t xml:space="preserve">PRIDEDAMA. </w:t>
      </w:r>
      <w:r w:rsidR="00392E74" w:rsidRPr="00343B61">
        <w:t>Teisės aktų, nurodytų sprendimo projekto įžangoje, išraša</w:t>
      </w:r>
      <w:r w:rsidR="00392E74">
        <w:t>s</w:t>
      </w:r>
      <w:r w:rsidR="00392E74" w:rsidRPr="00343B61">
        <w:t xml:space="preserve">, </w:t>
      </w:r>
      <w:r w:rsidR="00BE7177">
        <w:t>1</w:t>
      </w:r>
      <w:r w:rsidR="00392E74" w:rsidRPr="00343B61">
        <w:t xml:space="preserve"> lapa</w:t>
      </w:r>
      <w:r w:rsidR="00BE7177">
        <w:t>s</w:t>
      </w:r>
      <w:r w:rsidR="00392E74" w:rsidRPr="00343B61">
        <w:t>.</w:t>
      </w:r>
    </w:p>
    <w:p w14:paraId="2173CF26" w14:textId="77777777" w:rsidR="00392E74" w:rsidRDefault="00392E74" w:rsidP="00392E74">
      <w:pPr>
        <w:ind w:firstLine="720"/>
        <w:rPr>
          <w:b/>
        </w:rPr>
      </w:pPr>
    </w:p>
    <w:p w14:paraId="72DEA5EA" w14:textId="77777777" w:rsidR="00392E74" w:rsidRDefault="00392E74" w:rsidP="00392E74">
      <w:pPr>
        <w:ind w:firstLine="720"/>
        <w:rPr>
          <w:b/>
        </w:rPr>
      </w:pPr>
    </w:p>
    <w:p w14:paraId="628FFC4A" w14:textId="4AD09AF5" w:rsidR="00525930" w:rsidRDefault="00392E74" w:rsidP="00392E74">
      <w:pPr>
        <w:tabs>
          <w:tab w:val="left" w:pos="7740"/>
        </w:tabs>
      </w:pPr>
      <w:r>
        <w:t xml:space="preserve">Švietimo skyriaus vedėja                                                                             </w:t>
      </w:r>
      <w:r>
        <w:tab/>
        <w:t xml:space="preserve">Laima </w:t>
      </w:r>
      <w:proofErr w:type="spellStart"/>
      <w:r>
        <w:t>Prižgintienė</w:t>
      </w:r>
      <w:proofErr w:type="spellEnd"/>
      <w:r>
        <w:t xml:space="preserve">     </w:t>
      </w:r>
    </w:p>
    <w:p w14:paraId="3C381D97" w14:textId="77777777" w:rsidR="00525930" w:rsidRPr="00525930" w:rsidRDefault="00525930" w:rsidP="00525930"/>
    <w:p w14:paraId="10E6F4A3" w14:textId="77777777" w:rsidR="00525930" w:rsidRPr="00525930" w:rsidRDefault="00525930" w:rsidP="00525930"/>
    <w:p w14:paraId="4DC68D02" w14:textId="77777777" w:rsidR="00525930" w:rsidRPr="00525930" w:rsidRDefault="00525930" w:rsidP="00525930"/>
    <w:p w14:paraId="3BAAD970" w14:textId="77777777" w:rsidR="00525930" w:rsidRPr="00525930" w:rsidRDefault="00525930" w:rsidP="00525930"/>
    <w:p w14:paraId="39A6F19E" w14:textId="77777777" w:rsidR="00525930" w:rsidRPr="00525930" w:rsidRDefault="00525930" w:rsidP="00525930"/>
    <w:p w14:paraId="3534878B" w14:textId="77777777" w:rsidR="00525930" w:rsidRPr="00525930" w:rsidRDefault="00525930" w:rsidP="00525930"/>
    <w:p w14:paraId="397B134D" w14:textId="77777777" w:rsidR="00525930" w:rsidRPr="00525930" w:rsidRDefault="00525930" w:rsidP="00525930"/>
    <w:p w14:paraId="39B9C965" w14:textId="77777777" w:rsidR="00525930" w:rsidRPr="00525930" w:rsidRDefault="00525930" w:rsidP="00525930"/>
    <w:p w14:paraId="0F030F90" w14:textId="77777777" w:rsidR="00525930" w:rsidRPr="00525930" w:rsidRDefault="00525930" w:rsidP="00525930"/>
    <w:p w14:paraId="4CD8C411" w14:textId="77777777" w:rsidR="00525930" w:rsidRPr="00525930" w:rsidRDefault="00525930" w:rsidP="00525930"/>
    <w:p w14:paraId="55364B89" w14:textId="77777777" w:rsidR="00525930" w:rsidRPr="00525930" w:rsidRDefault="00525930" w:rsidP="00525930"/>
    <w:p w14:paraId="3FD579DA" w14:textId="1EFCAF26" w:rsidR="00525930" w:rsidRDefault="00525930" w:rsidP="00525930"/>
    <w:p w14:paraId="5ED7F941" w14:textId="1E821226" w:rsidR="00525930" w:rsidRDefault="00525930" w:rsidP="00525930"/>
    <w:p w14:paraId="7EFF05FB" w14:textId="36B5E95A" w:rsidR="00392E74" w:rsidRDefault="00525930" w:rsidP="00525930">
      <w:pPr>
        <w:tabs>
          <w:tab w:val="left" w:pos="2415"/>
        </w:tabs>
      </w:pPr>
      <w:r>
        <w:tab/>
      </w:r>
    </w:p>
    <w:p w14:paraId="7BC5F550" w14:textId="7460F32C" w:rsidR="00525930" w:rsidRDefault="00525930" w:rsidP="00525930">
      <w:pPr>
        <w:tabs>
          <w:tab w:val="left" w:pos="2415"/>
        </w:tabs>
      </w:pPr>
    </w:p>
    <w:p w14:paraId="465DDB97" w14:textId="19BE0C65" w:rsidR="00525930" w:rsidRDefault="00525930" w:rsidP="00525930">
      <w:pPr>
        <w:tabs>
          <w:tab w:val="left" w:pos="2415"/>
        </w:tabs>
      </w:pPr>
    </w:p>
    <w:p w14:paraId="2AEE3EAF" w14:textId="10E777B3" w:rsidR="00525930" w:rsidRDefault="00525930" w:rsidP="00525930">
      <w:pPr>
        <w:tabs>
          <w:tab w:val="left" w:pos="2415"/>
        </w:tabs>
      </w:pPr>
    </w:p>
    <w:p w14:paraId="1AE7C361" w14:textId="483F204D" w:rsidR="00525930" w:rsidRDefault="00525930" w:rsidP="00525930">
      <w:pPr>
        <w:tabs>
          <w:tab w:val="left" w:pos="2415"/>
        </w:tabs>
      </w:pPr>
    </w:p>
    <w:p w14:paraId="38C70F6D" w14:textId="47A7A030" w:rsidR="00525930" w:rsidRDefault="00525930" w:rsidP="00525930">
      <w:pPr>
        <w:tabs>
          <w:tab w:val="left" w:pos="2415"/>
        </w:tabs>
      </w:pPr>
    </w:p>
    <w:p w14:paraId="04B9383E" w14:textId="50AF5E17" w:rsidR="00525930" w:rsidRDefault="00525930" w:rsidP="00525930">
      <w:pPr>
        <w:tabs>
          <w:tab w:val="left" w:pos="2415"/>
        </w:tabs>
      </w:pPr>
    </w:p>
    <w:p w14:paraId="72B981B4" w14:textId="51B1BF11" w:rsidR="00525930" w:rsidRDefault="00525930" w:rsidP="00525930">
      <w:pPr>
        <w:tabs>
          <w:tab w:val="left" w:pos="2415"/>
        </w:tabs>
      </w:pPr>
    </w:p>
    <w:p w14:paraId="2AFBBF93" w14:textId="16F1406C" w:rsidR="00525930" w:rsidRDefault="00525930" w:rsidP="00525930">
      <w:pPr>
        <w:tabs>
          <w:tab w:val="left" w:pos="2415"/>
        </w:tabs>
      </w:pPr>
    </w:p>
    <w:p w14:paraId="404136CB" w14:textId="20DFCF22" w:rsidR="00525930" w:rsidRDefault="00525930" w:rsidP="00525930">
      <w:pPr>
        <w:tabs>
          <w:tab w:val="left" w:pos="2415"/>
        </w:tabs>
      </w:pPr>
    </w:p>
    <w:p w14:paraId="451A0678" w14:textId="12770F80" w:rsidR="00525930" w:rsidRDefault="00525930" w:rsidP="00525930">
      <w:pPr>
        <w:tabs>
          <w:tab w:val="left" w:pos="2415"/>
        </w:tabs>
      </w:pPr>
    </w:p>
    <w:p w14:paraId="7C9A562C" w14:textId="47E8CA6C" w:rsidR="00525930" w:rsidRDefault="00525930" w:rsidP="00525930">
      <w:pPr>
        <w:tabs>
          <w:tab w:val="left" w:pos="2415"/>
        </w:tabs>
      </w:pPr>
    </w:p>
    <w:p w14:paraId="48AA7590" w14:textId="4E6CF778" w:rsidR="00525930" w:rsidRDefault="00525930" w:rsidP="00525930">
      <w:pPr>
        <w:tabs>
          <w:tab w:val="left" w:pos="2415"/>
        </w:tabs>
      </w:pPr>
    </w:p>
    <w:p w14:paraId="455E8E7C" w14:textId="578D075B" w:rsidR="00525930" w:rsidRDefault="00525930" w:rsidP="00525930">
      <w:pPr>
        <w:tabs>
          <w:tab w:val="left" w:pos="2415"/>
        </w:tabs>
      </w:pPr>
    </w:p>
    <w:p w14:paraId="586025DE" w14:textId="7B99A07E" w:rsidR="00525930" w:rsidRDefault="00525930" w:rsidP="00525930">
      <w:pPr>
        <w:tabs>
          <w:tab w:val="left" w:pos="2415"/>
        </w:tabs>
      </w:pPr>
    </w:p>
    <w:p w14:paraId="4FAF02B9" w14:textId="08086447" w:rsidR="00525930" w:rsidRDefault="00525930" w:rsidP="00525930">
      <w:pPr>
        <w:tabs>
          <w:tab w:val="left" w:pos="2415"/>
        </w:tabs>
      </w:pPr>
    </w:p>
    <w:p w14:paraId="44FBAEF1" w14:textId="06732168" w:rsidR="00525930" w:rsidRDefault="00525930" w:rsidP="00525930">
      <w:pPr>
        <w:tabs>
          <w:tab w:val="left" w:pos="2415"/>
        </w:tabs>
      </w:pPr>
    </w:p>
    <w:p w14:paraId="5598FE4C" w14:textId="77777777" w:rsidR="00525930" w:rsidRPr="00525930" w:rsidRDefault="00525930" w:rsidP="00525930">
      <w:pPr>
        <w:jc w:val="both"/>
        <w:rPr>
          <w:sz w:val="22"/>
          <w:szCs w:val="22"/>
        </w:rPr>
      </w:pPr>
      <w:r w:rsidRPr="00525930">
        <w:rPr>
          <w:b/>
          <w:i/>
          <w:sz w:val="22"/>
          <w:szCs w:val="22"/>
        </w:rPr>
        <w:lastRenderedPageBreak/>
        <w:t>Suvestinė redakcija nuo 2019-03-15 iki 2019-06-30</w:t>
      </w:r>
    </w:p>
    <w:p w14:paraId="696099A0" w14:textId="77777777" w:rsidR="00525930" w:rsidRPr="00525930" w:rsidRDefault="00525930" w:rsidP="00525930">
      <w:pPr>
        <w:jc w:val="both"/>
        <w:rPr>
          <w:sz w:val="22"/>
          <w:szCs w:val="22"/>
        </w:rPr>
      </w:pPr>
      <w:r w:rsidRPr="00525930">
        <w:rPr>
          <w:i/>
          <w:sz w:val="22"/>
          <w:szCs w:val="22"/>
        </w:rPr>
        <w:t xml:space="preserve">Įstatymas paskelbtas: Žin. 1994, Nr. </w:t>
      </w:r>
      <w:hyperlink r:id="rId6" w:history="1">
        <w:r w:rsidRPr="00525930">
          <w:rPr>
            <w:rFonts w:eastAsia="MS Mincho"/>
            <w:i/>
            <w:iCs/>
            <w:color w:val="0000FF" w:themeColor="hyperlink"/>
            <w:sz w:val="22"/>
            <w:szCs w:val="22"/>
            <w:u w:val="single"/>
          </w:rPr>
          <w:t>55-1049</w:t>
        </w:r>
      </w:hyperlink>
      <w:r w:rsidRPr="00525930">
        <w:rPr>
          <w:rFonts w:eastAsia="MS Mincho"/>
          <w:i/>
          <w:iCs/>
          <w:sz w:val="22"/>
          <w:szCs w:val="22"/>
        </w:rPr>
        <w:t>, i. k. 0941010ISTA000I-533</w:t>
      </w:r>
    </w:p>
    <w:p w14:paraId="39F27E2B" w14:textId="77777777" w:rsidR="00525930" w:rsidRPr="00525930" w:rsidRDefault="00525930" w:rsidP="00525930">
      <w:pPr>
        <w:jc w:val="both"/>
        <w:rPr>
          <w:b/>
          <w:i/>
          <w:sz w:val="22"/>
          <w:szCs w:val="22"/>
        </w:rPr>
      </w:pPr>
      <w:r w:rsidRPr="00525930">
        <w:rPr>
          <w:b/>
          <w:i/>
          <w:sz w:val="22"/>
          <w:szCs w:val="22"/>
        </w:rPr>
        <w:t>Nauja įstatymo redakcija nuo 2008-10-01:</w:t>
      </w:r>
    </w:p>
    <w:p w14:paraId="26DF18CE" w14:textId="77777777" w:rsidR="00525930" w:rsidRPr="00525930" w:rsidRDefault="00525930" w:rsidP="00525930">
      <w:pPr>
        <w:rPr>
          <w:rFonts w:eastAsia="MS Mincho"/>
          <w:i/>
          <w:iCs/>
          <w:sz w:val="22"/>
          <w:szCs w:val="22"/>
        </w:rPr>
      </w:pPr>
      <w:r w:rsidRPr="00525930">
        <w:rPr>
          <w:rFonts w:eastAsia="MS Mincho"/>
          <w:i/>
          <w:iCs/>
          <w:sz w:val="22"/>
          <w:szCs w:val="22"/>
        </w:rPr>
        <w:t xml:space="preserve">Nr. </w:t>
      </w:r>
      <w:hyperlink r:id="rId7" w:history="1">
        <w:r w:rsidRPr="00525930">
          <w:rPr>
            <w:rFonts w:eastAsia="MS Mincho"/>
            <w:i/>
            <w:iCs/>
            <w:color w:val="0000FF"/>
            <w:sz w:val="22"/>
            <w:szCs w:val="22"/>
            <w:u w:val="single"/>
          </w:rPr>
          <w:t>X-1722</w:t>
        </w:r>
      </w:hyperlink>
      <w:r w:rsidRPr="00525930">
        <w:rPr>
          <w:rFonts w:eastAsia="MS Mincho"/>
          <w:i/>
          <w:iCs/>
          <w:sz w:val="22"/>
          <w:szCs w:val="22"/>
        </w:rPr>
        <w:t>, 2008-09-15, Žin., 2008, Nr. 113-4290 (2008-10-01),</w:t>
      </w:r>
      <w:r w:rsidRPr="00525930">
        <w:rPr>
          <w:bCs/>
          <w:sz w:val="22"/>
          <w:szCs w:val="22"/>
        </w:rPr>
        <w:t xml:space="preserve"> </w:t>
      </w:r>
      <w:hyperlink r:id="rId8" w:history="1">
        <w:r w:rsidRPr="00525930">
          <w:rPr>
            <w:b/>
            <w:bCs/>
            <w:i/>
            <w:sz w:val="22"/>
            <w:szCs w:val="22"/>
          </w:rPr>
          <w:t>atitaisymas</w:t>
        </w:r>
      </w:hyperlink>
      <w:r w:rsidRPr="00525930">
        <w:rPr>
          <w:b/>
          <w:bCs/>
          <w:i/>
          <w:sz w:val="22"/>
          <w:szCs w:val="22"/>
        </w:rPr>
        <w:t xml:space="preserve"> skelbtas: Žin., 2011, Nr. 45</w:t>
      </w:r>
    </w:p>
    <w:p w14:paraId="57C760DD" w14:textId="77777777" w:rsidR="00525930" w:rsidRPr="00525930" w:rsidRDefault="00525930" w:rsidP="00525930">
      <w:pPr>
        <w:jc w:val="center"/>
        <w:rPr>
          <w:b/>
          <w:sz w:val="22"/>
          <w:szCs w:val="22"/>
        </w:rPr>
      </w:pPr>
    </w:p>
    <w:p w14:paraId="16DBE9CF" w14:textId="77777777" w:rsidR="00525930" w:rsidRPr="00525930" w:rsidRDefault="00525930" w:rsidP="00525930">
      <w:pPr>
        <w:jc w:val="center"/>
        <w:rPr>
          <w:b/>
          <w:sz w:val="22"/>
          <w:szCs w:val="22"/>
        </w:rPr>
      </w:pPr>
      <w:r w:rsidRPr="00525930">
        <w:rPr>
          <w:b/>
          <w:sz w:val="22"/>
          <w:szCs w:val="22"/>
        </w:rPr>
        <w:t>LIETUVOS RESPUBLIKOS</w:t>
      </w:r>
    </w:p>
    <w:p w14:paraId="0DA576C8" w14:textId="77777777" w:rsidR="00525930" w:rsidRPr="00525930" w:rsidRDefault="00525930" w:rsidP="00525930">
      <w:pPr>
        <w:jc w:val="center"/>
        <w:rPr>
          <w:b/>
          <w:sz w:val="22"/>
          <w:szCs w:val="22"/>
        </w:rPr>
      </w:pPr>
      <w:r w:rsidRPr="00525930">
        <w:rPr>
          <w:b/>
          <w:sz w:val="22"/>
          <w:szCs w:val="22"/>
        </w:rPr>
        <w:t>VIETOS SAVIVALDOS</w:t>
      </w:r>
    </w:p>
    <w:p w14:paraId="1FCA7C33" w14:textId="77777777" w:rsidR="00525930" w:rsidRPr="00525930" w:rsidRDefault="00525930" w:rsidP="00525930">
      <w:pPr>
        <w:jc w:val="center"/>
        <w:rPr>
          <w:b/>
          <w:sz w:val="22"/>
          <w:szCs w:val="22"/>
        </w:rPr>
      </w:pPr>
      <w:r w:rsidRPr="00525930">
        <w:rPr>
          <w:b/>
          <w:sz w:val="22"/>
          <w:szCs w:val="22"/>
        </w:rPr>
        <w:t>ĮSTATYMAS</w:t>
      </w:r>
    </w:p>
    <w:p w14:paraId="360B6414" w14:textId="77777777" w:rsidR="00525930" w:rsidRPr="00525930" w:rsidRDefault="00525930" w:rsidP="00525930">
      <w:pPr>
        <w:jc w:val="center"/>
        <w:rPr>
          <w:sz w:val="22"/>
          <w:szCs w:val="22"/>
        </w:rPr>
      </w:pPr>
    </w:p>
    <w:p w14:paraId="6E0B2BE7" w14:textId="77777777" w:rsidR="00525930" w:rsidRPr="00525930" w:rsidRDefault="00525930" w:rsidP="00525930">
      <w:pPr>
        <w:jc w:val="center"/>
        <w:rPr>
          <w:sz w:val="22"/>
          <w:szCs w:val="22"/>
        </w:rPr>
      </w:pPr>
      <w:smartTag w:uri="urn:schemas-microsoft-com:office:smarttags" w:element="metricconverter">
        <w:smartTagPr>
          <w:attr w:name="ProductID" w:val="1994 m"/>
        </w:smartTagPr>
        <w:r w:rsidRPr="00525930">
          <w:rPr>
            <w:sz w:val="22"/>
            <w:szCs w:val="22"/>
          </w:rPr>
          <w:t>1994 m</w:t>
        </w:r>
      </w:smartTag>
      <w:r w:rsidRPr="00525930">
        <w:rPr>
          <w:sz w:val="22"/>
          <w:szCs w:val="22"/>
        </w:rPr>
        <w:t>. liepos 7 d. Nr. I-533</w:t>
      </w:r>
    </w:p>
    <w:p w14:paraId="3DA0388D" w14:textId="77777777" w:rsidR="00525930" w:rsidRPr="00525930" w:rsidRDefault="00525930" w:rsidP="00525930">
      <w:pPr>
        <w:jc w:val="center"/>
        <w:rPr>
          <w:sz w:val="22"/>
          <w:szCs w:val="22"/>
        </w:rPr>
      </w:pPr>
      <w:r w:rsidRPr="00525930">
        <w:rPr>
          <w:sz w:val="22"/>
          <w:szCs w:val="22"/>
        </w:rPr>
        <w:t>Vilnius</w:t>
      </w:r>
    </w:p>
    <w:p w14:paraId="46A647F9" w14:textId="77777777" w:rsidR="00525930" w:rsidRPr="00525930" w:rsidRDefault="00525930" w:rsidP="00525930">
      <w:pPr>
        <w:rPr>
          <w:sz w:val="22"/>
          <w:szCs w:val="22"/>
        </w:rPr>
      </w:pPr>
    </w:p>
    <w:p w14:paraId="7423F19F" w14:textId="77777777" w:rsidR="00525930" w:rsidRPr="00525930" w:rsidRDefault="00525930" w:rsidP="00525930">
      <w:pPr>
        <w:ind w:firstLine="720"/>
        <w:jc w:val="both"/>
        <w:rPr>
          <w:b/>
          <w:sz w:val="22"/>
          <w:szCs w:val="22"/>
        </w:rPr>
      </w:pPr>
      <w:r w:rsidRPr="00525930">
        <w:rPr>
          <w:b/>
          <w:sz w:val="22"/>
          <w:szCs w:val="22"/>
        </w:rPr>
        <w:t>16 straipsnis. Savivaldybės tarybos kompetencija</w:t>
      </w:r>
    </w:p>
    <w:p w14:paraId="21F95C9F" w14:textId="77777777" w:rsidR="00525930" w:rsidRPr="00525930" w:rsidRDefault="00525930" w:rsidP="00525930">
      <w:pPr>
        <w:ind w:firstLine="720"/>
        <w:jc w:val="both"/>
        <w:rPr>
          <w:bCs/>
          <w:sz w:val="22"/>
          <w:szCs w:val="22"/>
        </w:rPr>
      </w:pPr>
      <w:r w:rsidRPr="00525930">
        <w:rPr>
          <w:bCs/>
          <w:sz w:val="22"/>
          <w:szCs w:val="22"/>
        </w:rPr>
        <w:t xml:space="preserve">4. Jeigu teisės aktuose yra nustatyta papildomų įgaliojimų savivaldybei, sprendimų dėl tokių įgaliojimų vykdymo priėmimo iniciatyva, neperžengiant nustatytų įgaliojimų, priklauso savivaldybės tarybai. </w:t>
      </w:r>
    </w:p>
    <w:p w14:paraId="7662FCFA" w14:textId="77777777" w:rsidR="00525930" w:rsidRPr="00525930" w:rsidRDefault="00525930" w:rsidP="00525930">
      <w:pPr>
        <w:jc w:val="center"/>
        <w:rPr>
          <w:sz w:val="22"/>
          <w:szCs w:val="22"/>
        </w:rPr>
      </w:pPr>
      <w:r w:rsidRPr="00525930">
        <w:rPr>
          <w:sz w:val="22"/>
          <w:szCs w:val="22"/>
        </w:rPr>
        <w:t>_______________________</w:t>
      </w:r>
    </w:p>
    <w:p w14:paraId="4E8FEC05" w14:textId="77777777" w:rsidR="00525930" w:rsidRPr="00525930" w:rsidRDefault="00525930" w:rsidP="00525930">
      <w:pPr>
        <w:jc w:val="center"/>
        <w:rPr>
          <w:sz w:val="22"/>
          <w:szCs w:val="22"/>
        </w:rPr>
      </w:pPr>
      <w:r w:rsidRPr="00525930">
        <w:rPr>
          <w:sz w:val="22"/>
          <w:szCs w:val="22"/>
        </w:rPr>
        <w:t>________________________________</w:t>
      </w:r>
    </w:p>
    <w:p w14:paraId="025E568F" w14:textId="77777777" w:rsidR="00525930" w:rsidRPr="00525930" w:rsidRDefault="00525930" w:rsidP="00525930">
      <w:pPr>
        <w:jc w:val="center"/>
        <w:rPr>
          <w:sz w:val="22"/>
          <w:szCs w:val="22"/>
        </w:rPr>
      </w:pPr>
    </w:p>
    <w:p w14:paraId="782B5E26" w14:textId="77777777" w:rsidR="00525930" w:rsidRPr="00525930" w:rsidRDefault="00525930" w:rsidP="00525930">
      <w:pPr>
        <w:keepNext/>
        <w:jc w:val="center"/>
        <w:outlineLvl w:val="0"/>
        <w:rPr>
          <w:b/>
          <w:sz w:val="22"/>
          <w:szCs w:val="22"/>
        </w:rPr>
      </w:pPr>
      <w:r w:rsidRPr="00525930">
        <w:rPr>
          <w:b/>
          <w:noProof/>
          <w:sz w:val="22"/>
          <w:szCs w:val="22"/>
          <w:lang w:eastAsia="lt-LT"/>
        </w:rPr>
        <w:drawing>
          <wp:inline distT="0" distB="0" distL="0" distR="0" wp14:anchorId="1BE2FF40" wp14:editId="6E66F97D">
            <wp:extent cx="454199" cy="561975"/>
            <wp:effectExtent l="0" t="0" r="317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89" cy="56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C7CC79" w14:textId="77777777" w:rsidR="00525930" w:rsidRPr="00525930" w:rsidRDefault="00525930" w:rsidP="00525930">
      <w:pPr>
        <w:keepNext/>
        <w:jc w:val="center"/>
        <w:outlineLvl w:val="0"/>
        <w:rPr>
          <w:b/>
          <w:sz w:val="22"/>
          <w:szCs w:val="22"/>
        </w:rPr>
      </w:pPr>
      <w:r w:rsidRPr="00525930">
        <w:rPr>
          <w:b/>
          <w:sz w:val="22"/>
          <w:szCs w:val="22"/>
        </w:rPr>
        <w:t>KLAIPĖDOS MIESTO SAVIVALDYBĖS TARYBA</w:t>
      </w:r>
    </w:p>
    <w:p w14:paraId="35FC0152" w14:textId="77777777" w:rsidR="00525930" w:rsidRPr="00525930" w:rsidRDefault="00525930" w:rsidP="00525930">
      <w:pPr>
        <w:keepNext/>
        <w:jc w:val="center"/>
        <w:outlineLvl w:val="1"/>
        <w:rPr>
          <w:b/>
          <w:sz w:val="22"/>
          <w:szCs w:val="22"/>
        </w:rPr>
      </w:pPr>
    </w:p>
    <w:p w14:paraId="1FCB6595" w14:textId="77777777" w:rsidR="00525930" w:rsidRPr="00525930" w:rsidRDefault="00525930" w:rsidP="00525930">
      <w:pPr>
        <w:keepNext/>
        <w:jc w:val="center"/>
        <w:outlineLvl w:val="1"/>
        <w:rPr>
          <w:b/>
          <w:sz w:val="22"/>
          <w:szCs w:val="22"/>
        </w:rPr>
      </w:pPr>
      <w:r w:rsidRPr="00525930">
        <w:rPr>
          <w:b/>
          <w:sz w:val="22"/>
          <w:szCs w:val="22"/>
        </w:rPr>
        <w:t>SPRENDIMAS</w:t>
      </w:r>
    </w:p>
    <w:p w14:paraId="5904C0D8" w14:textId="77777777" w:rsidR="00525930" w:rsidRPr="00525930" w:rsidRDefault="00525930" w:rsidP="00525930">
      <w:pPr>
        <w:jc w:val="center"/>
        <w:rPr>
          <w:sz w:val="22"/>
          <w:szCs w:val="22"/>
        </w:rPr>
      </w:pPr>
      <w:r w:rsidRPr="00525930">
        <w:rPr>
          <w:b/>
          <w:caps/>
          <w:sz w:val="22"/>
          <w:szCs w:val="22"/>
        </w:rPr>
        <w:t xml:space="preserve">DĖL </w:t>
      </w:r>
      <w:r w:rsidRPr="00525930">
        <w:rPr>
          <w:b/>
          <w:bCs/>
          <w:sz w:val="22"/>
          <w:szCs w:val="22"/>
        </w:rPr>
        <w:t>KLAIPĖDOS MIESTO SAVIVALDYBĖS BENDROJO UGDYMO MOKYKLŲ TINKLO PERTVARKOS 2016–2020 METŲ BENDROJO PLANO PATVIRTINIMO</w:t>
      </w:r>
    </w:p>
    <w:p w14:paraId="266715C2" w14:textId="77777777" w:rsidR="00525930" w:rsidRPr="00525930" w:rsidRDefault="00525930" w:rsidP="00525930">
      <w:pPr>
        <w:jc w:val="center"/>
        <w:rPr>
          <w:sz w:val="22"/>
          <w:szCs w:val="22"/>
        </w:rPr>
      </w:pPr>
    </w:p>
    <w:bookmarkStart w:id="0" w:name="registravimoDataIlga"/>
    <w:p w14:paraId="5BBA6D8B" w14:textId="77777777" w:rsidR="00525930" w:rsidRPr="00525930" w:rsidRDefault="00525930" w:rsidP="0052593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2"/>
          <w:szCs w:val="22"/>
        </w:rPr>
      </w:pPr>
      <w:r w:rsidRPr="00525930">
        <w:rPr>
          <w:noProof/>
          <w:sz w:val="22"/>
          <w:szCs w:val="22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525930">
        <w:rPr>
          <w:noProof/>
          <w:sz w:val="22"/>
          <w:szCs w:val="22"/>
        </w:rPr>
        <w:instrText xml:space="preserve"> FORMTEXT </w:instrText>
      </w:r>
      <w:r w:rsidRPr="00525930">
        <w:rPr>
          <w:noProof/>
          <w:sz w:val="22"/>
          <w:szCs w:val="22"/>
        </w:rPr>
      </w:r>
      <w:r w:rsidRPr="00525930">
        <w:rPr>
          <w:noProof/>
          <w:sz w:val="22"/>
          <w:szCs w:val="22"/>
        </w:rPr>
        <w:fldChar w:fldCharType="separate"/>
      </w:r>
      <w:r w:rsidRPr="00525930">
        <w:rPr>
          <w:noProof/>
          <w:sz w:val="22"/>
          <w:szCs w:val="22"/>
        </w:rPr>
        <w:t>2019 m. liepos 10 d.</w:t>
      </w:r>
      <w:r w:rsidRPr="00525930">
        <w:rPr>
          <w:noProof/>
          <w:sz w:val="22"/>
          <w:szCs w:val="22"/>
        </w:rPr>
        <w:fldChar w:fldCharType="end"/>
      </w:r>
      <w:bookmarkEnd w:id="0"/>
      <w:r w:rsidRPr="00525930">
        <w:rPr>
          <w:noProof/>
          <w:sz w:val="22"/>
          <w:szCs w:val="22"/>
        </w:rPr>
        <w:t xml:space="preserve"> </w:t>
      </w:r>
      <w:r w:rsidRPr="00525930">
        <w:rPr>
          <w:sz w:val="22"/>
          <w:szCs w:val="22"/>
        </w:rPr>
        <w:t xml:space="preserve">Nr. </w:t>
      </w:r>
      <w:bookmarkStart w:id="1" w:name="dokumentoNr"/>
      <w:r w:rsidRPr="00525930">
        <w:rPr>
          <w:noProof/>
          <w:sz w:val="22"/>
          <w:szCs w:val="22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525930">
        <w:rPr>
          <w:noProof/>
          <w:sz w:val="22"/>
          <w:szCs w:val="22"/>
        </w:rPr>
        <w:instrText xml:space="preserve"> FORMTEXT </w:instrText>
      </w:r>
      <w:r w:rsidRPr="00525930">
        <w:rPr>
          <w:noProof/>
          <w:sz w:val="22"/>
          <w:szCs w:val="22"/>
        </w:rPr>
      </w:r>
      <w:r w:rsidRPr="00525930">
        <w:rPr>
          <w:noProof/>
          <w:sz w:val="22"/>
          <w:szCs w:val="22"/>
        </w:rPr>
        <w:fldChar w:fldCharType="separate"/>
      </w:r>
      <w:r w:rsidRPr="00525930">
        <w:rPr>
          <w:noProof/>
          <w:sz w:val="22"/>
          <w:szCs w:val="22"/>
        </w:rPr>
        <w:t>T1-238</w:t>
      </w:r>
      <w:r w:rsidRPr="00525930">
        <w:rPr>
          <w:noProof/>
          <w:sz w:val="22"/>
          <w:szCs w:val="22"/>
        </w:rPr>
        <w:fldChar w:fldCharType="end"/>
      </w:r>
      <w:bookmarkEnd w:id="1"/>
    </w:p>
    <w:p w14:paraId="1A0964EF" w14:textId="77777777" w:rsidR="00525930" w:rsidRPr="00525930" w:rsidRDefault="00525930" w:rsidP="0052593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2"/>
          <w:szCs w:val="22"/>
        </w:rPr>
      </w:pPr>
      <w:r w:rsidRPr="00525930">
        <w:rPr>
          <w:sz w:val="22"/>
          <w:szCs w:val="22"/>
        </w:rPr>
        <w:t>Klaipėda</w:t>
      </w:r>
    </w:p>
    <w:p w14:paraId="7571ECD4" w14:textId="77777777" w:rsidR="00525930" w:rsidRPr="00525930" w:rsidRDefault="00525930" w:rsidP="00525930">
      <w:pPr>
        <w:jc w:val="center"/>
        <w:rPr>
          <w:sz w:val="22"/>
          <w:szCs w:val="22"/>
        </w:rPr>
      </w:pPr>
    </w:p>
    <w:p w14:paraId="2E977036" w14:textId="77777777" w:rsidR="00525930" w:rsidRPr="00525930" w:rsidRDefault="00525930" w:rsidP="00525930">
      <w:pPr>
        <w:tabs>
          <w:tab w:val="left" w:pos="912"/>
        </w:tabs>
        <w:ind w:firstLine="709"/>
        <w:jc w:val="both"/>
        <w:rPr>
          <w:sz w:val="22"/>
          <w:szCs w:val="22"/>
        </w:rPr>
      </w:pPr>
      <w:r w:rsidRPr="00525930">
        <w:rPr>
          <w:sz w:val="22"/>
          <w:szCs w:val="22"/>
        </w:rPr>
        <w:t>Vadovaudamasi Lietuvos Respublikos v</w:t>
      </w:r>
      <w:r w:rsidRPr="00525930">
        <w:rPr>
          <w:color w:val="000000"/>
          <w:sz w:val="22"/>
          <w:szCs w:val="22"/>
        </w:rPr>
        <w:t xml:space="preserve">ietos savivaldos įstatymo </w:t>
      </w:r>
      <w:r w:rsidRPr="00525930">
        <w:rPr>
          <w:sz w:val="22"/>
          <w:szCs w:val="22"/>
        </w:rPr>
        <w:t>16 straipsnio 3 dalies 9 punktu ir Lietuvos Respublikos švietimo</w:t>
      </w:r>
      <w:r w:rsidRPr="00525930">
        <w:rPr>
          <w:color w:val="000000"/>
          <w:sz w:val="22"/>
          <w:szCs w:val="22"/>
        </w:rPr>
        <w:t xml:space="preserve"> įstatymo 58</w:t>
      </w:r>
      <w:r w:rsidRPr="00525930">
        <w:rPr>
          <w:sz w:val="22"/>
          <w:szCs w:val="22"/>
        </w:rPr>
        <w:t xml:space="preserve"> straipsnio 1 dalies 3 punktu</w:t>
      </w:r>
      <w:r w:rsidRPr="00525930">
        <w:rPr>
          <w:color w:val="000000"/>
          <w:sz w:val="22"/>
          <w:szCs w:val="22"/>
        </w:rPr>
        <w:t>,</w:t>
      </w:r>
      <w:r w:rsidRPr="00525930">
        <w:rPr>
          <w:sz w:val="22"/>
          <w:szCs w:val="22"/>
        </w:rPr>
        <w:t xml:space="preserve"> Klaipėdos miesto savivaldybės taryba </w:t>
      </w:r>
      <w:r w:rsidRPr="00525930">
        <w:rPr>
          <w:spacing w:val="60"/>
          <w:sz w:val="22"/>
          <w:szCs w:val="22"/>
        </w:rPr>
        <w:t>nusprendži</w:t>
      </w:r>
      <w:r w:rsidRPr="00525930">
        <w:rPr>
          <w:sz w:val="22"/>
          <w:szCs w:val="22"/>
        </w:rPr>
        <w:t>a:</w:t>
      </w:r>
    </w:p>
    <w:p w14:paraId="02B89060" w14:textId="77777777" w:rsidR="00525930" w:rsidRPr="00525930" w:rsidRDefault="00525930" w:rsidP="00525930">
      <w:pPr>
        <w:ind w:firstLine="709"/>
        <w:jc w:val="both"/>
        <w:rPr>
          <w:sz w:val="22"/>
          <w:szCs w:val="22"/>
        </w:rPr>
      </w:pPr>
      <w:r w:rsidRPr="00525930">
        <w:rPr>
          <w:sz w:val="22"/>
          <w:szCs w:val="22"/>
        </w:rPr>
        <w:t>1. Patvirtinti</w:t>
      </w:r>
      <w:r w:rsidRPr="00525930">
        <w:rPr>
          <w:b/>
          <w:bCs/>
          <w:sz w:val="22"/>
          <w:szCs w:val="22"/>
        </w:rPr>
        <w:t xml:space="preserve"> </w:t>
      </w:r>
      <w:r w:rsidRPr="00525930">
        <w:rPr>
          <w:bCs/>
          <w:sz w:val="22"/>
          <w:szCs w:val="22"/>
        </w:rPr>
        <w:t>Klaipėdos miesto savivaldybės bendrojo ugdymo mokyklų tinklo pertvarkos 2016–2020 metų bendrąjį planą (pridedama).</w:t>
      </w:r>
    </w:p>
    <w:p w14:paraId="7D8774A9" w14:textId="77777777" w:rsidR="00525930" w:rsidRPr="00525930" w:rsidRDefault="00525930" w:rsidP="00525930">
      <w:pPr>
        <w:tabs>
          <w:tab w:val="left" w:pos="851"/>
          <w:tab w:val="left" w:pos="993"/>
        </w:tabs>
        <w:ind w:firstLine="709"/>
        <w:contextualSpacing/>
        <w:jc w:val="both"/>
        <w:rPr>
          <w:sz w:val="22"/>
          <w:szCs w:val="22"/>
          <w:lang w:eastAsia="lt-LT"/>
        </w:rPr>
      </w:pPr>
      <w:r w:rsidRPr="00525930">
        <w:rPr>
          <w:sz w:val="22"/>
          <w:szCs w:val="22"/>
          <w:lang w:eastAsia="lt-LT"/>
        </w:rPr>
        <w:t>2. Skelbti šį sprendimą Teisės aktų registre ir Klaipėdos miesto savivaldybės interneto svetainėje.</w:t>
      </w:r>
    </w:p>
    <w:p w14:paraId="509363AB" w14:textId="77777777" w:rsidR="00525930" w:rsidRPr="00525930" w:rsidRDefault="00525930" w:rsidP="00525930">
      <w:pPr>
        <w:jc w:val="both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7"/>
        <w:gridCol w:w="3581"/>
      </w:tblGrid>
      <w:tr w:rsidR="00525930" w:rsidRPr="00525930" w14:paraId="2EBEC016" w14:textId="77777777" w:rsidTr="00B64619">
        <w:tc>
          <w:tcPr>
            <w:tcW w:w="6204" w:type="dxa"/>
          </w:tcPr>
          <w:p w14:paraId="416373A8" w14:textId="77777777" w:rsidR="00525930" w:rsidRPr="00525930" w:rsidRDefault="00525930" w:rsidP="00525930">
            <w:pPr>
              <w:rPr>
                <w:sz w:val="22"/>
                <w:szCs w:val="22"/>
              </w:rPr>
            </w:pPr>
            <w:r w:rsidRPr="00525930">
              <w:rPr>
                <w:sz w:val="22"/>
                <w:szCs w:val="22"/>
              </w:rPr>
              <w:t>Savivaldybės meras</w:t>
            </w:r>
          </w:p>
        </w:tc>
        <w:tc>
          <w:tcPr>
            <w:tcW w:w="3650" w:type="dxa"/>
          </w:tcPr>
          <w:p w14:paraId="1F58DA63" w14:textId="77777777" w:rsidR="00525930" w:rsidRPr="00525930" w:rsidRDefault="00525930" w:rsidP="00525930">
            <w:pPr>
              <w:jc w:val="right"/>
              <w:rPr>
                <w:sz w:val="22"/>
                <w:szCs w:val="22"/>
              </w:rPr>
            </w:pPr>
            <w:r w:rsidRPr="00525930">
              <w:rPr>
                <w:sz w:val="22"/>
                <w:szCs w:val="22"/>
              </w:rPr>
              <w:t>Vytautas Grubliauskas</w:t>
            </w:r>
          </w:p>
        </w:tc>
      </w:tr>
    </w:tbl>
    <w:p w14:paraId="66DBE7B4" w14:textId="77777777" w:rsidR="00525930" w:rsidRPr="00525930" w:rsidRDefault="00525930" w:rsidP="00525930">
      <w:pPr>
        <w:jc w:val="center"/>
        <w:rPr>
          <w:sz w:val="22"/>
          <w:szCs w:val="22"/>
        </w:rPr>
      </w:pPr>
      <w:r w:rsidRPr="00525930">
        <w:rPr>
          <w:sz w:val="22"/>
          <w:szCs w:val="22"/>
        </w:rPr>
        <w:t>________________</w:t>
      </w:r>
    </w:p>
    <w:p w14:paraId="1D54CAD2" w14:textId="77777777" w:rsidR="00525930" w:rsidRPr="00525930" w:rsidRDefault="00525930" w:rsidP="00525930">
      <w:pPr>
        <w:jc w:val="center"/>
        <w:rPr>
          <w:sz w:val="22"/>
          <w:szCs w:val="22"/>
        </w:rPr>
      </w:pPr>
    </w:p>
    <w:p w14:paraId="58F59961" w14:textId="77777777" w:rsidR="00525930" w:rsidRPr="00525930" w:rsidRDefault="00525930" w:rsidP="00525930">
      <w:pPr>
        <w:ind w:left="5670"/>
        <w:rPr>
          <w:sz w:val="22"/>
          <w:szCs w:val="22"/>
        </w:rPr>
      </w:pPr>
      <w:r w:rsidRPr="00525930">
        <w:rPr>
          <w:sz w:val="22"/>
          <w:szCs w:val="22"/>
        </w:rPr>
        <w:t xml:space="preserve">Klaipėdos miesto savivaldybės bendrojo ugdymo mokyklų tinklo pertvarkos 2016–2020 metų bendrojo plano </w:t>
      </w:r>
    </w:p>
    <w:p w14:paraId="6109F5D4" w14:textId="77777777" w:rsidR="00525930" w:rsidRPr="00525930" w:rsidRDefault="00525930" w:rsidP="00525930">
      <w:pPr>
        <w:ind w:left="5670"/>
        <w:jc w:val="both"/>
        <w:rPr>
          <w:sz w:val="22"/>
          <w:szCs w:val="22"/>
        </w:rPr>
      </w:pPr>
      <w:r w:rsidRPr="00525930">
        <w:rPr>
          <w:sz w:val="22"/>
          <w:szCs w:val="22"/>
        </w:rPr>
        <w:t>priedas</w:t>
      </w:r>
    </w:p>
    <w:p w14:paraId="5628ACD1" w14:textId="77777777" w:rsidR="00525930" w:rsidRPr="00525930" w:rsidRDefault="00525930" w:rsidP="00525930">
      <w:pPr>
        <w:jc w:val="both"/>
        <w:rPr>
          <w:sz w:val="22"/>
          <w:szCs w:val="22"/>
        </w:rPr>
      </w:pPr>
    </w:p>
    <w:p w14:paraId="717AAFDB" w14:textId="77777777" w:rsidR="00525930" w:rsidRPr="00525930" w:rsidRDefault="00525930" w:rsidP="00525930">
      <w:pPr>
        <w:jc w:val="center"/>
        <w:rPr>
          <w:b/>
          <w:sz w:val="22"/>
          <w:szCs w:val="22"/>
        </w:rPr>
      </w:pPr>
      <w:r w:rsidRPr="00525930">
        <w:rPr>
          <w:b/>
          <w:sz w:val="22"/>
          <w:szCs w:val="22"/>
        </w:rPr>
        <w:t>TINKLO PERTVARKOS PRIEMONIŲ ĮGYVENDINIMO PLANAS</w:t>
      </w:r>
    </w:p>
    <w:p w14:paraId="0AB94DE9" w14:textId="77777777" w:rsidR="00525930" w:rsidRPr="00525930" w:rsidRDefault="00525930" w:rsidP="00525930">
      <w:pPr>
        <w:rPr>
          <w:sz w:val="22"/>
          <w:szCs w:val="22"/>
        </w:rPr>
      </w:pPr>
    </w:p>
    <w:p w14:paraId="01EEA61C" w14:textId="77777777" w:rsidR="00525930" w:rsidRPr="00525930" w:rsidRDefault="00525930" w:rsidP="00525930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rPr>
          <w:sz w:val="22"/>
          <w:szCs w:val="22"/>
          <w:lang w:eastAsia="lt-LT"/>
        </w:rPr>
      </w:pPr>
      <w:r w:rsidRPr="00525930">
        <w:rPr>
          <w:sz w:val="22"/>
          <w:szCs w:val="22"/>
          <w:lang w:eastAsia="lt-LT"/>
        </w:rPr>
        <w:t>Mokinių ugdymosi poreikių plėtra, mokyklų struktūriniai ir infrastruktūros pokyčiai:</w:t>
      </w:r>
    </w:p>
    <w:tbl>
      <w:tblPr>
        <w:tblStyle w:val="Lentelstinklelis"/>
        <w:tblW w:w="9668" w:type="dxa"/>
        <w:tblLayout w:type="fixed"/>
        <w:tblLook w:val="04A0" w:firstRow="1" w:lastRow="0" w:firstColumn="1" w:lastColumn="0" w:noHBand="0" w:noVBand="1"/>
      </w:tblPr>
      <w:tblGrid>
        <w:gridCol w:w="880"/>
        <w:gridCol w:w="1842"/>
        <w:gridCol w:w="2127"/>
        <w:gridCol w:w="1701"/>
        <w:gridCol w:w="3118"/>
      </w:tblGrid>
      <w:tr w:rsidR="00525930" w:rsidRPr="00525930" w14:paraId="0E30BFB7" w14:textId="77777777" w:rsidTr="00B64619">
        <w:trPr>
          <w:tblHeader/>
        </w:trPr>
        <w:tc>
          <w:tcPr>
            <w:tcW w:w="880" w:type="dxa"/>
            <w:vAlign w:val="center"/>
          </w:tcPr>
          <w:p w14:paraId="3B673812" w14:textId="77777777" w:rsidR="00525930" w:rsidRPr="00525930" w:rsidRDefault="00525930" w:rsidP="00525930">
            <w:pPr>
              <w:jc w:val="center"/>
              <w:rPr>
                <w:sz w:val="22"/>
                <w:szCs w:val="22"/>
              </w:rPr>
            </w:pPr>
            <w:r w:rsidRPr="00525930">
              <w:rPr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1842" w:type="dxa"/>
            <w:vAlign w:val="center"/>
          </w:tcPr>
          <w:p w14:paraId="01DED15A" w14:textId="77777777" w:rsidR="00525930" w:rsidRPr="00525930" w:rsidRDefault="00525930" w:rsidP="00525930">
            <w:pPr>
              <w:jc w:val="center"/>
              <w:rPr>
                <w:sz w:val="22"/>
                <w:szCs w:val="22"/>
              </w:rPr>
            </w:pPr>
            <w:r w:rsidRPr="00525930">
              <w:rPr>
                <w:sz w:val="22"/>
                <w:szCs w:val="22"/>
              </w:rPr>
              <w:t>Mokyklos pavadinimas</w:t>
            </w:r>
          </w:p>
        </w:tc>
        <w:tc>
          <w:tcPr>
            <w:tcW w:w="2127" w:type="dxa"/>
            <w:vAlign w:val="center"/>
          </w:tcPr>
          <w:p w14:paraId="5C1226C3" w14:textId="77777777" w:rsidR="00525930" w:rsidRPr="00525930" w:rsidRDefault="00525930" w:rsidP="00525930">
            <w:pPr>
              <w:jc w:val="center"/>
              <w:rPr>
                <w:sz w:val="22"/>
                <w:szCs w:val="22"/>
              </w:rPr>
            </w:pPr>
            <w:r w:rsidRPr="00525930">
              <w:rPr>
                <w:sz w:val="22"/>
                <w:szCs w:val="22"/>
              </w:rPr>
              <w:t>Numatomi pokyčiai</w:t>
            </w:r>
          </w:p>
        </w:tc>
        <w:tc>
          <w:tcPr>
            <w:tcW w:w="1701" w:type="dxa"/>
            <w:vAlign w:val="center"/>
          </w:tcPr>
          <w:p w14:paraId="3F65E21B" w14:textId="77777777" w:rsidR="00525930" w:rsidRPr="00525930" w:rsidRDefault="00525930" w:rsidP="00525930">
            <w:pPr>
              <w:jc w:val="center"/>
              <w:rPr>
                <w:sz w:val="22"/>
                <w:szCs w:val="22"/>
              </w:rPr>
            </w:pPr>
            <w:r w:rsidRPr="00525930">
              <w:rPr>
                <w:sz w:val="22"/>
                <w:szCs w:val="22"/>
              </w:rPr>
              <w:t>Numatomų pokyčių terminas</w:t>
            </w:r>
          </w:p>
        </w:tc>
        <w:tc>
          <w:tcPr>
            <w:tcW w:w="3118" w:type="dxa"/>
            <w:vAlign w:val="center"/>
          </w:tcPr>
          <w:p w14:paraId="429FF96E" w14:textId="77777777" w:rsidR="00525930" w:rsidRPr="00525930" w:rsidRDefault="00525930" w:rsidP="00525930">
            <w:pPr>
              <w:jc w:val="center"/>
              <w:rPr>
                <w:sz w:val="22"/>
                <w:szCs w:val="22"/>
              </w:rPr>
            </w:pPr>
            <w:r w:rsidRPr="00525930">
              <w:rPr>
                <w:sz w:val="22"/>
                <w:szCs w:val="22"/>
              </w:rPr>
              <w:t>Rezultatas</w:t>
            </w:r>
          </w:p>
        </w:tc>
      </w:tr>
      <w:tr w:rsidR="00525930" w:rsidRPr="00525930" w14:paraId="7B141A11" w14:textId="77777777" w:rsidTr="00B64619">
        <w:trPr>
          <w:tblHeader/>
        </w:trPr>
        <w:tc>
          <w:tcPr>
            <w:tcW w:w="880" w:type="dxa"/>
          </w:tcPr>
          <w:p w14:paraId="7F377F48" w14:textId="77777777" w:rsidR="00525930" w:rsidRPr="00525930" w:rsidRDefault="00525930" w:rsidP="00525930">
            <w:pPr>
              <w:jc w:val="center"/>
              <w:rPr>
                <w:sz w:val="22"/>
                <w:szCs w:val="22"/>
              </w:rPr>
            </w:pPr>
            <w:r w:rsidRPr="00525930">
              <w:rPr>
                <w:sz w:val="22"/>
                <w:szCs w:val="22"/>
              </w:rPr>
              <w:t>1.2.17.</w:t>
            </w:r>
          </w:p>
        </w:tc>
        <w:tc>
          <w:tcPr>
            <w:tcW w:w="1842" w:type="dxa"/>
          </w:tcPr>
          <w:p w14:paraId="0F1AE904" w14:textId="77777777" w:rsidR="00525930" w:rsidRPr="00525930" w:rsidRDefault="00525930" w:rsidP="00525930">
            <w:pPr>
              <w:rPr>
                <w:sz w:val="22"/>
                <w:szCs w:val="22"/>
              </w:rPr>
            </w:pPr>
            <w:r w:rsidRPr="00525930">
              <w:rPr>
                <w:sz w:val="22"/>
                <w:szCs w:val="22"/>
              </w:rPr>
              <w:t xml:space="preserve">Universitetinės klasės </w:t>
            </w:r>
          </w:p>
          <w:p w14:paraId="1669FBAC" w14:textId="77777777" w:rsidR="00525930" w:rsidRPr="00525930" w:rsidRDefault="00525930" w:rsidP="00525930">
            <w:pPr>
              <w:rPr>
                <w:sz w:val="22"/>
                <w:szCs w:val="22"/>
              </w:rPr>
            </w:pPr>
            <w:r w:rsidRPr="00525930">
              <w:rPr>
                <w:i/>
                <w:sz w:val="22"/>
                <w:szCs w:val="22"/>
              </w:rPr>
              <w:t>2018, Nr. T2-272 pakeitimas</w:t>
            </w:r>
          </w:p>
          <w:p w14:paraId="7AE8B851" w14:textId="77777777" w:rsidR="00525930" w:rsidRPr="00525930" w:rsidRDefault="00525930" w:rsidP="0052593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CF3FC87" w14:textId="77777777" w:rsidR="00525930" w:rsidRPr="00525930" w:rsidRDefault="00525930" w:rsidP="00525930">
            <w:pPr>
              <w:rPr>
                <w:sz w:val="22"/>
                <w:szCs w:val="22"/>
              </w:rPr>
            </w:pPr>
            <w:r w:rsidRPr="00525930">
              <w:rPr>
                <w:sz w:val="22"/>
                <w:szCs w:val="22"/>
              </w:rPr>
              <w:t xml:space="preserve">Komplektuojamos atskiros universitetinės klasės </w:t>
            </w:r>
          </w:p>
        </w:tc>
        <w:tc>
          <w:tcPr>
            <w:tcW w:w="1701" w:type="dxa"/>
          </w:tcPr>
          <w:p w14:paraId="472B9FAF" w14:textId="77777777" w:rsidR="00525930" w:rsidRPr="00525930" w:rsidRDefault="00525930" w:rsidP="00525930">
            <w:pPr>
              <w:rPr>
                <w:sz w:val="22"/>
                <w:szCs w:val="22"/>
              </w:rPr>
            </w:pPr>
            <w:r w:rsidRPr="00525930">
              <w:rPr>
                <w:sz w:val="22"/>
                <w:szCs w:val="22"/>
              </w:rPr>
              <w:t>Nuo 2019–2020 m. m.</w:t>
            </w:r>
          </w:p>
        </w:tc>
        <w:tc>
          <w:tcPr>
            <w:tcW w:w="3118" w:type="dxa"/>
          </w:tcPr>
          <w:p w14:paraId="6F99D1D7" w14:textId="77777777" w:rsidR="00525930" w:rsidRPr="00525930" w:rsidRDefault="00525930" w:rsidP="00525930">
            <w:pPr>
              <w:rPr>
                <w:sz w:val="22"/>
                <w:szCs w:val="22"/>
              </w:rPr>
            </w:pPr>
            <w:r w:rsidRPr="00525930">
              <w:rPr>
                <w:sz w:val="22"/>
                <w:szCs w:val="22"/>
              </w:rPr>
              <w:t>Universitetinės klasės veikia Klaipėdos Baltijos gimnazijoje (inžinerinio ugdymo) ar keliose gimnazijose pagal su Klaipėdos universitetu suderintus veiklos modelius</w:t>
            </w:r>
          </w:p>
        </w:tc>
      </w:tr>
    </w:tbl>
    <w:p w14:paraId="4D38ECD8" w14:textId="77777777" w:rsidR="00525930" w:rsidRPr="00525930" w:rsidRDefault="00525930" w:rsidP="00525930">
      <w:pPr>
        <w:jc w:val="center"/>
        <w:rPr>
          <w:sz w:val="22"/>
          <w:szCs w:val="22"/>
        </w:rPr>
      </w:pPr>
      <w:r w:rsidRPr="00525930">
        <w:rPr>
          <w:sz w:val="22"/>
          <w:szCs w:val="22"/>
        </w:rPr>
        <w:t>___________________</w:t>
      </w:r>
    </w:p>
    <w:p w14:paraId="09D53BB2" w14:textId="545FD5E2" w:rsidR="00525930" w:rsidRDefault="00525930" w:rsidP="00525930">
      <w:pPr>
        <w:tabs>
          <w:tab w:val="left" w:pos="2415"/>
        </w:tabs>
      </w:pPr>
      <w:bookmarkStart w:id="2" w:name="_GoBack"/>
      <w:bookmarkEnd w:id="2"/>
    </w:p>
    <w:p w14:paraId="7B9D1E1B" w14:textId="77777777" w:rsidR="00525930" w:rsidRPr="00525930" w:rsidRDefault="00525930" w:rsidP="00525930">
      <w:pPr>
        <w:tabs>
          <w:tab w:val="left" w:pos="2415"/>
        </w:tabs>
      </w:pPr>
    </w:p>
    <w:sectPr w:rsidR="00525930" w:rsidRPr="00525930" w:rsidSect="00D91676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5FEB"/>
    <w:multiLevelType w:val="hybridMultilevel"/>
    <w:tmpl w:val="099AD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50E22"/>
    <w:multiLevelType w:val="hybridMultilevel"/>
    <w:tmpl w:val="C43836D4"/>
    <w:lvl w:ilvl="0" w:tplc="1F58F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D54007"/>
    <w:multiLevelType w:val="multilevel"/>
    <w:tmpl w:val="3F8425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E5510E"/>
    <w:multiLevelType w:val="hybridMultilevel"/>
    <w:tmpl w:val="16A6622A"/>
    <w:lvl w:ilvl="0" w:tplc="53CE96CE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5E4A"/>
    <w:rsid w:val="00027694"/>
    <w:rsid w:val="00054CAD"/>
    <w:rsid w:val="0006079E"/>
    <w:rsid w:val="00083C13"/>
    <w:rsid w:val="000C4BDC"/>
    <w:rsid w:val="000D6462"/>
    <w:rsid w:val="000F42A3"/>
    <w:rsid w:val="000F5806"/>
    <w:rsid w:val="000F6197"/>
    <w:rsid w:val="0011058B"/>
    <w:rsid w:val="001230FD"/>
    <w:rsid w:val="00160A5B"/>
    <w:rsid w:val="0016238A"/>
    <w:rsid w:val="00166742"/>
    <w:rsid w:val="00171E4D"/>
    <w:rsid w:val="00177BF5"/>
    <w:rsid w:val="001874E4"/>
    <w:rsid w:val="001878CE"/>
    <w:rsid w:val="001950D8"/>
    <w:rsid w:val="00195CE2"/>
    <w:rsid w:val="001C279C"/>
    <w:rsid w:val="001C48B6"/>
    <w:rsid w:val="001C4B28"/>
    <w:rsid w:val="001D0A77"/>
    <w:rsid w:val="001D3A15"/>
    <w:rsid w:val="001D5D46"/>
    <w:rsid w:val="001E1854"/>
    <w:rsid w:val="001F5A22"/>
    <w:rsid w:val="001F6EBC"/>
    <w:rsid w:val="00207680"/>
    <w:rsid w:val="002168D9"/>
    <w:rsid w:val="00216BAB"/>
    <w:rsid w:val="00226280"/>
    <w:rsid w:val="00252584"/>
    <w:rsid w:val="00252793"/>
    <w:rsid w:val="00274A43"/>
    <w:rsid w:val="00275E09"/>
    <w:rsid w:val="00277842"/>
    <w:rsid w:val="0028400A"/>
    <w:rsid w:val="00292635"/>
    <w:rsid w:val="0029293B"/>
    <w:rsid w:val="002E687C"/>
    <w:rsid w:val="002F4F6B"/>
    <w:rsid w:val="0033307E"/>
    <w:rsid w:val="0034017F"/>
    <w:rsid w:val="0034194B"/>
    <w:rsid w:val="00343B61"/>
    <w:rsid w:val="0037083E"/>
    <w:rsid w:val="003736C0"/>
    <w:rsid w:val="00392E74"/>
    <w:rsid w:val="003969F5"/>
    <w:rsid w:val="003A5C3C"/>
    <w:rsid w:val="003E661E"/>
    <w:rsid w:val="003F5932"/>
    <w:rsid w:val="00407401"/>
    <w:rsid w:val="00437677"/>
    <w:rsid w:val="0044347A"/>
    <w:rsid w:val="004449DD"/>
    <w:rsid w:val="004476DD"/>
    <w:rsid w:val="004716C6"/>
    <w:rsid w:val="00472095"/>
    <w:rsid w:val="00477A1A"/>
    <w:rsid w:val="004949A2"/>
    <w:rsid w:val="004A006A"/>
    <w:rsid w:val="004A0D08"/>
    <w:rsid w:val="004A5C40"/>
    <w:rsid w:val="004A6212"/>
    <w:rsid w:val="004D7A02"/>
    <w:rsid w:val="005018B6"/>
    <w:rsid w:val="00507FC3"/>
    <w:rsid w:val="0052137F"/>
    <w:rsid w:val="00525930"/>
    <w:rsid w:val="0053660E"/>
    <w:rsid w:val="00542CC8"/>
    <w:rsid w:val="0054535C"/>
    <w:rsid w:val="00551CC7"/>
    <w:rsid w:val="00582681"/>
    <w:rsid w:val="00596E67"/>
    <w:rsid w:val="00597EE8"/>
    <w:rsid w:val="005D582F"/>
    <w:rsid w:val="005F495C"/>
    <w:rsid w:val="0060479C"/>
    <w:rsid w:val="00610880"/>
    <w:rsid w:val="00613C64"/>
    <w:rsid w:val="00627BB2"/>
    <w:rsid w:val="00646077"/>
    <w:rsid w:val="006548EB"/>
    <w:rsid w:val="006601BC"/>
    <w:rsid w:val="0066380E"/>
    <w:rsid w:val="006652DA"/>
    <w:rsid w:val="00677BCA"/>
    <w:rsid w:val="00682E0B"/>
    <w:rsid w:val="00694BDA"/>
    <w:rsid w:val="006B4F09"/>
    <w:rsid w:val="006B5476"/>
    <w:rsid w:val="006B5ADD"/>
    <w:rsid w:val="006C0C93"/>
    <w:rsid w:val="006C2629"/>
    <w:rsid w:val="006C74E4"/>
    <w:rsid w:val="006D06CB"/>
    <w:rsid w:val="006D4EB4"/>
    <w:rsid w:val="006E5D8C"/>
    <w:rsid w:val="00705EAC"/>
    <w:rsid w:val="00710AAE"/>
    <w:rsid w:val="00727ED2"/>
    <w:rsid w:val="007312E6"/>
    <w:rsid w:val="00743347"/>
    <w:rsid w:val="00783211"/>
    <w:rsid w:val="007950C6"/>
    <w:rsid w:val="00797784"/>
    <w:rsid w:val="007B18E9"/>
    <w:rsid w:val="007B483F"/>
    <w:rsid w:val="007D5181"/>
    <w:rsid w:val="007D783D"/>
    <w:rsid w:val="007E4C6C"/>
    <w:rsid w:val="007E6AAD"/>
    <w:rsid w:val="007F3CA3"/>
    <w:rsid w:val="00806D3F"/>
    <w:rsid w:val="0081450A"/>
    <w:rsid w:val="008354D5"/>
    <w:rsid w:val="008419AE"/>
    <w:rsid w:val="0084312F"/>
    <w:rsid w:val="0084632D"/>
    <w:rsid w:val="00856558"/>
    <w:rsid w:val="00856C31"/>
    <w:rsid w:val="00864F36"/>
    <w:rsid w:val="00865454"/>
    <w:rsid w:val="00883FD5"/>
    <w:rsid w:val="008843FC"/>
    <w:rsid w:val="00884514"/>
    <w:rsid w:val="00895AC2"/>
    <w:rsid w:val="008B73C7"/>
    <w:rsid w:val="008C1EAC"/>
    <w:rsid w:val="008C574E"/>
    <w:rsid w:val="008D1DCC"/>
    <w:rsid w:val="008E6E82"/>
    <w:rsid w:val="00913E99"/>
    <w:rsid w:val="0092020D"/>
    <w:rsid w:val="00923064"/>
    <w:rsid w:val="00942103"/>
    <w:rsid w:val="00945FE9"/>
    <w:rsid w:val="00951D74"/>
    <w:rsid w:val="009528F2"/>
    <w:rsid w:val="009578E3"/>
    <w:rsid w:val="00962B41"/>
    <w:rsid w:val="00967C09"/>
    <w:rsid w:val="00971414"/>
    <w:rsid w:val="0099289F"/>
    <w:rsid w:val="009A0D50"/>
    <w:rsid w:val="009A2EFF"/>
    <w:rsid w:val="009D365C"/>
    <w:rsid w:val="009D3B4E"/>
    <w:rsid w:val="009D455B"/>
    <w:rsid w:val="009F30A6"/>
    <w:rsid w:val="00A06545"/>
    <w:rsid w:val="00A1730C"/>
    <w:rsid w:val="00A22777"/>
    <w:rsid w:val="00A63EE8"/>
    <w:rsid w:val="00A74C05"/>
    <w:rsid w:val="00A750CB"/>
    <w:rsid w:val="00A76D3F"/>
    <w:rsid w:val="00A76F9C"/>
    <w:rsid w:val="00A800A6"/>
    <w:rsid w:val="00AA1A3B"/>
    <w:rsid w:val="00AA3D0A"/>
    <w:rsid w:val="00AA522E"/>
    <w:rsid w:val="00AA5895"/>
    <w:rsid w:val="00AA7015"/>
    <w:rsid w:val="00AB42C9"/>
    <w:rsid w:val="00AB554C"/>
    <w:rsid w:val="00AF664E"/>
    <w:rsid w:val="00AF7D08"/>
    <w:rsid w:val="00B601A0"/>
    <w:rsid w:val="00B610AA"/>
    <w:rsid w:val="00B61E9F"/>
    <w:rsid w:val="00B65CBD"/>
    <w:rsid w:val="00B750B6"/>
    <w:rsid w:val="00BA08F4"/>
    <w:rsid w:val="00BA3841"/>
    <w:rsid w:val="00BC608F"/>
    <w:rsid w:val="00BE7177"/>
    <w:rsid w:val="00BF1CD5"/>
    <w:rsid w:val="00BF2164"/>
    <w:rsid w:val="00C014D5"/>
    <w:rsid w:val="00C05AB8"/>
    <w:rsid w:val="00C241DB"/>
    <w:rsid w:val="00C61ED0"/>
    <w:rsid w:val="00C70862"/>
    <w:rsid w:val="00C91887"/>
    <w:rsid w:val="00C9784C"/>
    <w:rsid w:val="00CA4D3B"/>
    <w:rsid w:val="00CC159D"/>
    <w:rsid w:val="00CC7286"/>
    <w:rsid w:val="00CD00E8"/>
    <w:rsid w:val="00CD05B8"/>
    <w:rsid w:val="00CE4786"/>
    <w:rsid w:val="00D165A6"/>
    <w:rsid w:val="00D57786"/>
    <w:rsid w:val="00D70781"/>
    <w:rsid w:val="00D87455"/>
    <w:rsid w:val="00D91676"/>
    <w:rsid w:val="00DB27B6"/>
    <w:rsid w:val="00DB6A40"/>
    <w:rsid w:val="00DF0E2F"/>
    <w:rsid w:val="00DF5457"/>
    <w:rsid w:val="00E15CD5"/>
    <w:rsid w:val="00E167DE"/>
    <w:rsid w:val="00E17F8D"/>
    <w:rsid w:val="00E33871"/>
    <w:rsid w:val="00E4786A"/>
    <w:rsid w:val="00E51AD0"/>
    <w:rsid w:val="00E52F3A"/>
    <w:rsid w:val="00E54CE4"/>
    <w:rsid w:val="00E70E3D"/>
    <w:rsid w:val="00E7448C"/>
    <w:rsid w:val="00E82907"/>
    <w:rsid w:val="00EA0820"/>
    <w:rsid w:val="00EA176B"/>
    <w:rsid w:val="00F03C43"/>
    <w:rsid w:val="00F10B71"/>
    <w:rsid w:val="00F21B09"/>
    <w:rsid w:val="00F21DC2"/>
    <w:rsid w:val="00F220D3"/>
    <w:rsid w:val="00F2546F"/>
    <w:rsid w:val="00F2623C"/>
    <w:rsid w:val="00F36E70"/>
    <w:rsid w:val="00F56B5C"/>
    <w:rsid w:val="00F6065C"/>
    <w:rsid w:val="00F70463"/>
    <w:rsid w:val="00F777B4"/>
    <w:rsid w:val="00F820C5"/>
    <w:rsid w:val="00F84B1E"/>
    <w:rsid w:val="00FA7FFB"/>
    <w:rsid w:val="00FD4FA8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1779E9"/>
  <w15:docId w15:val="{96599125-ACBA-4C35-AA54-17F1DD9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character" w:customStyle="1" w:styleId="apple-converted-space">
    <w:name w:val="apple-converted-space"/>
    <w:basedOn w:val="Numatytasispastraiposriftas"/>
    <w:rsid w:val="00392E74"/>
  </w:style>
  <w:style w:type="paragraph" w:styleId="Pagrindinistekstas">
    <w:name w:val="Body Text"/>
    <w:basedOn w:val="prastasis"/>
    <w:link w:val="PagrindinistekstasDiagrama"/>
    <w:uiPriority w:val="99"/>
    <w:unhideWhenUsed/>
    <w:rsid w:val="002168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68D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63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pls/inter/dokpaieska.showdoc_l?p_id=397297&amp;p_query=&amp;p_tr2=" TargetMode="External"/><Relationship Id="rId3" Type="http://schemas.openxmlformats.org/officeDocument/2006/relationships/styles" Target="styles.xml"/><Relationship Id="rId7" Type="http://schemas.openxmlformats.org/officeDocument/2006/relationships/hyperlink" Target="http://www3.lrs.lt/cgi-bin/preps2?a=327811&amp;b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egalAct.html?documentId=TAR.D0CD0966D67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DC2E-D808-4A5A-B4F1-6F7B58B2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5003</Words>
  <Characters>2852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3</cp:revision>
  <cp:lastPrinted>2019-06-21T12:17:00Z</cp:lastPrinted>
  <dcterms:created xsi:type="dcterms:W3CDTF">2019-07-10T13:13:00Z</dcterms:created>
  <dcterms:modified xsi:type="dcterms:W3CDTF">2019-07-10T13:13:00Z</dcterms:modified>
</cp:coreProperties>
</file>