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9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AD4158">
        <w:tc>
          <w:tcPr>
            <w:tcW w:w="4110" w:type="dxa"/>
          </w:tcPr>
          <w:p w:rsidR="0006079E" w:rsidRDefault="0006079E" w:rsidP="0044525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AD4158">
        <w:tc>
          <w:tcPr>
            <w:tcW w:w="4110" w:type="dxa"/>
          </w:tcPr>
          <w:p w:rsidR="0006079E" w:rsidRDefault="0006079E" w:rsidP="0044525D">
            <w:r>
              <w:t>Klaipėdos miesto savivaldybės</w:t>
            </w:r>
          </w:p>
        </w:tc>
      </w:tr>
      <w:tr w:rsidR="0006079E" w:rsidTr="00AD4158">
        <w:tc>
          <w:tcPr>
            <w:tcW w:w="4110" w:type="dxa"/>
          </w:tcPr>
          <w:p w:rsidR="0006079E" w:rsidRDefault="0006079E" w:rsidP="0044525D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liepos 10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AD4158">
        <w:tc>
          <w:tcPr>
            <w:tcW w:w="4110" w:type="dxa"/>
          </w:tcPr>
          <w:p w:rsidR="0006079E" w:rsidRDefault="0006079E" w:rsidP="0044525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T1-239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06079E" w:rsidRDefault="0044525D" w:rsidP="0006079E">
      <w:pPr>
        <w:jc w:val="center"/>
        <w:rPr>
          <w:b/>
        </w:rPr>
      </w:pPr>
      <w:r>
        <w:rPr>
          <w:b/>
        </w:rPr>
        <w:t>KLAIPĖDOS MIESTO SAVIVALDYBĖS 2019-2023 METŲ VEIKLOS PRIORITETAI</w:t>
      </w:r>
    </w:p>
    <w:p w:rsidR="00832CC9" w:rsidRPr="00F72A1E" w:rsidRDefault="00832CC9" w:rsidP="0006079E">
      <w:pPr>
        <w:jc w:val="center"/>
      </w:pPr>
    </w:p>
    <w:p w:rsidR="001A5A6C" w:rsidRDefault="001A5A6C" w:rsidP="001A5A6C">
      <w:pPr>
        <w:ind w:firstLine="709"/>
        <w:jc w:val="both"/>
      </w:pPr>
    </w:p>
    <w:tbl>
      <w:tblPr>
        <w:tblStyle w:val="Lentelstinklelis"/>
        <w:tblW w:w="14260" w:type="dxa"/>
        <w:tblLook w:val="04A0" w:firstRow="1" w:lastRow="0" w:firstColumn="1" w:lastColumn="0" w:noHBand="0" w:noVBand="1"/>
      </w:tblPr>
      <w:tblGrid>
        <w:gridCol w:w="1834"/>
        <w:gridCol w:w="3207"/>
        <w:gridCol w:w="6153"/>
        <w:gridCol w:w="1418"/>
        <w:gridCol w:w="1648"/>
      </w:tblGrid>
      <w:tr w:rsidR="00744352" w:rsidRPr="006B3E0A" w:rsidTr="00837EFD">
        <w:trPr>
          <w:trHeight w:val="300"/>
          <w:tblHeader/>
        </w:trPr>
        <w:tc>
          <w:tcPr>
            <w:tcW w:w="1834" w:type="dxa"/>
            <w:vMerge w:val="restart"/>
            <w:hideMark/>
          </w:tcPr>
          <w:p w:rsidR="00744352" w:rsidRPr="00F60109" w:rsidRDefault="00744352" w:rsidP="00744352">
            <w:pPr>
              <w:jc w:val="center"/>
              <w:rPr>
                <w:b/>
                <w:bCs/>
                <w:color w:val="000000" w:themeColor="text1"/>
              </w:rPr>
            </w:pPr>
            <w:r w:rsidRPr="00F60109">
              <w:rPr>
                <w:b/>
                <w:bCs/>
                <w:color w:val="000000" w:themeColor="text1"/>
              </w:rPr>
              <w:t>Veiklos prioritetas</w:t>
            </w:r>
          </w:p>
        </w:tc>
        <w:tc>
          <w:tcPr>
            <w:tcW w:w="3207" w:type="dxa"/>
            <w:vMerge w:val="restart"/>
            <w:hideMark/>
          </w:tcPr>
          <w:p w:rsidR="00744352" w:rsidRPr="00F60109" w:rsidRDefault="00744352" w:rsidP="00744352">
            <w:pPr>
              <w:jc w:val="center"/>
              <w:rPr>
                <w:b/>
                <w:bCs/>
                <w:color w:val="000000" w:themeColor="text1"/>
              </w:rPr>
            </w:pPr>
            <w:r w:rsidRPr="00F60109">
              <w:rPr>
                <w:b/>
                <w:bCs/>
                <w:color w:val="000000" w:themeColor="text1"/>
              </w:rPr>
              <w:t>Prioritetinė veiklos kryptys</w:t>
            </w:r>
          </w:p>
        </w:tc>
        <w:tc>
          <w:tcPr>
            <w:tcW w:w="6153" w:type="dxa"/>
            <w:vMerge w:val="restart"/>
            <w:hideMark/>
          </w:tcPr>
          <w:p w:rsidR="00744352" w:rsidRPr="00F60109" w:rsidRDefault="00744352" w:rsidP="00744352">
            <w:pPr>
              <w:jc w:val="center"/>
              <w:rPr>
                <w:b/>
                <w:bCs/>
                <w:color w:val="000000" w:themeColor="text1"/>
              </w:rPr>
            </w:pPr>
            <w:r w:rsidRPr="00F60109">
              <w:rPr>
                <w:b/>
                <w:bCs/>
                <w:color w:val="000000" w:themeColor="text1"/>
              </w:rPr>
              <w:t>Rodiklis</w:t>
            </w:r>
            <w:r w:rsidR="00E03C18">
              <w:rPr>
                <w:b/>
                <w:bCs/>
                <w:color w:val="000000" w:themeColor="text1"/>
              </w:rPr>
              <w:t xml:space="preserve">, </w:t>
            </w:r>
            <w:r w:rsidR="00E03C18" w:rsidRPr="004F4994">
              <w:rPr>
                <w:b/>
                <w:bCs/>
              </w:rPr>
              <w:t>mato vienetas</w:t>
            </w:r>
          </w:p>
        </w:tc>
        <w:tc>
          <w:tcPr>
            <w:tcW w:w="3066" w:type="dxa"/>
            <w:gridSpan w:val="2"/>
            <w:hideMark/>
          </w:tcPr>
          <w:p w:rsidR="00744352" w:rsidRPr="00F60109" w:rsidRDefault="00744352" w:rsidP="00744352">
            <w:pPr>
              <w:jc w:val="center"/>
              <w:rPr>
                <w:b/>
                <w:bCs/>
                <w:color w:val="000000" w:themeColor="text1"/>
              </w:rPr>
            </w:pPr>
            <w:r w:rsidRPr="00F60109">
              <w:rPr>
                <w:b/>
                <w:bCs/>
                <w:color w:val="000000" w:themeColor="text1"/>
              </w:rPr>
              <w:t>Reikšmė</w:t>
            </w:r>
          </w:p>
        </w:tc>
      </w:tr>
      <w:tr w:rsidR="00744352" w:rsidRPr="006B3E0A" w:rsidTr="00837EFD">
        <w:trPr>
          <w:trHeight w:val="300"/>
          <w:tblHeader/>
        </w:trPr>
        <w:tc>
          <w:tcPr>
            <w:tcW w:w="1834" w:type="dxa"/>
            <w:vMerge/>
            <w:hideMark/>
          </w:tcPr>
          <w:p w:rsidR="00744352" w:rsidRPr="006B3E0A" w:rsidRDefault="00744352" w:rsidP="00744352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3207" w:type="dxa"/>
            <w:vMerge/>
            <w:hideMark/>
          </w:tcPr>
          <w:p w:rsidR="00744352" w:rsidRPr="006B3E0A" w:rsidRDefault="00744352" w:rsidP="00744352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6153" w:type="dxa"/>
            <w:vMerge/>
            <w:hideMark/>
          </w:tcPr>
          <w:p w:rsidR="00744352" w:rsidRPr="006B3E0A" w:rsidRDefault="00744352" w:rsidP="00744352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hideMark/>
          </w:tcPr>
          <w:p w:rsidR="00744352" w:rsidRPr="006B3E0A" w:rsidRDefault="00744352" w:rsidP="00744352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6B3E0A">
              <w:rPr>
                <w:b/>
                <w:bCs/>
                <w:color w:val="000000" w:themeColor="text1"/>
                <w:sz w:val="23"/>
                <w:szCs w:val="23"/>
              </w:rPr>
              <w:t>2019 m.</w:t>
            </w:r>
          </w:p>
        </w:tc>
        <w:tc>
          <w:tcPr>
            <w:tcW w:w="1648" w:type="dxa"/>
            <w:hideMark/>
          </w:tcPr>
          <w:p w:rsidR="00744352" w:rsidRPr="006B3E0A" w:rsidRDefault="00744352" w:rsidP="00744352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6B3E0A">
              <w:rPr>
                <w:b/>
                <w:bCs/>
                <w:color w:val="000000" w:themeColor="text1"/>
                <w:sz w:val="23"/>
                <w:szCs w:val="23"/>
              </w:rPr>
              <w:t>2023 m.</w:t>
            </w:r>
          </w:p>
        </w:tc>
      </w:tr>
      <w:tr w:rsidR="00744352" w:rsidRPr="006B3E0A" w:rsidTr="00837EFD">
        <w:trPr>
          <w:trHeight w:val="435"/>
        </w:trPr>
        <w:tc>
          <w:tcPr>
            <w:tcW w:w="1834" w:type="dxa"/>
            <w:vMerge w:val="restart"/>
            <w:hideMark/>
          </w:tcPr>
          <w:p w:rsidR="00744352" w:rsidRPr="006B3E0A" w:rsidRDefault="00744352" w:rsidP="00744352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1. Aplinkosauga</w:t>
            </w:r>
          </w:p>
        </w:tc>
        <w:tc>
          <w:tcPr>
            <w:tcW w:w="3207" w:type="dxa"/>
            <w:vMerge w:val="restart"/>
            <w:hideMark/>
          </w:tcPr>
          <w:p w:rsidR="00744352" w:rsidRPr="006B3E0A" w:rsidRDefault="00744352" w:rsidP="00744352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1.1. Aplinkos oro kokybės valdymo plano parengimas ir oro kokybės mieste užtikrinimo priemonių įgyvendinimas</w:t>
            </w:r>
          </w:p>
        </w:tc>
        <w:tc>
          <w:tcPr>
            <w:tcW w:w="6153" w:type="dxa"/>
            <w:hideMark/>
          </w:tcPr>
          <w:p w:rsidR="00744352" w:rsidRPr="006B3E0A" w:rsidRDefault="00744352" w:rsidP="00744352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1.1.1. Parengtas ir įgyvendintas Aplinkos oro kokybės valdymo planas</w:t>
            </w:r>
            <w:r w:rsidR="00E03C18" w:rsidRPr="004F4994">
              <w:rPr>
                <w:sz w:val="23"/>
                <w:szCs w:val="23"/>
              </w:rPr>
              <w:t>, vnt.</w:t>
            </w:r>
          </w:p>
        </w:tc>
        <w:tc>
          <w:tcPr>
            <w:tcW w:w="1418" w:type="dxa"/>
            <w:hideMark/>
          </w:tcPr>
          <w:p w:rsidR="00744352" w:rsidRPr="006B3E0A" w:rsidRDefault="00744352" w:rsidP="00744352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noWrap/>
            <w:hideMark/>
          </w:tcPr>
          <w:p w:rsidR="00744352" w:rsidRPr="006B3E0A" w:rsidRDefault="00744352" w:rsidP="00744352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744352" w:rsidRPr="006B3E0A" w:rsidTr="00837EFD">
        <w:trPr>
          <w:trHeight w:val="570"/>
        </w:trPr>
        <w:tc>
          <w:tcPr>
            <w:tcW w:w="1834" w:type="dxa"/>
            <w:vMerge/>
            <w:hideMark/>
          </w:tcPr>
          <w:p w:rsidR="00744352" w:rsidRPr="006B3E0A" w:rsidRDefault="00744352" w:rsidP="00744352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3207" w:type="dxa"/>
            <w:vMerge/>
            <w:hideMark/>
          </w:tcPr>
          <w:p w:rsidR="00744352" w:rsidRPr="006B3E0A" w:rsidRDefault="00744352" w:rsidP="00744352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6153" w:type="dxa"/>
            <w:hideMark/>
          </w:tcPr>
          <w:p w:rsidR="00744352" w:rsidRPr="006B3E0A" w:rsidRDefault="00744352" w:rsidP="00744352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1.1.2. Parengtas ir įgyvendintas žvyruotų kelių asfaltavimo priemonių planas siekiant asfaltuoti ne mažiau kaip 10 km žvyruotų kelių</w:t>
            </w:r>
            <w:r w:rsidR="00E03C18" w:rsidRPr="004F4994">
              <w:rPr>
                <w:sz w:val="23"/>
                <w:szCs w:val="23"/>
              </w:rPr>
              <w:t>, vnt.</w:t>
            </w:r>
          </w:p>
        </w:tc>
        <w:tc>
          <w:tcPr>
            <w:tcW w:w="1418" w:type="dxa"/>
            <w:hideMark/>
          </w:tcPr>
          <w:p w:rsidR="00744352" w:rsidRPr="006B3E0A" w:rsidRDefault="00744352" w:rsidP="00744352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noWrap/>
            <w:hideMark/>
          </w:tcPr>
          <w:p w:rsidR="00744352" w:rsidRPr="006B3E0A" w:rsidRDefault="00744352" w:rsidP="00744352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744352" w:rsidRPr="006B3E0A" w:rsidTr="00837EFD">
        <w:trPr>
          <w:trHeight w:val="870"/>
        </w:trPr>
        <w:tc>
          <w:tcPr>
            <w:tcW w:w="1834" w:type="dxa"/>
            <w:vMerge/>
            <w:hideMark/>
          </w:tcPr>
          <w:p w:rsidR="00744352" w:rsidRPr="006B3E0A" w:rsidRDefault="00744352" w:rsidP="00744352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3207" w:type="dxa"/>
            <w:hideMark/>
          </w:tcPr>
          <w:p w:rsidR="00744352" w:rsidRPr="006B3E0A" w:rsidRDefault="00744352" w:rsidP="00744352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1.2. Teritorijų, skirtų apsauginiams želdiniams įrengti, numatymas ir želdinių įrengimas</w:t>
            </w:r>
          </w:p>
        </w:tc>
        <w:tc>
          <w:tcPr>
            <w:tcW w:w="6153" w:type="dxa"/>
            <w:hideMark/>
          </w:tcPr>
          <w:p w:rsidR="00744352" w:rsidRPr="006B3E0A" w:rsidRDefault="00744352" w:rsidP="00744352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1.2.1. Parengtas ir įgyvendintas apsauginių želdinių įrengimo veiksmų planas siekiant apželdinti labiausiai taršos veikiamas teritorijas</w:t>
            </w:r>
            <w:r w:rsidR="00E03C18" w:rsidRPr="004F4994">
              <w:rPr>
                <w:sz w:val="23"/>
                <w:szCs w:val="23"/>
              </w:rPr>
              <w:t>, vnt.</w:t>
            </w:r>
          </w:p>
        </w:tc>
        <w:tc>
          <w:tcPr>
            <w:tcW w:w="1418" w:type="dxa"/>
            <w:hideMark/>
          </w:tcPr>
          <w:p w:rsidR="00744352" w:rsidRPr="006B3E0A" w:rsidRDefault="00744352" w:rsidP="00744352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noWrap/>
            <w:hideMark/>
          </w:tcPr>
          <w:p w:rsidR="00744352" w:rsidRPr="006B3E0A" w:rsidRDefault="00744352" w:rsidP="00744352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744352" w:rsidRPr="006B3E0A" w:rsidTr="00837EFD">
        <w:trPr>
          <w:trHeight w:val="870"/>
        </w:trPr>
        <w:tc>
          <w:tcPr>
            <w:tcW w:w="1834" w:type="dxa"/>
            <w:vMerge/>
            <w:hideMark/>
          </w:tcPr>
          <w:p w:rsidR="00744352" w:rsidRPr="006B3E0A" w:rsidRDefault="00744352" w:rsidP="00744352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3207" w:type="dxa"/>
            <w:vMerge w:val="restart"/>
            <w:hideMark/>
          </w:tcPr>
          <w:p w:rsidR="00744352" w:rsidRPr="006B3E0A" w:rsidRDefault="00744352" w:rsidP="00744352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1.3. Ekologiško bei visiems prieinamo viešojo transporto  sistemos įdiegimas</w:t>
            </w:r>
          </w:p>
        </w:tc>
        <w:tc>
          <w:tcPr>
            <w:tcW w:w="6153" w:type="dxa"/>
            <w:hideMark/>
          </w:tcPr>
          <w:p w:rsidR="00744352" w:rsidRPr="006B3E0A" w:rsidRDefault="00744352" w:rsidP="00744352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1.3.1. Parengtas ir įgyvendintas viešojo transporto parko atnaujinimo veiksmų planas siekiant padidinti alternatyviu kuru varomų viešojo transporto priemonių dalį iki 65 proc.</w:t>
            </w:r>
            <w:r w:rsidR="00E03C18">
              <w:rPr>
                <w:color w:val="000000" w:themeColor="text1"/>
                <w:sz w:val="23"/>
                <w:szCs w:val="23"/>
              </w:rPr>
              <w:t xml:space="preserve">, </w:t>
            </w:r>
            <w:r w:rsidR="00E03C18" w:rsidRPr="004F4994">
              <w:rPr>
                <w:sz w:val="23"/>
                <w:szCs w:val="23"/>
              </w:rPr>
              <w:t>vnt.</w:t>
            </w:r>
          </w:p>
        </w:tc>
        <w:tc>
          <w:tcPr>
            <w:tcW w:w="1418" w:type="dxa"/>
            <w:hideMark/>
          </w:tcPr>
          <w:p w:rsidR="00744352" w:rsidRPr="006B3E0A" w:rsidRDefault="00744352" w:rsidP="00744352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noWrap/>
            <w:hideMark/>
          </w:tcPr>
          <w:p w:rsidR="00744352" w:rsidRPr="006B3E0A" w:rsidRDefault="00744352" w:rsidP="00744352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744352" w:rsidRPr="006B3E0A" w:rsidTr="00837EFD">
        <w:trPr>
          <w:trHeight w:val="765"/>
        </w:trPr>
        <w:tc>
          <w:tcPr>
            <w:tcW w:w="1834" w:type="dxa"/>
            <w:vMerge/>
            <w:hideMark/>
          </w:tcPr>
          <w:p w:rsidR="00744352" w:rsidRPr="006B3E0A" w:rsidRDefault="00744352" w:rsidP="00744352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3207" w:type="dxa"/>
            <w:vMerge/>
            <w:hideMark/>
          </w:tcPr>
          <w:p w:rsidR="00744352" w:rsidRPr="006B3E0A" w:rsidRDefault="00744352" w:rsidP="00744352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6153" w:type="dxa"/>
            <w:hideMark/>
          </w:tcPr>
          <w:p w:rsidR="00744352" w:rsidRPr="006B3E0A" w:rsidRDefault="00744352" w:rsidP="00744352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1.3.2. Socialiai jautrių visuomenės grupių (moksleiviai, studentai ir senjorai), kuriems įvestos papildomos nuolaidos įsigyjant viešojo transporto bilietus, skaičius </w:t>
            </w:r>
          </w:p>
        </w:tc>
        <w:tc>
          <w:tcPr>
            <w:tcW w:w="1418" w:type="dxa"/>
            <w:hideMark/>
          </w:tcPr>
          <w:p w:rsidR="00744352" w:rsidRPr="006B3E0A" w:rsidRDefault="00744352" w:rsidP="00744352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648" w:type="dxa"/>
            <w:noWrap/>
            <w:hideMark/>
          </w:tcPr>
          <w:p w:rsidR="00744352" w:rsidRPr="006B3E0A" w:rsidRDefault="00744352" w:rsidP="00744352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</w:t>
            </w:r>
          </w:p>
        </w:tc>
      </w:tr>
      <w:tr w:rsidR="00837EFD" w:rsidRPr="006B3E0A" w:rsidTr="00837EFD">
        <w:tc>
          <w:tcPr>
            <w:tcW w:w="1834" w:type="dxa"/>
            <w:vMerge w:val="restart"/>
          </w:tcPr>
          <w:p w:rsidR="00837EFD" w:rsidRPr="006B3E0A" w:rsidRDefault="00837EFD" w:rsidP="00417EA5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2. Miesto ir uosto darni plėtra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EFD" w:rsidRPr="006B3E0A" w:rsidRDefault="00837EFD" w:rsidP="00417EA5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2.1. Savivaldybės įtakos uosto valdyme stiprinimas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EFD" w:rsidRPr="006B3E0A" w:rsidRDefault="00837EFD" w:rsidP="00417EA5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2.1.1. Savivaldybės pateiktų pasiūlymų dėl valstybės lygmens teisės aktų pakeitimų, siekiant įtakos Klaipėdos valstybinio jūrų uosto (KVJU) valdyme padidinimo ir KVJU finansinio prisidėjimo prie miesto gerovės augimo, skaičius</w:t>
            </w:r>
          </w:p>
          <w:p w:rsidR="006B3E0A" w:rsidRPr="006B3E0A" w:rsidRDefault="006B3E0A" w:rsidP="00417EA5">
            <w:pPr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EFD" w:rsidRPr="006B3E0A" w:rsidRDefault="00837EFD" w:rsidP="00837EFD">
            <w:pPr>
              <w:jc w:val="right"/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EFD" w:rsidRPr="006B3E0A" w:rsidRDefault="00837EFD" w:rsidP="00837EFD">
            <w:pPr>
              <w:jc w:val="right"/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837EFD" w:rsidRPr="006B3E0A" w:rsidTr="00837EFD">
        <w:tc>
          <w:tcPr>
            <w:tcW w:w="1834" w:type="dxa"/>
            <w:vMerge/>
          </w:tcPr>
          <w:p w:rsidR="00837EFD" w:rsidRPr="006B3E0A" w:rsidRDefault="00837EFD" w:rsidP="00417EA5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3E0A" w:rsidRDefault="00837EFD" w:rsidP="006B3E0A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2.2. Miestui, uostui ir verslui aktualių investicijų projektų įgyvendinimas</w:t>
            </w:r>
          </w:p>
          <w:p w:rsidR="006B3E0A" w:rsidRDefault="006B3E0A" w:rsidP="006B3E0A">
            <w:pPr>
              <w:rPr>
                <w:b/>
                <w:sz w:val="23"/>
                <w:szCs w:val="23"/>
              </w:rPr>
            </w:pPr>
          </w:p>
          <w:p w:rsidR="006B3E0A" w:rsidRPr="006B3E0A" w:rsidRDefault="006B3E0A" w:rsidP="006B3E0A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EFD" w:rsidRPr="006B3E0A" w:rsidRDefault="00837EFD" w:rsidP="00417EA5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2.2.1. Įgyvendinama susisiekimo srities projektų, vnt.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EFD" w:rsidRPr="006B3E0A" w:rsidRDefault="00837EFD" w:rsidP="00837EFD">
            <w:pPr>
              <w:jc w:val="right"/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7EFD" w:rsidRPr="006B3E0A" w:rsidRDefault="00837EFD" w:rsidP="00837EFD">
            <w:pPr>
              <w:jc w:val="right"/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</w:t>
            </w:r>
          </w:p>
        </w:tc>
      </w:tr>
      <w:tr w:rsidR="00837EFD" w:rsidRPr="006B3E0A" w:rsidTr="00837EFD">
        <w:tc>
          <w:tcPr>
            <w:tcW w:w="1834" w:type="dxa"/>
            <w:vMerge w:val="restart"/>
          </w:tcPr>
          <w:p w:rsidR="00837EFD" w:rsidRPr="006B3E0A" w:rsidRDefault="00837EFD" w:rsidP="00A021CE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lastRenderedPageBreak/>
              <w:t>3. Modernios miesto infrastruktūros vystymas</w:t>
            </w:r>
          </w:p>
        </w:tc>
        <w:tc>
          <w:tcPr>
            <w:tcW w:w="3207" w:type="dxa"/>
            <w:vMerge w:val="restart"/>
          </w:tcPr>
          <w:p w:rsidR="00837EFD" w:rsidRPr="006B3E0A" w:rsidRDefault="00837EFD" w:rsidP="00A021CE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3.1. Daugiabučių namų kiemų tvarkymo priemonių plano įgyvendinimo spartinimas</w:t>
            </w:r>
          </w:p>
        </w:tc>
        <w:tc>
          <w:tcPr>
            <w:tcW w:w="6153" w:type="dxa"/>
          </w:tcPr>
          <w:p w:rsidR="00837EFD" w:rsidRPr="006B3E0A" w:rsidRDefault="00837EFD" w:rsidP="00A021CE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3.1.1. Namų valdų, kuriose tvarkomi želdiniai, skaičius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FD" w:rsidRPr="006B3E0A" w:rsidRDefault="00837EFD" w:rsidP="00A021CE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FD" w:rsidRPr="006B3E0A" w:rsidRDefault="00837EFD" w:rsidP="00A021CE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50</w:t>
            </w:r>
          </w:p>
        </w:tc>
      </w:tr>
      <w:tr w:rsidR="00837EFD" w:rsidRPr="006B3E0A" w:rsidTr="00837EFD">
        <w:tc>
          <w:tcPr>
            <w:tcW w:w="1834" w:type="dxa"/>
            <w:vMerge/>
          </w:tcPr>
          <w:p w:rsidR="00837EFD" w:rsidRPr="006B3E0A" w:rsidRDefault="00837EFD" w:rsidP="00A021CE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837EFD" w:rsidRPr="006B3E0A" w:rsidRDefault="00837EFD" w:rsidP="00A021CE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FD" w:rsidRPr="006B3E0A" w:rsidRDefault="00837EFD" w:rsidP="00A021CE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3.1.2. Įrengta ir atnaujinta automobilių stovėjimo vietų,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FD" w:rsidRPr="006B3E0A" w:rsidRDefault="00837EFD" w:rsidP="00A021CE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FD" w:rsidRPr="006B3E0A" w:rsidRDefault="00837EFD" w:rsidP="00A021CE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2400</w:t>
            </w:r>
          </w:p>
        </w:tc>
      </w:tr>
      <w:tr w:rsidR="00837EFD" w:rsidRPr="006B3E0A" w:rsidTr="00837EFD">
        <w:tc>
          <w:tcPr>
            <w:tcW w:w="1834" w:type="dxa"/>
            <w:vMerge/>
          </w:tcPr>
          <w:p w:rsidR="00837EFD" w:rsidRPr="006B3E0A" w:rsidRDefault="00837EFD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837EFD" w:rsidRPr="006B3E0A" w:rsidRDefault="00837EFD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FD" w:rsidRPr="006B3E0A" w:rsidRDefault="00837EFD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3.1.3. Įrengta apšvietimo infrastruktūros kiemuose, tūkst.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FD" w:rsidRPr="006B3E0A" w:rsidRDefault="00837EFD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5,8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FD" w:rsidRPr="006B3E0A" w:rsidRDefault="00837EFD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26,8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3.2. Dalyvaujamojo biudžeto modelio įdiegimas bendruomenių infrastruktūriniams projektams įgyvendinti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3.2.1. Patvirtinta dalyvaujamojo biudžeto koncepcija ir metodika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3.2.2. Įgyvendinta projektų pagal dalyvaujamojo biudžeto metodiką,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3.3. Klaipėdos miesto integruotos teritorijų programos įgyvendinimas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3.3.1. Įgyvendinta Savivaldybei priskirtų vykdyti priemonių, vnt.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21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3.3.2. Panaudota programai įgyvendinti skirtų ES ir VB lėšų, proc.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29,6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100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3.4. Daugiabučių namų kvartalinės renovacijos skatinimas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3.4.1. Renovuota daugiabučių namų,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67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3.4.2. Kompleksiškai renovuota daugiabučių namų grupių, skaičius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10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3.5. Viešųjų erdvių ir pastatų pritaikymas pagal universalaus dizaino principus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3.5.1. Pritaikyta viešųjų erdvių,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18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3.5.2. Pritaikyta pastatų,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18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3.6. Miesto susisiekimo sistemos tobulinimas užtikrinant didesnį gatvių tinklo pralaidumą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3.6.1. Įgyvendinta magistralinių gatvių rekonstrukcijos projektų,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</w:t>
            </w:r>
          </w:p>
        </w:tc>
      </w:tr>
      <w:tr w:rsidR="00BE2423" w:rsidRPr="006B3E0A" w:rsidTr="00FF5A87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3.6.2. Diegiama koordinuotų eismo valdymo sistemų, vnt.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</w:t>
            </w:r>
          </w:p>
        </w:tc>
      </w:tr>
      <w:tr w:rsidR="00BE2423" w:rsidRPr="006B3E0A" w:rsidTr="00837EFD">
        <w:tc>
          <w:tcPr>
            <w:tcW w:w="1834" w:type="dxa"/>
            <w:vMerge w:val="restart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4. Senamiesčio atgaivinimas</w:t>
            </w:r>
          </w:p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 w:val="restart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4.1. Senamiesčio infrastruktūros atnaujinimas</w:t>
            </w:r>
          </w:p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4.1.1. Pagal universalaus dizaino principus pritaikyta senamiesčio gatvių, vnt.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4.1.2. Atnaujinta kultūros paveldo objektų pagal rėmimo programą, vnt.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17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4.1.3. Parengtas ir įgyvendinamas Savivaldybės dalinio finansavimo aprašas dėl senamiestyje ir istorinėje miesto dalyje esančių namų (kurie nėra paveldo objektai) fasadų sutvarkymo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4.1.4. Rekonstruota Senosios turgavietės prekybos halė, vnt.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4.1.5. Sutvarkyta turgaus aikštė,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4.1.6. Atstatytas pilies bokštas, vnt.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CA" w:rsidRPr="006B3E0A" w:rsidRDefault="00BE2423" w:rsidP="006B3E0A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4.1.7. Parengta Šv. Jono bažnyčios atstatymo techninė dokumentacija,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837EFD" w:rsidRPr="006B3E0A" w:rsidTr="00837EFD">
        <w:tc>
          <w:tcPr>
            <w:tcW w:w="1834" w:type="dxa"/>
          </w:tcPr>
          <w:p w:rsidR="00837EFD" w:rsidRPr="006B3E0A" w:rsidRDefault="00837EFD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</w:tcPr>
          <w:p w:rsidR="00837EFD" w:rsidRPr="006B3E0A" w:rsidRDefault="00837EFD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FD" w:rsidRPr="006B3E0A" w:rsidRDefault="00837EFD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4.1.8.Taikoma skatinamoji priemonė – nekilnojamojo turto mokesčio lengvata už 3 mokestinius metus pastatų Senamiestyje fasadus ar stogus sutvarkiusiems mokesčio mokėtojams, proc.  (nuo pastatų, sutvarkytų pagal kriterijus)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FD" w:rsidRPr="006B3E0A" w:rsidRDefault="00837EFD" w:rsidP="00837EFD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FD" w:rsidRPr="006B3E0A" w:rsidRDefault="00837EFD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100</w:t>
            </w:r>
          </w:p>
        </w:tc>
      </w:tr>
      <w:tr w:rsidR="00837EFD" w:rsidRPr="006B3E0A" w:rsidTr="00837EFD">
        <w:trPr>
          <w:trHeight w:val="499"/>
        </w:trPr>
        <w:tc>
          <w:tcPr>
            <w:tcW w:w="1834" w:type="dxa"/>
          </w:tcPr>
          <w:p w:rsidR="00837EFD" w:rsidRPr="006B3E0A" w:rsidRDefault="00837EFD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7EFD" w:rsidRPr="006B3E0A" w:rsidRDefault="00837EFD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4.2. Senamiesčio aktyvinimo iniciatyvų rėmimas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FD" w:rsidRPr="006B3E0A" w:rsidRDefault="00837EFD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4.2.1. SVV rėmimo projektų, įgyvendinamų senamiestyje, skaičius,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FD" w:rsidRPr="006B3E0A" w:rsidRDefault="00837EFD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FD" w:rsidRPr="006B3E0A" w:rsidRDefault="00837EFD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28</w:t>
            </w:r>
          </w:p>
        </w:tc>
      </w:tr>
      <w:tr w:rsidR="00BE2423" w:rsidRPr="006B3E0A" w:rsidTr="00837EFD">
        <w:tc>
          <w:tcPr>
            <w:tcW w:w="1834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 Švietimo sistemos plėtojimas</w:t>
            </w:r>
          </w:p>
        </w:tc>
        <w:tc>
          <w:tcPr>
            <w:tcW w:w="3207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5.1. Ikimokyklinio ir bendrojo ugdymo paslaugų prieinamumo ir kokybės gerinimas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5.1.1. Ikimokyklinio ar priešmokyklinio ugdymo mokytojų, dirbančių vienoje ikimokyklinės įstaigos grupėje, etatų skaičius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5.1.2. Padidintas psichologų, teikiančių paslaugas ikimokyklinio ugdymo įstaigoms, etatų skaičius BĮ Klaipėdos pedagoginė psichologinė tarnyba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5.1.3. Įrengta inovatyvių išmanių grupių ikimokyklinio ugdymo įstaigose, vnt.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47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5.1.4. Įrengta naujų ikimokyklinio ugdymo vietų centrinėje ir šiaurinėje miesto dalyse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230</w:t>
            </w:r>
          </w:p>
        </w:tc>
      </w:tr>
      <w:tr w:rsidR="00BE2423" w:rsidRPr="006B3E0A" w:rsidTr="004535C6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5.1.5. Renovuota ikimokyklinio ugdymo įstaigų pastatų, vnt.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ne mažiau kaip 6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5.1.6. Parengtas ir įgyvendintas veiksmų planas dėl  vaikų skaičiaus ikimokyklinio ugdymo įstaigų grupėse bei mokinių skaičiaus bendrojo ugdymo mokyklų klasėse mažinimo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5.1.7. Sumažintos įmokos už pailgintos dienos grupę bendrojo ugdymo mokyklų 1-4 kl. mokiniams, proc.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90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5.1.8. Įrengta inovatyvių išmanių klasių bendrojo lavinimo mokyklose, vnt.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40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5.1.9. Įrengta naujų bendrojo ugdymo vietų šiaurinėje miesto dalyje,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562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5.1.10. Parengtas ir įgyvendintas neformaliojo ugdymo įstaigų inventoriaus atnaujinimo planas</w:t>
            </w:r>
            <w:r w:rsidR="00E03C18" w:rsidRPr="000C173F">
              <w:rPr>
                <w:sz w:val="23"/>
                <w:szCs w:val="23"/>
              </w:rPr>
              <w:t>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BE2423" w:rsidRPr="006B3E0A" w:rsidTr="004535C6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5.1.11. Padidintas finansavimas vasaros poilsio stovykloms, proc.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100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5.1.12. Įgyvendinta investicinių projektų bendrojo lavinimo ir neformalaus ugdymo srityje, vnt.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ne mažiau kaip 5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5.1.13. Parengtas ir įgyvendintas pedagogų rengimo ir pritraukimo į mokyklas veiksmų planas</w:t>
            </w:r>
            <w:r w:rsidR="00E03C18" w:rsidRPr="000C173F">
              <w:rPr>
                <w:sz w:val="23"/>
                <w:szCs w:val="23"/>
              </w:rPr>
              <w:t>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0C173F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BE2423" w:rsidRPr="006B3E0A" w:rsidTr="00837EFD">
        <w:tc>
          <w:tcPr>
            <w:tcW w:w="1834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5.2. Bendradarbiavimo su Klaipėdos miesto aukštosiomis mokyklomis stiprinimas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5.2.1. Įgyvendintų bendrų projektų su aukštosiomis mokyklomis skaičius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5.2.2. Įsteigta universitetinių klasių,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5.2.3. Įsteigta universitetinė mokykla, vnt.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5.2.4. Premijų už miestui aktualius ir pritaikomuosius darbus skyrimas Klaipėdos aukštųjų mokyklų absolventams,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15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5.2.5. Savivaldybės stipendijų, mokamų aukštųjų mokyklų studentams, skaičius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80</w:t>
            </w:r>
          </w:p>
        </w:tc>
      </w:tr>
      <w:tr w:rsidR="00BE2423" w:rsidRPr="006B3E0A" w:rsidTr="00837EFD">
        <w:tc>
          <w:tcPr>
            <w:tcW w:w="1834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6. Sveikatos ir socialinių paslaugų kokybės ir prieinamumo didinimas</w:t>
            </w:r>
          </w:p>
        </w:tc>
        <w:tc>
          <w:tcPr>
            <w:tcW w:w="3207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6.1. Asmens sveikatos priežiūros įstaigų statuso stiprinimas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6.1.1. Veikiantis daugiaprofilinis, modernus Vakarų Lietuvos regiono tretinio lygio asmens sveikatos priežiūros ir gydymo Klaipėdos universitetinės ligoninės (KUL) centras,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6.1.2. Poliklinikos statusą įgijusių savivaldybės sveikatos priežiūros centrų skaičius, vnt.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0C173F" w:rsidRDefault="00BE2423" w:rsidP="00E03C18">
            <w:pPr>
              <w:rPr>
                <w:sz w:val="23"/>
                <w:szCs w:val="23"/>
              </w:rPr>
            </w:pPr>
            <w:r w:rsidRPr="000C173F">
              <w:rPr>
                <w:sz w:val="23"/>
                <w:szCs w:val="23"/>
              </w:rPr>
              <w:t>6.1.3. Kompleksines paslaugas sutrikusios raidos ir neįgaliems vaikams BĮ Klaipėdos sutrikusio vystymosi kūdikių nam</w:t>
            </w:r>
            <w:r w:rsidR="00800671">
              <w:rPr>
                <w:sz w:val="23"/>
                <w:szCs w:val="23"/>
              </w:rPr>
              <w:t xml:space="preserve">uose </w:t>
            </w:r>
            <w:r w:rsidRPr="000C173F">
              <w:rPr>
                <w:sz w:val="23"/>
                <w:szCs w:val="23"/>
              </w:rPr>
              <w:t xml:space="preserve">gaunančių asmenų skaičius per metus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120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  <w:bookmarkStart w:id="3" w:name="_Hlk13653941"/>
          </w:p>
        </w:tc>
        <w:tc>
          <w:tcPr>
            <w:tcW w:w="3207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6.2. Visuomenės sveikatinimo paslaugų plėtojimas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6.2.1. Visuomenės sveikatos priežiūros paslaugas gaunančių asmenų skaičiaus didėjimas, proc.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17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6.2.2. Naujų tarpsektorinių programų ir iniciatyvų skaičius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</w:t>
            </w:r>
          </w:p>
        </w:tc>
      </w:tr>
      <w:bookmarkEnd w:id="3"/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6.3. Socialinių paslaugų plėtra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6.3.1. Pagalbos į namus paslaugas gaunančių asmenų skaičius per metus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590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670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6.3.2. Dienos socialinės globos paslaugas namuose gaunančių asmenų skaičius per metus</w:t>
            </w:r>
            <w:r w:rsidRPr="006B3E0A">
              <w:rPr>
                <w:i/>
                <w:iCs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380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6.3.3. Budinčių globėjų skaičius per metus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15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6.3.4. Įrengta naujų vietų senyvo amžiaus asmenų globos namuose, vnt.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80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6.3.5. Vaikų dienos centruose socialinių įgūdžių ir palaikymo paslaugas gaunančių vaikų skaičius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100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6.3.6. Savarankiško gyvenimo namų įkūrimas vaikams, paliekantiems vaikų globos namus, vnt.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6.3.7. Grupinių gyvenimo namų įkūrimas vaikams, paliekantiems vaikų globos namus, vnt.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BE2423" w:rsidRPr="006B3E0A" w:rsidTr="00837EFD">
        <w:tc>
          <w:tcPr>
            <w:tcW w:w="1834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6.3.8. Socialinių paslaugų, kurias teikia NVO, dalis bendroje savivaldybės socialinių paslaugų struktūroje,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39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6.3.9. Įsigyta ar pastatyta socialinio būsto butų,  vnt.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131</w:t>
            </w:r>
          </w:p>
        </w:tc>
      </w:tr>
      <w:tr w:rsidR="00BE2423" w:rsidRPr="006B3E0A" w:rsidTr="00837EFD">
        <w:tc>
          <w:tcPr>
            <w:tcW w:w="1834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7. Kultūros, sporto paslaugų ir jaunimo politikos plėtra</w:t>
            </w:r>
          </w:p>
        </w:tc>
        <w:tc>
          <w:tcPr>
            <w:tcW w:w="3207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7.1. Kultūros paslaugų kokybės  ir prieinamumo gerinimas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7.1.1. Kultūrinių kompetencijų ugdymo modelio moksleiviams parengimas ir įgyvendinimas (įsitraukusių kultūros organizacijų ir mokyklų skaičius)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12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7.1.2. Pritaikytų naujų erdvių kultūrai skaičius,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7.1.3. Organizuota didelių tarptautinių renginių, vnt.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7.1.4. Parengtas ir įgyvendintas kultūros paslaugų prieinamumo didinimo priemonių planas,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7.1.5. Įgyvendintų investicijų projektų kultūros srityje skaičius, vnt.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ne mažiau kaip 4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7.2. Sporto paslaugų prieinamumo gerinimas visiems miesto gyventojams siekiant skatinti vaikų ir suaugusiųjų būti fiziškai aktyviais ir siekti rezultatų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7.2.1. Sukurtas ir įgyvendinamas motyvuojančios sporto sistemos (fizinio aktyvumo ir aukšto sportinio meistriškumo) modelis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7.2.2.  Įgyvendintų investicijų projektų sporto srityje skaičius, vnt.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ne mažiau kaip 15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7.3. Jaunimo pritraukimas ir išlaikymas mieste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7.3.1. Įgyvendinta Europos jaunimo sostinės 2021 m. programa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7.3.2. Naujų jaunimo centrų ir erdvių skaičius, vnt.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7.3.3. Jaunimo darbuotojų, vykdančių darbą su jaunimu gatvėje, skaičius</w:t>
            </w:r>
          </w:p>
        </w:tc>
        <w:tc>
          <w:tcPr>
            <w:tcW w:w="1418" w:type="dxa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1648" w:type="dxa"/>
          </w:tcPr>
          <w:p w:rsidR="00BE2423" w:rsidRPr="006B3E0A" w:rsidRDefault="00BE2423" w:rsidP="00837EFD">
            <w:pPr>
              <w:jc w:val="right"/>
              <w:rPr>
                <w:sz w:val="23"/>
                <w:szCs w:val="23"/>
              </w:rPr>
            </w:pPr>
            <w:r w:rsidRPr="006B3E0A">
              <w:rPr>
                <w:sz w:val="23"/>
                <w:szCs w:val="23"/>
              </w:rPr>
              <w:t>2</w:t>
            </w:r>
          </w:p>
        </w:tc>
      </w:tr>
      <w:tr w:rsidR="00BE2423" w:rsidRPr="006B3E0A" w:rsidTr="00837EFD">
        <w:tc>
          <w:tcPr>
            <w:tcW w:w="1834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 Skaidri ir efektyvi savivalda</w:t>
            </w:r>
          </w:p>
        </w:tc>
        <w:tc>
          <w:tcPr>
            <w:tcW w:w="3207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8.1. Strateginių dokumentų parengimas ir nuoseklus įgyvendinimas</w:t>
            </w: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8.1.1. Vykdomų Klaipėdos miesto ekonominės plėtros strategijos priemonių dalis (priskirtų Savivaldybei), proc.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80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8.1.2. Patvirtintas ir įgyvendinamas Klaipėdos miesto bendrasis planas ir sprendinių įgyvendinimo programa, vnt.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8.1.3. Patvirtintas ir įgyvendinamas Klaipėdos miesto  savivaldybės 2021–2030 m. strateginis plėtros planas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 w:val="restart"/>
          </w:tcPr>
          <w:p w:rsidR="00BE2423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8.2. Efektyvus ir skaidrus Savivaldybės turto ir įmonių valdymas</w:t>
            </w:r>
          </w:p>
          <w:p w:rsidR="006B3E0A" w:rsidRDefault="006B3E0A" w:rsidP="00837EFD">
            <w:pPr>
              <w:rPr>
                <w:b/>
                <w:sz w:val="23"/>
                <w:szCs w:val="23"/>
              </w:rPr>
            </w:pPr>
          </w:p>
          <w:p w:rsidR="006B3E0A" w:rsidRPr="006B3E0A" w:rsidRDefault="006B3E0A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8.2.1. Parengta ir įgyvendinta Savivaldybės turto ir įmonių valdymo efektyvinimo koncepcija ir priemonių planas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8.2.2. Savivaldybės kontroliuojamų įmonių, kurios veikia pelningai, dalis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100</w:t>
            </w:r>
          </w:p>
        </w:tc>
      </w:tr>
      <w:tr w:rsidR="00BE2423" w:rsidRPr="006B3E0A" w:rsidTr="00837EFD">
        <w:tc>
          <w:tcPr>
            <w:tcW w:w="1834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 w:val="restart"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8.3. Gerųjų valdymo praktikų diegimas Savivaldybės įstaigų sistemoje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8.3.1. Patvirtinta ir  įgyvendinta</w:t>
            </w:r>
            <w:r w:rsidR="00E03C18">
              <w:rPr>
                <w:color w:val="000000" w:themeColor="text1"/>
                <w:sz w:val="23"/>
                <w:szCs w:val="23"/>
              </w:rPr>
              <w:t xml:space="preserve"> </w:t>
            </w:r>
            <w:r w:rsidR="00E03C18" w:rsidRPr="000C173F">
              <w:rPr>
                <w:sz w:val="23"/>
                <w:szCs w:val="23"/>
              </w:rPr>
              <w:t>nauja</w:t>
            </w:r>
            <w:r w:rsidRPr="006B3E0A">
              <w:rPr>
                <w:color w:val="000000" w:themeColor="text1"/>
                <w:sz w:val="23"/>
                <w:szCs w:val="23"/>
              </w:rPr>
              <w:t xml:space="preserve"> Savivaldybės darbo organizavimo struktūra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8.3.2. Savivaldybės administracijoje įdiegta ir funkcionuoja kokybės vadybos sistema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8.3.3. Įdiegtų 4 brandos lygio e. paslaugų skaičius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20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8.3.4. Įdiegtų elektroninių aplikacijų skaičius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3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8.3.5. Sukurta „Klaipėdiečio kortelės“ koncepcija ir įdiegta sistema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8.3.6. Įsteigtų nuotolinių gyventojų aptarnavimo centrų skaičius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2-4</w:t>
            </w:r>
          </w:p>
        </w:tc>
      </w:tr>
      <w:tr w:rsidR="00BE2423" w:rsidRPr="006B3E0A" w:rsidTr="00837EFD">
        <w:tc>
          <w:tcPr>
            <w:tcW w:w="1834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3207" w:type="dxa"/>
            <w:vMerge/>
          </w:tcPr>
          <w:p w:rsidR="00BE2423" w:rsidRPr="006B3E0A" w:rsidRDefault="00BE2423" w:rsidP="00837EFD">
            <w:pPr>
              <w:rPr>
                <w:b/>
                <w:sz w:val="23"/>
                <w:szCs w:val="23"/>
              </w:rPr>
            </w:pPr>
          </w:p>
        </w:tc>
        <w:tc>
          <w:tcPr>
            <w:tcW w:w="6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 xml:space="preserve">8.3.7. Iš esmės pagerintos klientų aptarnavimo ir Savivaldybės administracijos darbo fizinės sąlygos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423" w:rsidRPr="006B3E0A" w:rsidRDefault="00BE2423" w:rsidP="00837EFD">
            <w:pPr>
              <w:jc w:val="right"/>
              <w:rPr>
                <w:color w:val="000000" w:themeColor="text1"/>
                <w:sz w:val="23"/>
                <w:szCs w:val="23"/>
              </w:rPr>
            </w:pPr>
            <w:r w:rsidRPr="006B3E0A">
              <w:rPr>
                <w:color w:val="000000" w:themeColor="text1"/>
                <w:sz w:val="23"/>
                <w:szCs w:val="23"/>
              </w:rPr>
              <w:t>1</w:t>
            </w:r>
          </w:p>
        </w:tc>
      </w:tr>
    </w:tbl>
    <w:p w:rsidR="005B2A28" w:rsidRPr="006B3E0A" w:rsidRDefault="005B2A28" w:rsidP="00962B35">
      <w:pPr>
        <w:ind w:firstLine="709"/>
        <w:jc w:val="center"/>
        <w:rPr>
          <w:b/>
          <w:sz w:val="22"/>
          <w:szCs w:val="22"/>
        </w:rPr>
      </w:pPr>
      <w:r w:rsidRPr="006B3E0A">
        <w:rPr>
          <w:b/>
          <w:sz w:val="22"/>
          <w:szCs w:val="22"/>
        </w:rPr>
        <w:t>________________________________________</w:t>
      </w:r>
    </w:p>
    <w:sectPr w:rsidR="005B2A28" w:rsidRPr="006B3E0A" w:rsidSect="006B3E0A">
      <w:headerReference w:type="default" r:id="rId6"/>
      <w:pgSz w:w="16838" w:h="11906" w:orient="landscape" w:code="9"/>
      <w:pgMar w:top="993" w:right="1134" w:bottom="993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0AE" w:rsidRDefault="00EA40AE" w:rsidP="00D57F27">
      <w:r>
        <w:separator/>
      </w:r>
    </w:p>
  </w:endnote>
  <w:endnote w:type="continuationSeparator" w:id="0">
    <w:p w:rsidR="00EA40AE" w:rsidRDefault="00EA40AE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0AE" w:rsidRDefault="00EA40AE" w:rsidP="00D57F27">
      <w:r>
        <w:separator/>
      </w:r>
    </w:p>
  </w:footnote>
  <w:footnote w:type="continuationSeparator" w:id="0">
    <w:p w:rsidR="00EA40AE" w:rsidRDefault="00EA40AE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596650"/>
      <w:docPartObj>
        <w:docPartGallery w:val="Page Numbers (Top of Page)"/>
        <w:docPartUnique/>
      </w:docPartObj>
    </w:sdtPr>
    <w:sdtEndPr/>
    <w:sdtContent>
      <w:p w:rsidR="00F072F0" w:rsidRDefault="00F072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F2C">
          <w:rPr>
            <w:noProof/>
          </w:rPr>
          <w:t>3</w:t>
        </w:r>
        <w:r>
          <w:fldChar w:fldCharType="end"/>
        </w:r>
      </w:p>
    </w:sdtContent>
  </w:sdt>
  <w:p w:rsidR="00F072F0" w:rsidRDefault="00F072F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6EBC"/>
    <w:rsid w:val="0006079E"/>
    <w:rsid w:val="000C173F"/>
    <w:rsid w:val="00100D7C"/>
    <w:rsid w:val="0011593A"/>
    <w:rsid w:val="001A5A6C"/>
    <w:rsid w:val="003923A2"/>
    <w:rsid w:val="00401527"/>
    <w:rsid w:val="00417EA5"/>
    <w:rsid w:val="0044525D"/>
    <w:rsid w:val="004476DD"/>
    <w:rsid w:val="004832C8"/>
    <w:rsid w:val="004F4994"/>
    <w:rsid w:val="005119A0"/>
    <w:rsid w:val="00547285"/>
    <w:rsid w:val="00597EE8"/>
    <w:rsid w:val="005B2A28"/>
    <w:rsid w:val="005F495C"/>
    <w:rsid w:val="006235EE"/>
    <w:rsid w:val="00661365"/>
    <w:rsid w:val="006B03B6"/>
    <w:rsid w:val="006B3E0A"/>
    <w:rsid w:val="00701523"/>
    <w:rsid w:val="00744352"/>
    <w:rsid w:val="0078548F"/>
    <w:rsid w:val="007C2550"/>
    <w:rsid w:val="00800671"/>
    <w:rsid w:val="0080719D"/>
    <w:rsid w:val="00807C05"/>
    <w:rsid w:val="00832CC9"/>
    <w:rsid w:val="008354D5"/>
    <w:rsid w:val="00837EFD"/>
    <w:rsid w:val="008E6E82"/>
    <w:rsid w:val="00962B35"/>
    <w:rsid w:val="00996C61"/>
    <w:rsid w:val="009B37B1"/>
    <w:rsid w:val="00A021CE"/>
    <w:rsid w:val="00AA1EDB"/>
    <w:rsid w:val="00AC3CCA"/>
    <w:rsid w:val="00AD4158"/>
    <w:rsid w:val="00AF7D08"/>
    <w:rsid w:val="00B2175D"/>
    <w:rsid w:val="00B22591"/>
    <w:rsid w:val="00B377FC"/>
    <w:rsid w:val="00B4787F"/>
    <w:rsid w:val="00B750B6"/>
    <w:rsid w:val="00BC6F2C"/>
    <w:rsid w:val="00BE2423"/>
    <w:rsid w:val="00C00699"/>
    <w:rsid w:val="00C012AF"/>
    <w:rsid w:val="00C4422C"/>
    <w:rsid w:val="00C825EB"/>
    <w:rsid w:val="00CA4D3B"/>
    <w:rsid w:val="00D16FF9"/>
    <w:rsid w:val="00D42B72"/>
    <w:rsid w:val="00D56AE7"/>
    <w:rsid w:val="00D57F27"/>
    <w:rsid w:val="00D86D7F"/>
    <w:rsid w:val="00DB7AD8"/>
    <w:rsid w:val="00DD38E1"/>
    <w:rsid w:val="00E03C18"/>
    <w:rsid w:val="00E33871"/>
    <w:rsid w:val="00E36369"/>
    <w:rsid w:val="00E56A73"/>
    <w:rsid w:val="00EA40AE"/>
    <w:rsid w:val="00EC21AD"/>
    <w:rsid w:val="00ED57C6"/>
    <w:rsid w:val="00F06ADE"/>
    <w:rsid w:val="00F072F0"/>
    <w:rsid w:val="00F60109"/>
    <w:rsid w:val="00F72A1E"/>
    <w:rsid w:val="00FE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82D8"/>
  <w15:docId w15:val="{1C9EAB3C-5531-46CC-B56E-4829F393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6621</Words>
  <Characters>3775</Characters>
  <Application>Microsoft Office Word</Application>
  <DocSecurity>4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2019-07-10T13:19:00Z</dcterms:created>
  <dcterms:modified xsi:type="dcterms:W3CDTF">2019-07-10T13:19:00Z</dcterms:modified>
</cp:coreProperties>
</file>