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3590">
        <w:rPr>
          <w:b/>
          <w:caps/>
        </w:rPr>
        <w:t>klaipėdos miesto savivaldybės tarybos 2015 m. gegužės 28 d. sprendimo Nr. T2-103 „Dėl nepanaudotų lėšų, skirtų piniginei socialinei paramai, naudojimo kitai socialinei paramai finansuoti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B482B" w:rsidRDefault="00FB482B" w:rsidP="00FB482B">
      <w:pPr>
        <w:tabs>
          <w:tab w:val="left" w:pos="851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Lietuvos Respublikos piniginės socialinės paramos nepasiturintiems gyventojams įstatymo 4 straipsnio 5 ir 6 dalimi, Klaipėdos miesto savivaldybės taryba </w:t>
      </w:r>
      <w:r>
        <w:rPr>
          <w:spacing w:val="60"/>
        </w:rPr>
        <w:t>nusprendži</w:t>
      </w:r>
      <w:r>
        <w:t>a:</w:t>
      </w:r>
    </w:p>
    <w:p w:rsidR="00FB482B" w:rsidRDefault="00FB482B" w:rsidP="00FB482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 Nepanaudotų lėšų, skirtų piniginei socialinei paramai, naudojimo kitai socialinei paramai finansuoti tvarkos aprašą, patvirtintą Klaipėdos miesto savivaldybės tarybos 2015 m. gegužės 28 d. sprendimu Nr. T2-103 „Dėl Nepanaudotų lėšų, skirtų piniginei socialinei paramai, naudojimo kitai socialinei paramai finansuoti tvarkos aprašo patvirtinimo“, ir jį išdėstyti nauja redakcija (pridedama).</w:t>
      </w:r>
    </w:p>
    <w:p w:rsidR="00FB482B" w:rsidRDefault="00FB482B" w:rsidP="00FB482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Nustatyti, kad šiuo sprendimu patvirtinto Nepanaudotų lėšų, skirtų piniginei socialinei paramai, naudojimo kitai socialinei paramai finansuoti tvarkos aprašo </w:t>
      </w:r>
      <w:r w:rsidRPr="00AC7B74">
        <w:t xml:space="preserve">4.12 </w:t>
      </w:r>
      <w:r>
        <w:t>papunktis</w:t>
      </w:r>
      <w:r w:rsidRPr="00AC7B74">
        <w:t xml:space="preserve"> netenka galios 2020</w:t>
      </w:r>
      <w:r>
        <w:t> m. sausio 1 d.</w:t>
      </w:r>
    </w:p>
    <w:p w:rsidR="00FB482B" w:rsidRDefault="00FB482B" w:rsidP="00FB482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B482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72DEE"/>
    <w:multiLevelType w:val="hybridMultilevel"/>
    <w:tmpl w:val="184EE854"/>
    <w:lvl w:ilvl="0" w:tplc="A008CF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3590"/>
    <w:rsid w:val="00597EE8"/>
    <w:rsid w:val="005F495C"/>
    <w:rsid w:val="008354D5"/>
    <w:rsid w:val="00894D6F"/>
    <w:rsid w:val="00922CD4"/>
    <w:rsid w:val="00A12691"/>
    <w:rsid w:val="00AF7D08"/>
    <w:rsid w:val="00B93F39"/>
    <w:rsid w:val="00C56F56"/>
    <w:rsid w:val="00CA4D3B"/>
    <w:rsid w:val="00D3753F"/>
    <w:rsid w:val="00E014C1"/>
    <w:rsid w:val="00E33871"/>
    <w:rsid w:val="00F51622"/>
    <w:rsid w:val="00F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81ED"/>
  <w15:docId w15:val="{E8357DC1-6337-416B-A377-2F7EB0AA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2019-07-29T12:56:00Z</dcterms:created>
  <dcterms:modified xsi:type="dcterms:W3CDTF">2019-07-29T12:56:00Z</dcterms:modified>
</cp:coreProperties>
</file>