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F675CD">
            <w:r>
              <w:t xml:space="preserve">tarybos </w:t>
            </w:r>
            <w:r w:rsidR="00F675CD">
              <w:rPr>
                <w:noProof/>
              </w:rPr>
              <w:t>2019 m. liepos 25 d.</w:t>
            </w:r>
          </w:p>
        </w:tc>
      </w:tr>
      <w:tr w:rsidR="0006079E" w:rsidTr="00EC21AD">
        <w:tc>
          <w:tcPr>
            <w:tcW w:w="4110" w:type="dxa"/>
          </w:tcPr>
          <w:p w:rsidR="0006079E" w:rsidRDefault="0006079E" w:rsidP="00F675CD">
            <w:pPr>
              <w:tabs>
                <w:tab w:val="left" w:pos="5070"/>
                <w:tab w:val="left" w:pos="5366"/>
                <w:tab w:val="left" w:pos="6771"/>
                <w:tab w:val="left" w:pos="7363"/>
              </w:tabs>
            </w:pPr>
            <w:r>
              <w:t xml:space="preserve">sprendimu Nr. </w:t>
            </w:r>
            <w:r w:rsidR="00F675CD">
              <w:t>T2-253</w:t>
            </w:r>
            <w:bookmarkStart w:id="0" w:name="_GoBack"/>
            <w:bookmarkEnd w:id="0"/>
          </w:p>
        </w:tc>
      </w:tr>
    </w:tbl>
    <w:p w:rsidR="00832CC9" w:rsidRPr="00F72A1E" w:rsidRDefault="00832CC9" w:rsidP="0006079E">
      <w:pPr>
        <w:jc w:val="center"/>
      </w:pPr>
    </w:p>
    <w:p w:rsidR="00832CC9" w:rsidRPr="00F72A1E" w:rsidRDefault="00832CC9" w:rsidP="0006079E">
      <w:pPr>
        <w:jc w:val="center"/>
      </w:pPr>
    </w:p>
    <w:p w:rsidR="0006079E" w:rsidRDefault="002C4745" w:rsidP="0006079E">
      <w:pPr>
        <w:jc w:val="center"/>
        <w:rPr>
          <w:b/>
        </w:rPr>
      </w:pPr>
      <w:r>
        <w:rPr>
          <w:b/>
        </w:rPr>
        <w:t>TAIKOS SUTARTIS</w:t>
      </w:r>
    </w:p>
    <w:p w:rsidR="00832CC9" w:rsidRPr="00F72A1E" w:rsidRDefault="00832CC9" w:rsidP="0006079E">
      <w:pPr>
        <w:jc w:val="center"/>
      </w:pPr>
    </w:p>
    <w:p w:rsidR="002C4745" w:rsidRPr="002C4745" w:rsidRDefault="002C4745" w:rsidP="002C4745">
      <w:pPr>
        <w:tabs>
          <w:tab w:val="left" w:pos="5070"/>
          <w:tab w:val="left" w:pos="5366"/>
          <w:tab w:val="left" w:pos="6771"/>
          <w:tab w:val="left" w:pos="7363"/>
        </w:tabs>
        <w:ind w:firstLine="709"/>
        <w:jc w:val="both"/>
        <w:rPr>
          <w:bCs/>
        </w:rPr>
      </w:pPr>
      <w:r w:rsidRPr="002C4745">
        <w:rPr>
          <w:bCs/>
        </w:rPr>
        <w:t xml:space="preserve">Klaipėdos miesto savivaldybės administracija, kodas </w:t>
      </w:r>
      <w:r w:rsidRPr="002C4745">
        <w:t>188710823</w:t>
      </w:r>
      <w:r w:rsidRPr="002C4745">
        <w:rPr>
          <w:bCs/>
        </w:rPr>
        <w:t xml:space="preserve">, adresas Liepų g. 11, Klaipėda, atstovaujama direktoriaus </w:t>
      </w:r>
      <w:r w:rsidRPr="002C4745">
        <w:rPr>
          <w:bCs/>
          <w:shd w:val="clear" w:color="auto" w:fill="FFFFFF"/>
        </w:rPr>
        <w:t>Gintaro Neniškio</w:t>
      </w:r>
      <w:r w:rsidRPr="002C4745">
        <w:rPr>
          <w:bCs/>
        </w:rPr>
        <w:t>, ir atsakovai – I.Š.</w:t>
      </w:r>
      <w:r w:rsidRPr="002C4745">
        <w:rPr>
          <w:bCs/>
          <w:i/>
        </w:rPr>
        <w:t xml:space="preserve"> (duomenys neskelbtini)</w:t>
      </w:r>
      <w:r w:rsidRPr="002C4745">
        <w:rPr>
          <w:bCs/>
        </w:rPr>
        <w:t xml:space="preserve">, asmens kodas </w:t>
      </w:r>
      <w:r w:rsidRPr="002C4745">
        <w:rPr>
          <w:bCs/>
          <w:i/>
        </w:rPr>
        <w:t>(duomenys neskelbtini)</w:t>
      </w:r>
      <w:r w:rsidRPr="002C4745">
        <w:rPr>
          <w:bCs/>
        </w:rPr>
        <w:t xml:space="preserve">, gyvenanti </w:t>
      </w:r>
      <w:r w:rsidRPr="002C4745">
        <w:rPr>
          <w:bCs/>
          <w:i/>
        </w:rPr>
        <w:t>(duomenys neskelbtini)</w:t>
      </w:r>
      <w:r w:rsidRPr="002C4745">
        <w:rPr>
          <w:bCs/>
        </w:rPr>
        <w:t>, A.Š.</w:t>
      </w:r>
      <w:r w:rsidRPr="002C4745">
        <w:rPr>
          <w:bCs/>
          <w:i/>
        </w:rPr>
        <w:t xml:space="preserve"> (duomenys neskelbtini)</w:t>
      </w:r>
      <w:r w:rsidRPr="002C4745">
        <w:rPr>
          <w:bCs/>
        </w:rPr>
        <w:t xml:space="preserve">, asmens kodas </w:t>
      </w:r>
      <w:r w:rsidRPr="002C4745">
        <w:rPr>
          <w:bCs/>
          <w:i/>
        </w:rPr>
        <w:t>(duomenys neskelbtini)</w:t>
      </w:r>
      <w:r w:rsidRPr="002C4745">
        <w:t>,</w:t>
      </w:r>
      <w:r w:rsidRPr="002C4745">
        <w:rPr>
          <w:bCs/>
        </w:rPr>
        <w:t xml:space="preserve"> gyvenantis </w:t>
      </w:r>
      <w:r w:rsidRPr="002C4745">
        <w:rPr>
          <w:bCs/>
          <w:i/>
        </w:rPr>
        <w:t>(duomenys neskelbtini)</w:t>
      </w:r>
      <w:r w:rsidRPr="002C4745">
        <w:rPr>
          <w:bCs/>
        </w:rPr>
        <w:t>, UAB „</w:t>
      </w:r>
      <w:proofErr w:type="spellStart"/>
      <w:r w:rsidRPr="002C4745">
        <w:rPr>
          <w:bCs/>
        </w:rPr>
        <w:t>Megavalis</w:t>
      </w:r>
      <w:proofErr w:type="spellEnd"/>
      <w:r w:rsidRPr="002C4745">
        <w:rPr>
          <w:bCs/>
        </w:rPr>
        <w:t xml:space="preserve">“, atstovaujama direktorės </w:t>
      </w:r>
      <w:r w:rsidRPr="002C4745">
        <w:rPr>
          <w:bCs/>
          <w:i/>
        </w:rPr>
        <w:t>(duomenys neskelbtini)</w:t>
      </w:r>
      <w:r w:rsidRPr="002C4745">
        <w:rPr>
          <w:bCs/>
        </w:rPr>
        <w:t xml:space="preserve">, adresu </w:t>
      </w:r>
      <w:r w:rsidRPr="002C4745">
        <w:t>dėl leidimo paimti žemės sklypą visuomenės poreikiams pagal priimtus sprendimus bei atlyginimo už visuomenės poreikiams paimamą žemės sklypą dydžio nustatymo</w:t>
      </w:r>
      <w:r w:rsidRPr="002C4745">
        <w:rPr>
          <w:bCs/>
        </w:rPr>
        <w:t xml:space="preserve"> Klaipėda, </w:t>
      </w:r>
      <w:r w:rsidRPr="002C4745">
        <w:t xml:space="preserve">toliau kartu vadinami </w:t>
      </w:r>
      <w:r w:rsidRPr="002C4745">
        <w:rPr>
          <w:b/>
        </w:rPr>
        <w:t>Šalimis</w:t>
      </w:r>
      <w:r w:rsidRPr="002C4745">
        <w:t xml:space="preserve">, susitarė dėl taikos sutarties (toliau – </w:t>
      </w:r>
      <w:r w:rsidRPr="002C4745">
        <w:rPr>
          <w:b/>
        </w:rPr>
        <w:t>Taikos sutartis</w:t>
      </w:r>
      <w:r w:rsidRPr="002C4745">
        <w:t xml:space="preserve">). </w:t>
      </w:r>
    </w:p>
    <w:p w:rsidR="002C4745" w:rsidRPr="002C4745" w:rsidRDefault="002C4745" w:rsidP="002C4745">
      <w:pPr>
        <w:ind w:firstLine="709"/>
        <w:jc w:val="both"/>
      </w:pPr>
      <w:r w:rsidRPr="002C4745">
        <w:t>Tarpusavio nuolaidomis išsprendėme kilusį ginčą ir visus kitus, su šiuo ginču susijusius klausimus, todėl civilinėje byloje Nr. e2-601-613/2019 (Teisminio proceso Nr. 2-57-3-00395-2018-5), iškeltoje pagal ieškovės Klaipėdos miesto savivaldybės administracijos ieškinį atsakovams I.Š.</w:t>
      </w:r>
      <w:r w:rsidRPr="002C4745">
        <w:rPr>
          <w:bCs/>
          <w:i/>
        </w:rPr>
        <w:t xml:space="preserve"> (duomenys neskelbtini)</w:t>
      </w:r>
      <w:r w:rsidRPr="002C4745">
        <w:t xml:space="preserve">, A.Š. </w:t>
      </w:r>
      <w:r w:rsidRPr="002C4745">
        <w:rPr>
          <w:bCs/>
          <w:i/>
        </w:rPr>
        <w:t xml:space="preserve">(duomenys neskelbtini) </w:t>
      </w:r>
      <w:r w:rsidRPr="002C4745">
        <w:t>ir uždarajai akcinei bendrovei „</w:t>
      </w:r>
      <w:proofErr w:type="spellStart"/>
      <w:r w:rsidRPr="002C4745">
        <w:t>Megavalis</w:t>
      </w:r>
      <w:proofErr w:type="spellEnd"/>
      <w:r w:rsidRPr="002C4745">
        <w:t xml:space="preserve">“ dėl leidimo paimti žemės sklypą visuomenės poreikiams pagal priimtus sprendimus bei atlyginimo už visuomenės poreikiams paimamą žemės sklypą dydžio nustatymo, tretieji asmenys Nacionalinė žemės tarnyba prie Žemės ūkio ministerijos, Klaipėdos miesto 1-ojo notarų biuro notaras E. S., „Swedbank“ AB, įgyvendindamos Lietuvos Respublikos civilinio proceso kodekso (toliau –LR CPK) 42 str. 1 d., 140 str. 3 d., Lietuvos Respublikos civilinio kodekso (toliau – LR CK) 6.983 str. numatytą teisę baigti civilinę bylą taikos sutartimi, sudarome šią </w:t>
      </w:r>
      <w:r w:rsidRPr="002C4745">
        <w:rPr>
          <w:b/>
        </w:rPr>
        <w:t xml:space="preserve">Taikos sutartį </w:t>
      </w:r>
      <w:r w:rsidRPr="002C4745">
        <w:t>tokiomis sąlygomis:</w:t>
      </w:r>
    </w:p>
    <w:p w:rsidR="002C4745" w:rsidRPr="002C4745" w:rsidRDefault="002C4745" w:rsidP="002C4745">
      <w:pPr>
        <w:numPr>
          <w:ilvl w:val="0"/>
          <w:numId w:val="1"/>
        </w:numPr>
        <w:tabs>
          <w:tab w:val="left" w:pos="993"/>
        </w:tabs>
        <w:jc w:val="both"/>
        <w:rPr>
          <w:lang w:eastAsia="lt-LT"/>
        </w:rPr>
      </w:pPr>
      <w:r w:rsidRPr="002C4745">
        <w:rPr>
          <w:lang w:eastAsia="lt-LT"/>
        </w:rPr>
        <w:t>Atsakovė I.Š.</w:t>
      </w:r>
      <w:r w:rsidRPr="002C4745">
        <w:rPr>
          <w:bCs/>
          <w:i/>
          <w:lang w:eastAsia="lt-LT"/>
        </w:rPr>
        <w:t xml:space="preserve"> (duomenys neskelbtini)</w:t>
      </w:r>
      <w:r w:rsidRPr="002C4745">
        <w:rPr>
          <w:lang w:eastAsia="lt-LT"/>
        </w:rPr>
        <w:t xml:space="preserve">, visiškai pripažįsta ieškovo Klaipėdos miesto savivaldybės administracijos reikalavimą leisti nutraukti 2005 m. birželio 21 d. valstybinės žemės nuomos sutartį Nr. N21/2005-0064, sudarytą tarp Klaipėdos apskrities viršininko administracijos ir I.Š. </w:t>
      </w:r>
      <w:r w:rsidRPr="002C4745">
        <w:rPr>
          <w:bCs/>
          <w:i/>
          <w:lang w:eastAsia="lt-LT"/>
        </w:rPr>
        <w:t>(duomenys neskelbtini)</w:t>
      </w:r>
      <w:r w:rsidRPr="002C4745">
        <w:rPr>
          <w:lang w:eastAsia="lt-LT"/>
        </w:rPr>
        <w:t xml:space="preserve">, dėl žemės sklypo, kadastro Nr. </w:t>
      </w:r>
      <w:r w:rsidRPr="002C4745">
        <w:rPr>
          <w:bCs/>
          <w:i/>
          <w:lang w:eastAsia="lt-LT"/>
        </w:rPr>
        <w:t>(duomenys neskelbtini)</w:t>
      </w:r>
      <w:r w:rsidRPr="002C4745">
        <w:rPr>
          <w:lang w:eastAsia="lt-LT"/>
        </w:rPr>
        <w:t xml:space="preserve">, esančio </w:t>
      </w:r>
      <w:r w:rsidRPr="002C4745">
        <w:rPr>
          <w:bCs/>
          <w:i/>
          <w:lang w:eastAsia="lt-LT"/>
        </w:rPr>
        <w:t>(duomenys neskelbtini)</w:t>
      </w:r>
      <w:r w:rsidRPr="002C4745">
        <w:rPr>
          <w:lang w:eastAsia="lt-LT"/>
        </w:rPr>
        <w:t xml:space="preserve">, 0,0102 ha dalies; leisti įregistruoti 2005 m. birželio 21 d. valstybinės žemės nuomos sutarties Nr. N21/2005-0064 nutraukimą ir išnuomotoje žemės sklypo dalyje esantį turtą (5/8 buto, esančio </w:t>
      </w:r>
      <w:r w:rsidRPr="002C4745">
        <w:rPr>
          <w:bCs/>
          <w:i/>
          <w:lang w:eastAsia="lt-LT"/>
        </w:rPr>
        <w:t>(duomenys neskelbtini)</w:t>
      </w:r>
      <w:r w:rsidRPr="002C4745">
        <w:rPr>
          <w:lang w:eastAsia="lt-LT"/>
        </w:rPr>
        <w:t xml:space="preserve">, unikalus Nr. </w:t>
      </w:r>
      <w:r w:rsidRPr="002C4745">
        <w:rPr>
          <w:bCs/>
          <w:i/>
          <w:lang w:eastAsia="lt-LT"/>
        </w:rPr>
        <w:t>(duomenys neskelbtini)</w:t>
      </w:r>
      <w:r w:rsidRPr="002C4745">
        <w:rPr>
          <w:lang w:eastAsia="lt-LT"/>
        </w:rPr>
        <w:t xml:space="preserve">, dalį) Nekilnojamojo turto registre valstybės vardu ir pradėti šį žemės sklypą naudoti sprendime paimti žemę visuomenės poreikiams nurodytiems tikslams; leisti nutraukti valstybinės žemės sklypo, kadastro Nr. </w:t>
      </w:r>
      <w:r w:rsidRPr="002C4745">
        <w:rPr>
          <w:bCs/>
          <w:i/>
          <w:lang w:eastAsia="lt-LT"/>
        </w:rPr>
        <w:t>(duomenys neskelbtini)</w:t>
      </w:r>
      <w:r w:rsidRPr="002C4745">
        <w:rPr>
          <w:lang w:eastAsia="lt-LT"/>
        </w:rPr>
        <w:t xml:space="preserve">, esančio </w:t>
      </w:r>
      <w:r w:rsidRPr="002C4745">
        <w:rPr>
          <w:bCs/>
          <w:i/>
          <w:lang w:eastAsia="lt-LT"/>
        </w:rPr>
        <w:t>(duomenys neskelbtini)</w:t>
      </w:r>
      <w:r w:rsidRPr="002C4745">
        <w:rPr>
          <w:lang w:eastAsia="lt-LT"/>
        </w:rPr>
        <w:t xml:space="preserve">, 0,0051 ha dalies, kuria naudojasi I.Š. </w:t>
      </w:r>
      <w:r w:rsidRPr="002C4745">
        <w:rPr>
          <w:bCs/>
          <w:i/>
          <w:lang w:eastAsia="lt-LT"/>
        </w:rPr>
        <w:t xml:space="preserve">(duomenys neskelbtini) </w:t>
      </w:r>
      <w:r w:rsidRPr="002C4745">
        <w:rPr>
          <w:lang w:eastAsia="lt-LT"/>
        </w:rPr>
        <w:t xml:space="preserve">jai šioje žemės sklypo dalyje nuosavybės teise priklausančiam turtui (butui, esančiam </w:t>
      </w:r>
      <w:r w:rsidRPr="002C4745">
        <w:rPr>
          <w:bCs/>
          <w:i/>
          <w:lang w:eastAsia="lt-LT"/>
        </w:rPr>
        <w:t>(duomenys neskelbtini)</w:t>
      </w:r>
      <w:r w:rsidRPr="002C4745">
        <w:rPr>
          <w:lang w:eastAsia="lt-LT"/>
        </w:rPr>
        <w:t xml:space="preserve">, unikalus Nr. </w:t>
      </w:r>
      <w:r w:rsidRPr="002C4745">
        <w:rPr>
          <w:bCs/>
          <w:i/>
          <w:lang w:eastAsia="lt-LT"/>
        </w:rPr>
        <w:t>(duomenys neskelbtini)</w:t>
      </w:r>
      <w:r w:rsidRPr="002C4745">
        <w:rPr>
          <w:lang w:eastAsia="lt-LT"/>
        </w:rPr>
        <w:t xml:space="preserve">) eksploatuoti, naudojimo teisę; leisti įregistruoti valstybinės žemės sklypo 0,0051 ha dalies naudojimo teisės nutraukimą ir šioje žemės sklypo dalyje esantį turtą (butą, esantį </w:t>
      </w:r>
      <w:r w:rsidRPr="002C4745">
        <w:rPr>
          <w:bCs/>
          <w:i/>
          <w:lang w:eastAsia="lt-LT"/>
        </w:rPr>
        <w:t>(duomenys neskelbtini)</w:t>
      </w:r>
      <w:r w:rsidRPr="002C4745">
        <w:rPr>
          <w:lang w:eastAsia="lt-LT"/>
        </w:rPr>
        <w:t xml:space="preserve">, unikalus Nr. </w:t>
      </w:r>
      <w:r w:rsidRPr="002C4745">
        <w:rPr>
          <w:bCs/>
          <w:i/>
          <w:lang w:eastAsia="lt-LT"/>
        </w:rPr>
        <w:t>(duomenys neskelbtini)</w:t>
      </w:r>
      <w:r w:rsidRPr="002C4745">
        <w:rPr>
          <w:lang w:eastAsia="lt-LT"/>
        </w:rPr>
        <w:t xml:space="preserve"> Nekilnojamojo turto registre valstybės vardu ir pradėti šį žemės sklypą naudoti sprendime paimti žemę visuomenės poreikiams nurodytiems tikslams.</w:t>
      </w:r>
    </w:p>
    <w:p w:rsidR="002C4745" w:rsidRPr="002C4745" w:rsidRDefault="002C4745" w:rsidP="002C4745">
      <w:pPr>
        <w:numPr>
          <w:ilvl w:val="0"/>
          <w:numId w:val="1"/>
        </w:numPr>
        <w:tabs>
          <w:tab w:val="left" w:pos="993"/>
        </w:tabs>
        <w:jc w:val="both"/>
        <w:rPr>
          <w:lang w:eastAsia="lt-LT"/>
        </w:rPr>
      </w:pPr>
      <w:r w:rsidRPr="002C4745">
        <w:rPr>
          <w:lang w:eastAsia="lt-LT"/>
        </w:rPr>
        <w:t xml:space="preserve">Atsakovas A.Š. </w:t>
      </w:r>
      <w:r w:rsidRPr="002C4745">
        <w:rPr>
          <w:bCs/>
          <w:i/>
          <w:lang w:eastAsia="lt-LT"/>
        </w:rPr>
        <w:t>(duomenys neskelbtini)</w:t>
      </w:r>
      <w:r w:rsidRPr="002C4745">
        <w:rPr>
          <w:lang w:eastAsia="lt-LT"/>
        </w:rPr>
        <w:t xml:space="preserve">, visiškai pripažįsta ieškovo Klaipėdos miesto savivaldybės administracijos reikalavimą leisti nutraukti valstybinės žemės sklypo, kadastro Nr. </w:t>
      </w:r>
      <w:r w:rsidRPr="002C4745">
        <w:rPr>
          <w:bCs/>
          <w:i/>
          <w:lang w:eastAsia="lt-LT"/>
        </w:rPr>
        <w:t>(duomenys neskelbtini)</w:t>
      </w:r>
      <w:r w:rsidRPr="002C4745">
        <w:rPr>
          <w:lang w:eastAsia="lt-LT"/>
        </w:rPr>
        <w:t xml:space="preserve">, esančio </w:t>
      </w:r>
      <w:r w:rsidRPr="002C4745">
        <w:rPr>
          <w:bCs/>
          <w:i/>
          <w:lang w:eastAsia="lt-LT"/>
        </w:rPr>
        <w:t>(duomenys neskelbtini)</w:t>
      </w:r>
      <w:r w:rsidRPr="002C4745">
        <w:rPr>
          <w:lang w:eastAsia="lt-LT"/>
        </w:rPr>
        <w:t xml:space="preserve">, 0,0038 ha dalies, kuria naudojasi A.Š. </w:t>
      </w:r>
      <w:r w:rsidRPr="002C4745">
        <w:rPr>
          <w:bCs/>
          <w:i/>
          <w:lang w:eastAsia="lt-LT"/>
        </w:rPr>
        <w:t xml:space="preserve">(duomenys neskelbtini) </w:t>
      </w:r>
      <w:r w:rsidRPr="002C4745">
        <w:rPr>
          <w:lang w:eastAsia="lt-LT"/>
        </w:rPr>
        <w:t xml:space="preserve">jam šioje žemės sklypo dalyje nuosavybės teise priklausančiam turtui (3/8 buto, esančio </w:t>
      </w:r>
      <w:r w:rsidRPr="002C4745">
        <w:rPr>
          <w:bCs/>
          <w:i/>
          <w:lang w:eastAsia="lt-LT"/>
        </w:rPr>
        <w:t>(duomenys neskelbtini)</w:t>
      </w:r>
      <w:r w:rsidRPr="002C4745">
        <w:rPr>
          <w:lang w:eastAsia="lt-LT"/>
        </w:rPr>
        <w:t xml:space="preserve">, unikalus Nr. </w:t>
      </w:r>
      <w:r w:rsidRPr="002C4745">
        <w:rPr>
          <w:bCs/>
          <w:i/>
          <w:lang w:eastAsia="lt-LT"/>
        </w:rPr>
        <w:t>(duomenys neskelbtini)</w:t>
      </w:r>
      <w:r w:rsidRPr="002C4745">
        <w:rPr>
          <w:lang w:eastAsia="lt-LT"/>
        </w:rPr>
        <w:t xml:space="preserve">, daliai) eksploatuoti, naudojimo teisę; leisti įregistruoti valstybinės žemės sklypo 0,0038 ha dalies naudojimo teisės nutraukimą ir šioje žemės sklypo dalyje esantį turtą (3/8 buto, esančio </w:t>
      </w:r>
      <w:r w:rsidRPr="002C4745">
        <w:rPr>
          <w:bCs/>
          <w:i/>
          <w:lang w:eastAsia="lt-LT"/>
        </w:rPr>
        <w:t>(duomenys neskelbtini)</w:t>
      </w:r>
      <w:r w:rsidRPr="002C4745">
        <w:rPr>
          <w:lang w:eastAsia="lt-LT"/>
        </w:rPr>
        <w:t xml:space="preserve">, unikalus Nr. </w:t>
      </w:r>
      <w:r w:rsidRPr="002C4745">
        <w:rPr>
          <w:bCs/>
          <w:i/>
          <w:lang w:eastAsia="lt-LT"/>
        </w:rPr>
        <w:t>(duomenys neskelbtini)</w:t>
      </w:r>
      <w:r w:rsidRPr="002C4745">
        <w:rPr>
          <w:lang w:eastAsia="lt-LT"/>
        </w:rPr>
        <w:t xml:space="preserve">, dalį) Nekilnojamojo turto </w:t>
      </w:r>
      <w:r w:rsidRPr="002C4745">
        <w:rPr>
          <w:lang w:eastAsia="lt-LT"/>
        </w:rPr>
        <w:lastRenderedPageBreak/>
        <w:t>registre valstybės vardu ir pradėti šį žemės sklypą naudoti sprendime paimti žemę visuomenės poreikiams nurodytiems tikslams.</w:t>
      </w:r>
    </w:p>
    <w:p w:rsidR="002C4745" w:rsidRPr="002C4745" w:rsidRDefault="002C4745" w:rsidP="002C4745">
      <w:pPr>
        <w:numPr>
          <w:ilvl w:val="0"/>
          <w:numId w:val="1"/>
        </w:numPr>
        <w:spacing w:after="240"/>
        <w:contextualSpacing/>
        <w:jc w:val="both"/>
        <w:rPr>
          <w:lang w:eastAsia="lt-LT"/>
        </w:rPr>
      </w:pPr>
      <w:r w:rsidRPr="002C4745">
        <w:rPr>
          <w:lang w:eastAsia="lt-LT"/>
        </w:rPr>
        <w:t>Atsakovas UAB „</w:t>
      </w:r>
      <w:proofErr w:type="spellStart"/>
      <w:r w:rsidRPr="002C4745">
        <w:rPr>
          <w:lang w:eastAsia="lt-LT"/>
        </w:rPr>
        <w:t>Megavalis</w:t>
      </w:r>
      <w:proofErr w:type="spellEnd"/>
      <w:r w:rsidRPr="002C4745">
        <w:rPr>
          <w:lang w:eastAsia="lt-LT"/>
        </w:rPr>
        <w:t xml:space="preserve">“, visiškai pripažįsta ieškovo Klaipėdos miesto savivaldybės administracijos reikalavimą leisti nutraukti 2005 m. birželio 16 d. valstybinės žemės nuomos sutartį Nr. N21/2005-0044 dėl žemės sklypo, kadastro Nr. </w:t>
      </w:r>
      <w:r w:rsidRPr="002C4745">
        <w:rPr>
          <w:bCs/>
          <w:i/>
          <w:lang w:eastAsia="lt-LT"/>
        </w:rPr>
        <w:t>(duomenys neskelbtini)</w:t>
      </w:r>
      <w:r w:rsidRPr="002C4745">
        <w:rPr>
          <w:lang w:eastAsia="lt-LT"/>
        </w:rPr>
        <w:t xml:space="preserve">, esančio </w:t>
      </w:r>
      <w:r w:rsidRPr="002C4745">
        <w:rPr>
          <w:bCs/>
          <w:i/>
          <w:lang w:eastAsia="lt-LT"/>
        </w:rPr>
        <w:t>(duomenys neskelbtini)</w:t>
      </w:r>
      <w:r w:rsidRPr="002C4745">
        <w:rPr>
          <w:lang w:eastAsia="lt-LT"/>
        </w:rPr>
        <w:t xml:space="preserve">, 0,0272 ha dalies; leisti įregistruoti 2005 m. birželio 16 d. valstybinės žemės nuomos sutarties Nr. N21/2005-0044 nutraukimą ir išnuomotoje žemės sklypo dalyje esantį turtą (administracines patalpas, esančias </w:t>
      </w:r>
      <w:r w:rsidRPr="002C4745">
        <w:rPr>
          <w:bCs/>
          <w:i/>
          <w:lang w:eastAsia="lt-LT"/>
        </w:rPr>
        <w:t>(duomenys neskelbtini)</w:t>
      </w:r>
      <w:r w:rsidRPr="002C4745">
        <w:rPr>
          <w:lang w:eastAsia="lt-LT"/>
        </w:rPr>
        <w:t xml:space="preserve">, unikalus Nr. </w:t>
      </w:r>
      <w:r w:rsidRPr="002C4745">
        <w:rPr>
          <w:bCs/>
          <w:i/>
          <w:lang w:eastAsia="lt-LT"/>
        </w:rPr>
        <w:t>(duomenys neskelbtini)</w:t>
      </w:r>
      <w:r w:rsidRPr="002C4745">
        <w:rPr>
          <w:lang w:eastAsia="lt-LT"/>
        </w:rPr>
        <w:t>) Nekilnojamojo turto registre valstybės vardu ir pradėti šį žemės sklypą naudoti sprendime paimti žemę visuomenės poreikiams nurodytiems tikslams.</w:t>
      </w:r>
    </w:p>
    <w:p w:rsidR="002C4745" w:rsidRPr="002C4745" w:rsidRDefault="002C4745" w:rsidP="002C4745">
      <w:pPr>
        <w:numPr>
          <w:ilvl w:val="0"/>
          <w:numId w:val="1"/>
        </w:numPr>
        <w:contextualSpacing/>
        <w:jc w:val="both"/>
        <w:rPr>
          <w:lang w:eastAsia="lt-LT"/>
        </w:rPr>
      </w:pPr>
      <w:r w:rsidRPr="002C4745">
        <w:rPr>
          <w:lang w:eastAsia="lt-LT"/>
        </w:rPr>
        <w:t xml:space="preserve">Ieškovė Klaipėdos miesto savivaldybės administracija ir atsakovė I.Š. </w:t>
      </w:r>
      <w:r w:rsidRPr="002C4745">
        <w:rPr>
          <w:bCs/>
          <w:i/>
          <w:lang w:eastAsia="lt-LT"/>
        </w:rPr>
        <w:t xml:space="preserve">(duomenys neskelbtini) </w:t>
      </w:r>
      <w:r w:rsidRPr="002C4745">
        <w:rPr>
          <w:lang w:eastAsia="lt-LT"/>
        </w:rPr>
        <w:t xml:space="preserve">susitaria, jog už šios sutarties 1 punkte nurodytą, visuomenės poreikiams paimamą nekilnojamąjį turtą Ieškovė sumokės atsakovei I.Š. </w:t>
      </w:r>
      <w:r w:rsidRPr="002C4745">
        <w:rPr>
          <w:bCs/>
          <w:i/>
          <w:lang w:eastAsia="lt-LT"/>
        </w:rPr>
        <w:t>(duomenys neskelbtini)</w:t>
      </w:r>
      <w:r w:rsidRPr="002C4745">
        <w:rPr>
          <w:lang w:eastAsia="lt-LT"/>
        </w:rPr>
        <w:t xml:space="preserve"> </w:t>
      </w:r>
      <w:r w:rsidRPr="002C4745">
        <w:rPr>
          <w:bCs/>
          <w:lang w:eastAsia="lt-LT"/>
        </w:rPr>
        <w:t xml:space="preserve">29 814,08 </w:t>
      </w:r>
      <w:proofErr w:type="spellStart"/>
      <w:r w:rsidRPr="002C4745">
        <w:rPr>
          <w:lang w:eastAsia="lt-LT"/>
        </w:rPr>
        <w:t>Eur</w:t>
      </w:r>
      <w:proofErr w:type="spellEnd"/>
      <w:r w:rsidRPr="002C4745">
        <w:rPr>
          <w:lang w:eastAsia="lt-LT"/>
        </w:rPr>
        <w:t xml:space="preserve"> (dvidešimt devyni tūkstančiai aštuoni šimtai keturiolika </w:t>
      </w:r>
      <w:proofErr w:type="spellStart"/>
      <w:r w:rsidRPr="002C4745">
        <w:rPr>
          <w:lang w:eastAsia="lt-LT"/>
        </w:rPr>
        <w:t>Eur</w:t>
      </w:r>
      <w:proofErr w:type="spellEnd"/>
      <w:r w:rsidRPr="002C4745">
        <w:rPr>
          <w:lang w:eastAsia="lt-LT"/>
        </w:rPr>
        <w:t xml:space="preserve"> 08 ct) dydžio atlyginimą iki 2019 m. gruodžio 31 d.</w:t>
      </w:r>
    </w:p>
    <w:p w:rsidR="002C4745" w:rsidRPr="002C4745" w:rsidRDefault="002C4745" w:rsidP="002C4745">
      <w:pPr>
        <w:numPr>
          <w:ilvl w:val="0"/>
          <w:numId w:val="1"/>
        </w:numPr>
        <w:contextualSpacing/>
        <w:jc w:val="both"/>
        <w:rPr>
          <w:lang w:eastAsia="lt-LT"/>
        </w:rPr>
      </w:pPr>
      <w:r w:rsidRPr="002C4745">
        <w:rPr>
          <w:lang w:eastAsia="lt-LT"/>
        </w:rPr>
        <w:t xml:space="preserve">Ieškovė Klaipėdos miesto savivaldybės administracija ir atsakovas A.Š. </w:t>
      </w:r>
      <w:r w:rsidRPr="002C4745">
        <w:rPr>
          <w:bCs/>
          <w:i/>
          <w:lang w:eastAsia="lt-LT"/>
        </w:rPr>
        <w:t xml:space="preserve">(duomenys neskelbtini) </w:t>
      </w:r>
      <w:r w:rsidRPr="002C4745">
        <w:rPr>
          <w:lang w:eastAsia="lt-LT"/>
        </w:rPr>
        <w:t xml:space="preserve">susitaria, jog už šios sutarties 2 punkte nurodytą, visuomenės poreikiams paimamą nekilnojamąjį turtą Ieškovė sumokės atsakovui A.Š. </w:t>
      </w:r>
      <w:r w:rsidRPr="002C4745">
        <w:rPr>
          <w:bCs/>
          <w:i/>
          <w:lang w:eastAsia="lt-LT"/>
        </w:rPr>
        <w:t xml:space="preserve">(duomenys neskelbtini) </w:t>
      </w:r>
      <w:r w:rsidRPr="002C4745">
        <w:rPr>
          <w:lang w:eastAsia="lt-LT"/>
        </w:rPr>
        <w:t xml:space="preserve">47 584,55 </w:t>
      </w:r>
      <w:proofErr w:type="spellStart"/>
      <w:r w:rsidRPr="002C4745">
        <w:rPr>
          <w:lang w:eastAsia="lt-LT"/>
        </w:rPr>
        <w:t>Eur</w:t>
      </w:r>
      <w:proofErr w:type="spellEnd"/>
      <w:r w:rsidRPr="002C4745">
        <w:rPr>
          <w:lang w:eastAsia="lt-LT"/>
        </w:rPr>
        <w:t xml:space="preserve"> (keturiasdešimt septyni tūkstančiai penki šimtai aštuoniasdešimt keturi </w:t>
      </w:r>
      <w:proofErr w:type="spellStart"/>
      <w:r w:rsidRPr="002C4745">
        <w:rPr>
          <w:lang w:eastAsia="lt-LT"/>
        </w:rPr>
        <w:t>Eur</w:t>
      </w:r>
      <w:proofErr w:type="spellEnd"/>
      <w:r w:rsidRPr="002C4745">
        <w:rPr>
          <w:lang w:eastAsia="lt-LT"/>
        </w:rPr>
        <w:t xml:space="preserve"> 55 ct) dydžio atlyginimą iki 2019 m. gruodžio 31 d.</w:t>
      </w:r>
    </w:p>
    <w:p w:rsidR="002C4745" w:rsidRPr="002C4745" w:rsidRDefault="002C4745" w:rsidP="002C4745">
      <w:pPr>
        <w:numPr>
          <w:ilvl w:val="0"/>
          <w:numId w:val="1"/>
        </w:numPr>
        <w:contextualSpacing/>
        <w:jc w:val="both"/>
        <w:rPr>
          <w:lang w:eastAsia="lt-LT"/>
        </w:rPr>
      </w:pPr>
      <w:r w:rsidRPr="002C4745">
        <w:rPr>
          <w:lang w:eastAsia="lt-LT"/>
        </w:rPr>
        <w:t xml:space="preserve">Ieškovė daliniam apmokėjimui atsakovams I.Š. </w:t>
      </w:r>
      <w:r w:rsidRPr="002C4745">
        <w:rPr>
          <w:bCs/>
          <w:i/>
          <w:lang w:eastAsia="lt-LT"/>
        </w:rPr>
        <w:t xml:space="preserve">(duomenys neskelbtini) </w:t>
      </w:r>
      <w:r w:rsidRPr="002C4745">
        <w:rPr>
          <w:lang w:eastAsia="lt-LT"/>
        </w:rPr>
        <w:t xml:space="preserve">ir A.Š. </w:t>
      </w:r>
      <w:r w:rsidRPr="002C4745">
        <w:rPr>
          <w:bCs/>
          <w:i/>
          <w:lang w:eastAsia="lt-LT"/>
        </w:rPr>
        <w:t xml:space="preserve">(duomenys neskelbtini) </w:t>
      </w:r>
      <w:r w:rsidRPr="002C4745">
        <w:rPr>
          <w:lang w:eastAsia="lt-LT"/>
        </w:rPr>
        <w:t>sutinka pervesti pinigines lėšas įneštas į Klaipėdos apygardos teismo depozitinę sąskaitą ieškinio užtikrinimui  Taikos sutarties patvirtinimo dieną, o likusią pinigų sumą pervesti gavus papildomas lėšas.</w:t>
      </w:r>
    </w:p>
    <w:p w:rsidR="002C4745" w:rsidRPr="002C4745" w:rsidRDefault="002C4745" w:rsidP="002C4745">
      <w:pPr>
        <w:numPr>
          <w:ilvl w:val="0"/>
          <w:numId w:val="1"/>
        </w:numPr>
        <w:contextualSpacing/>
        <w:jc w:val="both"/>
        <w:rPr>
          <w:lang w:eastAsia="lt-LT"/>
        </w:rPr>
      </w:pPr>
      <w:r w:rsidRPr="002C4745">
        <w:rPr>
          <w:lang w:eastAsia="lt-LT"/>
        </w:rPr>
        <w:t>Ieškovė Klaipėdos miesto savivaldybė ir atsakovas UAB „</w:t>
      </w:r>
      <w:proofErr w:type="spellStart"/>
      <w:r w:rsidRPr="002C4745">
        <w:rPr>
          <w:lang w:eastAsia="lt-LT"/>
        </w:rPr>
        <w:t>Megavalis</w:t>
      </w:r>
      <w:proofErr w:type="spellEnd"/>
      <w:r w:rsidRPr="002C4745">
        <w:rPr>
          <w:lang w:eastAsia="lt-LT"/>
        </w:rPr>
        <w:t>“ susitaria, jog už šios sutarties 3 punkte nurodytą, visuomenės poreikiams paimamą nekilnojamąjį turtą Ieškovė sumokės atsakovui UAB „</w:t>
      </w:r>
      <w:proofErr w:type="spellStart"/>
      <w:r w:rsidRPr="002C4745">
        <w:rPr>
          <w:lang w:eastAsia="lt-LT"/>
        </w:rPr>
        <w:t>Megavalis</w:t>
      </w:r>
      <w:proofErr w:type="spellEnd"/>
      <w:r w:rsidRPr="002C4745">
        <w:rPr>
          <w:lang w:eastAsia="lt-LT"/>
        </w:rPr>
        <w:t xml:space="preserve">“ 131 973,38 </w:t>
      </w:r>
      <w:proofErr w:type="spellStart"/>
      <w:r w:rsidRPr="002C4745">
        <w:rPr>
          <w:lang w:eastAsia="lt-LT"/>
        </w:rPr>
        <w:t>Eur</w:t>
      </w:r>
      <w:proofErr w:type="spellEnd"/>
      <w:r w:rsidRPr="002C4745">
        <w:rPr>
          <w:lang w:eastAsia="lt-LT"/>
        </w:rPr>
        <w:t xml:space="preserve"> (vienas šimtas trisdešimt vienas tūkstantis devyni šimtai septyniasdešimt trys </w:t>
      </w:r>
      <w:proofErr w:type="spellStart"/>
      <w:r w:rsidRPr="002C4745">
        <w:rPr>
          <w:lang w:eastAsia="lt-LT"/>
        </w:rPr>
        <w:t>Eur</w:t>
      </w:r>
      <w:proofErr w:type="spellEnd"/>
      <w:r w:rsidRPr="002C4745">
        <w:rPr>
          <w:lang w:eastAsia="lt-LT"/>
        </w:rPr>
        <w:t xml:space="preserve"> 38 ct) dydžio atlyginimą iki 2019 m. gruodžio 31 d.</w:t>
      </w:r>
    </w:p>
    <w:p w:rsidR="002C4745" w:rsidRPr="002C4745" w:rsidRDefault="002C4745" w:rsidP="002C4745">
      <w:pPr>
        <w:numPr>
          <w:ilvl w:val="0"/>
          <w:numId w:val="1"/>
        </w:numPr>
        <w:contextualSpacing/>
        <w:jc w:val="both"/>
        <w:rPr>
          <w:lang w:eastAsia="lt-LT"/>
        </w:rPr>
      </w:pPr>
      <w:r w:rsidRPr="002C4745">
        <w:rPr>
          <w:lang w:eastAsia="lt-LT"/>
        </w:rPr>
        <w:t>Šalys susitarė, kad kiekviena šalis lieka prie savo teismo išlaidų.</w:t>
      </w:r>
    </w:p>
    <w:p w:rsidR="002C4745" w:rsidRPr="002C4745" w:rsidRDefault="002C4745" w:rsidP="002C4745">
      <w:pPr>
        <w:numPr>
          <w:ilvl w:val="0"/>
          <w:numId w:val="1"/>
        </w:numPr>
        <w:contextualSpacing/>
        <w:jc w:val="both"/>
        <w:rPr>
          <w:lang w:eastAsia="lt-LT"/>
        </w:rPr>
      </w:pPr>
      <w:r w:rsidRPr="002C4745">
        <w:rPr>
          <w:lang w:eastAsia="lt-LT"/>
        </w:rPr>
        <w:t>Šalys susitaria, jog visas šioje byloje patirtinas išlaidas valstybei apmokės ieškovė Klaipėdos miesto savivaldybės administracija.</w:t>
      </w:r>
    </w:p>
    <w:p w:rsidR="002C4745" w:rsidRPr="002C4745" w:rsidRDefault="002C4745" w:rsidP="002C4745">
      <w:pPr>
        <w:numPr>
          <w:ilvl w:val="0"/>
          <w:numId w:val="1"/>
        </w:numPr>
        <w:contextualSpacing/>
        <w:jc w:val="both"/>
        <w:rPr>
          <w:lang w:eastAsia="lt-LT"/>
        </w:rPr>
      </w:pPr>
      <w:r w:rsidRPr="002C4745">
        <w:rPr>
          <w:lang w:eastAsia="lt-LT"/>
        </w:rPr>
        <w:t>Šios sutarties šalys patvirtina, kad LR CK 6.983 str. ir 6.985 str., taip pat LR CPK 293 str. 1 d. 5 p. ir 294 str. nuostatos joms yra žinomos ir suprantamos. Teismo patvirtinta taikos sutartis jos šalims turi galutinio teismo sprendimo (</w:t>
      </w:r>
      <w:proofErr w:type="spellStart"/>
      <w:r w:rsidRPr="002C4745">
        <w:rPr>
          <w:lang w:eastAsia="lt-LT"/>
        </w:rPr>
        <w:t>res</w:t>
      </w:r>
      <w:proofErr w:type="spellEnd"/>
      <w:r w:rsidRPr="002C4745">
        <w:rPr>
          <w:lang w:eastAsia="lt-LT"/>
        </w:rPr>
        <w:t xml:space="preserve"> </w:t>
      </w:r>
      <w:proofErr w:type="spellStart"/>
      <w:r w:rsidRPr="002C4745">
        <w:rPr>
          <w:lang w:eastAsia="lt-LT"/>
        </w:rPr>
        <w:t>judicata</w:t>
      </w:r>
      <w:proofErr w:type="spellEnd"/>
      <w:r w:rsidRPr="002C4745">
        <w:rPr>
          <w:lang w:eastAsia="lt-LT"/>
        </w:rPr>
        <w:t xml:space="preserve">) galią, </w:t>
      </w:r>
      <w:proofErr w:type="spellStart"/>
      <w:r w:rsidRPr="002C4745">
        <w:rPr>
          <w:lang w:eastAsia="lt-LT"/>
        </w:rPr>
        <w:t>t.y</w:t>
      </w:r>
      <w:proofErr w:type="spellEnd"/>
      <w:r w:rsidRPr="002C4745">
        <w:rPr>
          <w:lang w:eastAsia="lt-LT"/>
        </w:rPr>
        <w:t>., kad tvirtindama taikos sutartį teismas priima nutartį, kuria nutraukia bylą ir kad bylą nutraukus vėl kreiptis į teismą dėl ginčo tarp tų pačių šalių, dėl to paties dalyko ir tuo pačiu pagrindu neleidžiama, Šalims yra žinomos.</w:t>
      </w:r>
    </w:p>
    <w:p w:rsidR="002C4745" w:rsidRPr="002C4745" w:rsidRDefault="002C4745" w:rsidP="002C4745">
      <w:pPr>
        <w:numPr>
          <w:ilvl w:val="0"/>
          <w:numId w:val="1"/>
        </w:numPr>
        <w:contextualSpacing/>
        <w:jc w:val="both"/>
        <w:rPr>
          <w:lang w:eastAsia="lt-LT"/>
        </w:rPr>
      </w:pPr>
      <w:r w:rsidRPr="002C4745">
        <w:rPr>
          <w:lang w:eastAsia="lt-LT"/>
        </w:rPr>
        <w:t>Šalys patvirtina, kad turi visus įgaliojimus, reikalingus šiai Taikos sutarčiai pasirašyti bei patvirtinti, kad šioje Taikos sutartyje nurodyta informacija atitinka tikrovę.</w:t>
      </w:r>
    </w:p>
    <w:p w:rsidR="002C4745" w:rsidRPr="002C4745" w:rsidRDefault="002C4745" w:rsidP="002C4745">
      <w:pPr>
        <w:numPr>
          <w:ilvl w:val="0"/>
          <w:numId w:val="1"/>
        </w:numPr>
        <w:contextualSpacing/>
        <w:jc w:val="both"/>
        <w:rPr>
          <w:lang w:eastAsia="lt-LT"/>
        </w:rPr>
      </w:pPr>
      <w:r w:rsidRPr="002C4745">
        <w:rPr>
          <w:lang w:eastAsia="lt-LT"/>
        </w:rPr>
        <w:t>Sudaryta Taikos sutartis neprieštarauja Lietuvos Respublikos įstatymams ir kitiems poįstatyminiams teisės aktams, nepažeidžia trečiųjų asmenų teisių bei įstatymo saugomų interesų.</w:t>
      </w:r>
    </w:p>
    <w:p w:rsidR="002C4745" w:rsidRPr="002C4745" w:rsidRDefault="002C4745" w:rsidP="002C4745">
      <w:pPr>
        <w:numPr>
          <w:ilvl w:val="0"/>
          <w:numId w:val="1"/>
        </w:numPr>
        <w:contextualSpacing/>
        <w:jc w:val="both"/>
        <w:rPr>
          <w:lang w:eastAsia="lt-LT"/>
        </w:rPr>
      </w:pPr>
      <w:r w:rsidRPr="002C4745">
        <w:rPr>
          <w:lang w:eastAsia="lt-LT"/>
        </w:rPr>
        <w:t>Ši Taikos sutartis sudaryta ant 3 (trijų) lapų 5 (penkiais) po vienodą juridinę galią turinčiais egzemplioriais, po vieną – šalims ir vienas egzempliorius  - teismui.</w:t>
      </w:r>
    </w:p>
    <w:p w:rsidR="002C4745" w:rsidRPr="002C4745" w:rsidRDefault="002C4745" w:rsidP="002C4745">
      <w:pPr>
        <w:tabs>
          <w:tab w:val="left" w:pos="5070"/>
          <w:tab w:val="left" w:pos="5366"/>
          <w:tab w:val="left" w:pos="6771"/>
          <w:tab w:val="left" w:pos="7363"/>
        </w:tabs>
        <w:jc w:val="both"/>
      </w:pPr>
    </w:p>
    <w:p w:rsidR="002C4745" w:rsidRPr="002C4745" w:rsidRDefault="002C4745" w:rsidP="002C4745">
      <w:pPr>
        <w:tabs>
          <w:tab w:val="left" w:pos="5070"/>
          <w:tab w:val="left" w:pos="5366"/>
          <w:tab w:val="left" w:pos="6771"/>
          <w:tab w:val="left" w:pos="7363"/>
        </w:tabs>
        <w:jc w:val="both"/>
      </w:pPr>
    </w:p>
    <w:p w:rsidR="002C4745" w:rsidRPr="002C4745" w:rsidRDefault="002C4745" w:rsidP="002C4745">
      <w:pPr>
        <w:tabs>
          <w:tab w:val="left" w:pos="5070"/>
          <w:tab w:val="left" w:pos="5366"/>
          <w:tab w:val="left" w:pos="6771"/>
          <w:tab w:val="left" w:pos="7363"/>
        </w:tabs>
        <w:jc w:val="both"/>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792"/>
        <w:gridCol w:w="4170"/>
      </w:tblGrid>
      <w:tr w:rsidR="002C4745" w:rsidRPr="002C4745" w:rsidTr="003F1D41">
        <w:tc>
          <w:tcPr>
            <w:tcW w:w="4503" w:type="dxa"/>
            <w:hideMark/>
          </w:tcPr>
          <w:p w:rsidR="002C4745" w:rsidRPr="002C4745" w:rsidRDefault="002C4745" w:rsidP="002C4745">
            <w:pPr>
              <w:tabs>
                <w:tab w:val="left" w:pos="5070"/>
                <w:tab w:val="left" w:pos="5366"/>
                <w:tab w:val="left" w:pos="6771"/>
                <w:tab w:val="left" w:pos="7363"/>
              </w:tabs>
              <w:rPr>
                <w:b/>
              </w:rPr>
            </w:pPr>
            <w:r w:rsidRPr="002C4745">
              <w:rPr>
                <w:b/>
              </w:rPr>
              <w:t>Klaipėdos miesto savivaldybės</w:t>
            </w:r>
          </w:p>
          <w:p w:rsidR="002C4745" w:rsidRPr="002C4745" w:rsidRDefault="002C4745" w:rsidP="002C4745">
            <w:pPr>
              <w:tabs>
                <w:tab w:val="left" w:pos="5070"/>
                <w:tab w:val="left" w:pos="5366"/>
                <w:tab w:val="left" w:pos="6771"/>
                <w:tab w:val="left" w:pos="7363"/>
              </w:tabs>
              <w:rPr>
                <w:b/>
                <w:highlight w:val="yellow"/>
              </w:rPr>
            </w:pPr>
            <w:r w:rsidRPr="002C4745">
              <w:rPr>
                <w:b/>
              </w:rPr>
              <w:t xml:space="preserve">administracija </w:t>
            </w:r>
          </w:p>
        </w:tc>
        <w:tc>
          <w:tcPr>
            <w:tcW w:w="792" w:type="dxa"/>
          </w:tcPr>
          <w:p w:rsidR="002C4745" w:rsidRPr="002C4745" w:rsidRDefault="002C4745" w:rsidP="002C4745">
            <w:pPr>
              <w:tabs>
                <w:tab w:val="left" w:pos="5070"/>
                <w:tab w:val="left" w:pos="5366"/>
                <w:tab w:val="left" w:pos="6771"/>
                <w:tab w:val="left" w:pos="7363"/>
              </w:tabs>
              <w:jc w:val="both"/>
            </w:pPr>
          </w:p>
        </w:tc>
        <w:tc>
          <w:tcPr>
            <w:tcW w:w="4170" w:type="dxa"/>
            <w:hideMark/>
          </w:tcPr>
          <w:p w:rsidR="002C4745" w:rsidRPr="002C4745" w:rsidRDefault="002C4745" w:rsidP="002C4745">
            <w:pPr>
              <w:tabs>
                <w:tab w:val="left" w:pos="5070"/>
                <w:tab w:val="left" w:pos="5366"/>
                <w:tab w:val="left" w:pos="6771"/>
                <w:tab w:val="left" w:pos="7363"/>
              </w:tabs>
              <w:jc w:val="both"/>
              <w:rPr>
                <w:b/>
              </w:rPr>
            </w:pPr>
            <w:r w:rsidRPr="002C4745">
              <w:rPr>
                <w:b/>
              </w:rPr>
              <w:t xml:space="preserve">I.Š. </w:t>
            </w:r>
            <w:r w:rsidRPr="002C4745">
              <w:rPr>
                <w:bCs/>
                <w:i/>
              </w:rPr>
              <w:t>(duomenys neskelbtini)</w:t>
            </w:r>
          </w:p>
        </w:tc>
      </w:tr>
      <w:tr w:rsidR="002C4745" w:rsidRPr="002C4745" w:rsidTr="003F1D41">
        <w:tc>
          <w:tcPr>
            <w:tcW w:w="4503" w:type="dxa"/>
            <w:hideMark/>
          </w:tcPr>
          <w:p w:rsidR="002C4745" w:rsidRPr="002C4745" w:rsidRDefault="002C4745" w:rsidP="002C4745">
            <w:pPr>
              <w:tabs>
                <w:tab w:val="left" w:pos="5070"/>
                <w:tab w:val="left" w:pos="5366"/>
                <w:tab w:val="left" w:pos="6771"/>
                <w:tab w:val="left" w:pos="7363"/>
              </w:tabs>
              <w:jc w:val="both"/>
              <w:rPr>
                <w:highlight w:val="yellow"/>
              </w:rPr>
            </w:pPr>
            <w:r w:rsidRPr="002C4745">
              <w:t>Kodas 188710823</w:t>
            </w:r>
          </w:p>
        </w:tc>
        <w:tc>
          <w:tcPr>
            <w:tcW w:w="792" w:type="dxa"/>
          </w:tcPr>
          <w:p w:rsidR="002C4745" w:rsidRPr="002C4745" w:rsidRDefault="002C4745" w:rsidP="002C4745">
            <w:pPr>
              <w:tabs>
                <w:tab w:val="left" w:pos="5070"/>
                <w:tab w:val="left" w:pos="5366"/>
                <w:tab w:val="left" w:pos="6771"/>
                <w:tab w:val="left" w:pos="7363"/>
              </w:tabs>
              <w:jc w:val="both"/>
            </w:pPr>
          </w:p>
        </w:tc>
        <w:tc>
          <w:tcPr>
            <w:tcW w:w="4170" w:type="dxa"/>
            <w:hideMark/>
          </w:tcPr>
          <w:p w:rsidR="002C4745" w:rsidRPr="002C4745" w:rsidRDefault="002C4745" w:rsidP="002C4745">
            <w:pPr>
              <w:tabs>
                <w:tab w:val="left" w:pos="5070"/>
                <w:tab w:val="left" w:pos="5366"/>
                <w:tab w:val="left" w:pos="6771"/>
                <w:tab w:val="left" w:pos="7363"/>
              </w:tabs>
              <w:jc w:val="both"/>
            </w:pPr>
            <w:r w:rsidRPr="002C4745">
              <w:t xml:space="preserve">A. k. </w:t>
            </w:r>
            <w:r w:rsidRPr="002C4745">
              <w:rPr>
                <w:bCs/>
                <w:i/>
              </w:rPr>
              <w:t>(duomenys neskelbtini)</w:t>
            </w:r>
          </w:p>
        </w:tc>
      </w:tr>
      <w:tr w:rsidR="002C4745" w:rsidRPr="002C4745" w:rsidTr="003F1D41">
        <w:tc>
          <w:tcPr>
            <w:tcW w:w="4503" w:type="dxa"/>
            <w:hideMark/>
          </w:tcPr>
          <w:p w:rsidR="002C4745" w:rsidRPr="002C4745" w:rsidRDefault="002C4745" w:rsidP="002C4745">
            <w:pPr>
              <w:tabs>
                <w:tab w:val="left" w:pos="5070"/>
                <w:tab w:val="left" w:pos="5366"/>
                <w:tab w:val="left" w:pos="6771"/>
                <w:tab w:val="left" w:pos="7363"/>
              </w:tabs>
              <w:jc w:val="both"/>
              <w:rPr>
                <w:highlight w:val="yellow"/>
              </w:rPr>
            </w:pPr>
            <w:r w:rsidRPr="002C4745">
              <w:rPr>
                <w:bCs/>
              </w:rPr>
              <w:t>Liepų g. 11, 91502 Klaipėda</w:t>
            </w:r>
          </w:p>
        </w:tc>
        <w:tc>
          <w:tcPr>
            <w:tcW w:w="792" w:type="dxa"/>
          </w:tcPr>
          <w:p w:rsidR="002C4745" w:rsidRPr="002C4745" w:rsidRDefault="002C4745" w:rsidP="002C4745">
            <w:pPr>
              <w:tabs>
                <w:tab w:val="left" w:pos="5070"/>
                <w:tab w:val="left" w:pos="5366"/>
                <w:tab w:val="left" w:pos="6771"/>
                <w:tab w:val="left" w:pos="7363"/>
              </w:tabs>
              <w:jc w:val="both"/>
            </w:pPr>
          </w:p>
        </w:tc>
        <w:tc>
          <w:tcPr>
            <w:tcW w:w="4170" w:type="dxa"/>
            <w:hideMark/>
          </w:tcPr>
          <w:p w:rsidR="002C4745" w:rsidRPr="002C4745" w:rsidRDefault="002C4745" w:rsidP="002C4745">
            <w:pPr>
              <w:tabs>
                <w:tab w:val="left" w:pos="5070"/>
                <w:tab w:val="left" w:pos="5366"/>
                <w:tab w:val="left" w:pos="6771"/>
                <w:tab w:val="left" w:pos="7363"/>
              </w:tabs>
              <w:jc w:val="both"/>
            </w:pPr>
            <w:r w:rsidRPr="002C4745">
              <w:rPr>
                <w:bCs/>
                <w:i/>
              </w:rPr>
              <w:t xml:space="preserve">        (duomenys neskelbtini)</w:t>
            </w:r>
          </w:p>
        </w:tc>
      </w:tr>
      <w:tr w:rsidR="002C4745" w:rsidRPr="002C4745" w:rsidTr="003F1D41">
        <w:tc>
          <w:tcPr>
            <w:tcW w:w="4503" w:type="dxa"/>
            <w:hideMark/>
          </w:tcPr>
          <w:p w:rsidR="002C4745" w:rsidRPr="002C4745" w:rsidRDefault="002C4745" w:rsidP="002C4745">
            <w:pPr>
              <w:tabs>
                <w:tab w:val="left" w:pos="5070"/>
                <w:tab w:val="left" w:pos="5366"/>
                <w:tab w:val="left" w:pos="6771"/>
                <w:tab w:val="left" w:pos="7363"/>
              </w:tabs>
              <w:jc w:val="both"/>
              <w:rPr>
                <w:highlight w:val="yellow"/>
              </w:rPr>
            </w:pPr>
            <w:r w:rsidRPr="002C4745">
              <w:lastRenderedPageBreak/>
              <w:t>www.klaipeda.lt; info@klaipeda.lt</w:t>
            </w:r>
          </w:p>
        </w:tc>
        <w:tc>
          <w:tcPr>
            <w:tcW w:w="792" w:type="dxa"/>
          </w:tcPr>
          <w:p w:rsidR="002C4745" w:rsidRPr="002C4745" w:rsidRDefault="002C4745" w:rsidP="002C4745">
            <w:pPr>
              <w:tabs>
                <w:tab w:val="left" w:pos="5070"/>
                <w:tab w:val="left" w:pos="5366"/>
                <w:tab w:val="left" w:pos="6771"/>
                <w:tab w:val="left" w:pos="7363"/>
              </w:tabs>
              <w:jc w:val="both"/>
            </w:pPr>
          </w:p>
        </w:tc>
        <w:tc>
          <w:tcPr>
            <w:tcW w:w="4170" w:type="dxa"/>
          </w:tcPr>
          <w:p w:rsidR="002C4745" w:rsidRPr="002C4745" w:rsidRDefault="002C4745" w:rsidP="002C4745">
            <w:pPr>
              <w:tabs>
                <w:tab w:val="left" w:pos="5070"/>
                <w:tab w:val="left" w:pos="5366"/>
                <w:tab w:val="left" w:pos="6771"/>
                <w:tab w:val="left" w:pos="7363"/>
              </w:tabs>
              <w:jc w:val="both"/>
              <w:rPr>
                <w:u w:val="single"/>
              </w:rPr>
            </w:pPr>
          </w:p>
        </w:tc>
      </w:tr>
      <w:tr w:rsidR="002C4745" w:rsidRPr="002C4745" w:rsidTr="003F1D41">
        <w:tc>
          <w:tcPr>
            <w:tcW w:w="4503" w:type="dxa"/>
          </w:tcPr>
          <w:p w:rsidR="002C4745" w:rsidRPr="002C4745" w:rsidRDefault="002C4745" w:rsidP="002C4745">
            <w:pPr>
              <w:tabs>
                <w:tab w:val="left" w:pos="5070"/>
                <w:tab w:val="left" w:pos="5366"/>
                <w:tab w:val="left" w:pos="6771"/>
                <w:tab w:val="left" w:pos="7363"/>
              </w:tabs>
              <w:jc w:val="both"/>
              <w:rPr>
                <w:highlight w:val="yellow"/>
              </w:rPr>
            </w:pPr>
          </w:p>
        </w:tc>
        <w:tc>
          <w:tcPr>
            <w:tcW w:w="792" w:type="dxa"/>
          </w:tcPr>
          <w:p w:rsidR="002C4745" w:rsidRPr="002C4745" w:rsidRDefault="002C4745" w:rsidP="002C4745">
            <w:pPr>
              <w:tabs>
                <w:tab w:val="left" w:pos="5070"/>
                <w:tab w:val="left" w:pos="5366"/>
                <w:tab w:val="left" w:pos="6771"/>
                <w:tab w:val="left" w:pos="7363"/>
              </w:tabs>
              <w:jc w:val="both"/>
            </w:pPr>
          </w:p>
        </w:tc>
        <w:tc>
          <w:tcPr>
            <w:tcW w:w="4170" w:type="dxa"/>
          </w:tcPr>
          <w:p w:rsidR="002C4745" w:rsidRPr="002C4745" w:rsidRDefault="002C4745" w:rsidP="002C4745">
            <w:pPr>
              <w:tabs>
                <w:tab w:val="left" w:pos="5070"/>
                <w:tab w:val="left" w:pos="5366"/>
                <w:tab w:val="left" w:pos="6771"/>
                <w:tab w:val="left" w:pos="7363"/>
              </w:tabs>
              <w:jc w:val="both"/>
            </w:pPr>
          </w:p>
        </w:tc>
      </w:tr>
      <w:tr w:rsidR="002C4745" w:rsidRPr="002C4745" w:rsidTr="003F1D41">
        <w:tc>
          <w:tcPr>
            <w:tcW w:w="4503" w:type="dxa"/>
          </w:tcPr>
          <w:p w:rsidR="002C4745" w:rsidRPr="002C4745" w:rsidRDefault="002C4745" w:rsidP="002C4745">
            <w:pPr>
              <w:tabs>
                <w:tab w:val="left" w:pos="5070"/>
                <w:tab w:val="left" w:pos="5366"/>
                <w:tab w:val="left" w:pos="6771"/>
                <w:tab w:val="left" w:pos="7363"/>
              </w:tabs>
              <w:rPr>
                <w:highlight w:val="yellow"/>
              </w:rPr>
            </w:pPr>
          </w:p>
        </w:tc>
        <w:tc>
          <w:tcPr>
            <w:tcW w:w="792" w:type="dxa"/>
          </w:tcPr>
          <w:p w:rsidR="002C4745" w:rsidRPr="002C4745" w:rsidRDefault="002C4745" w:rsidP="002C4745">
            <w:pPr>
              <w:tabs>
                <w:tab w:val="left" w:pos="5070"/>
                <w:tab w:val="left" w:pos="5366"/>
                <w:tab w:val="left" w:pos="6771"/>
                <w:tab w:val="left" w:pos="7363"/>
              </w:tabs>
              <w:jc w:val="both"/>
            </w:pPr>
          </w:p>
        </w:tc>
        <w:tc>
          <w:tcPr>
            <w:tcW w:w="4170" w:type="dxa"/>
          </w:tcPr>
          <w:p w:rsidR="002C4745" w:rsidRPr="002C4745" w:rsidRDefault="002C4745" w:rsidP="002C4745">
            <w:pPr>
              <w:tabs>
                <w:tab w:val="left" w:pos="5070"/>
                <w:tab w:val="left" w:pos="5366"/>
                <w:tab w:val="left" w:pos="6771"/>
                <w:tab w:val="left" w:pos="7363"/>
              </w:tabs>
              <w:jc w:val="both"/>
            </w:pPr>
          </w:p>
        </w:tc>
      </w:tr>
      <w:tr w:rsidR="002C4745" w:rsidRPr="002C4745" w:rsidTr="003F1D41">
        <w:tc>
          <w:tcPr>
            <w:tcW w:w="4503" w:type="dxa"/>
            <w:hideMark/>
          </w:tcPr>
          <w:p w:rsidR="002C4745" w:rsidRPr="002C4745" w:rsidRDefault="002C4745" w:rsidP="002C4745">
            <w:pPr>
              <w:tabs>
                <w:tab w:val="left" w:pos="5070"/>
                <w:tab w:val="left" w:pos="5366"/>
                <w:tab w:val="left" w:pos="6771"/>
                <w:tab w:val="left" w:pos="7363"/>
              </w:tabs>
              <w:jc w:val="both"/>
            </w:pPr>
            <w:r w:rsidRPr="002C4745">
              <w:t>Direktorius</w:t>
            </w:r>
          </w:p>
        </w:tc>
        <w:tc>
          <w:tcPr>
            <w:tcW w:w="792" w:type="dxa"/>
          </w:tcPr>
          <w:p w:rsidR="002C4745" w:rsidRPr="002C4745" w:rsidRDefault="002C4745" w:rsidP="002C4745">
            <w:pPr>
              <w:tabs>
                <w:tab w:val="left" w:pos="5070"/>
                <w:tab w:val="left" w:pos="5366"/>
                <w:tab w:val="left" w:pos="6771"/>
                <w:tab w:val="left" w:pos="7363"/>
              </w:tabs>
              <w:jc w:val="both"/>
            </w:pPr>
          </w:p>
        </w:tc>
        <w:tc>
          <w:tcPr>
            <w:tcW w:w="4170" w:type="dxa"/>
          </w:tcPr>
          <w:p w:rsidR="002C4745" w:rsidRPr="002C4745" w:rsidRDefault="002C4745" w:rsidP="002C4745">
            <w:pPr>
              <w:tabs>
                <w:tab w:val="left" w:pos="5070"/>
                <w:tab w:val="left" w:pos="5366"/>
                <w:tab w:val="left" w:pos="6771"/>
                <w:tab w:val="left" w:pos="7363"/>
              </w:tabs>
              <w:jc w:val="both"/>
            </w:pPr>
          </w:p>
        </w:tc>
      </w:tr>
      <w:tr w:rsidR="002C4745" w:rsidRPr="002C4745" w:rsidTr="003F1D41">
        <w:tc>
          <w:tcPr>
            <w:tcW w:w="4503" w:type="dxa"/>
            <w:tcBorders>
              <w:top w:val="nil"/>
              <w:left w:val="nil"/>
              <w:bottom w:val="single" w:sz="4" w:space="0" w:color="auto"/>
              <w:right w:val="nil"/>
            </w:tcBorders>
            <w:hideMark/>
          </w:tcPr>
          <w:p w:rsidR="002C4745" w:rsidRPr="002C4745" w:rsidRDefault="002C4745" w:rsidP="002C4745">
            <w:pPr>
              <w:tabs>
                <w:tab w:val="left" w:pos="5070"/>
                <w:tab w:val="left" w:pos="5366"/>
                <w:tab w:val="left" w:pos="6771"/>
                <w:tab w:val="left" w:pos="7363"/>
              </w:tabs>
              <w:jc w:val="both"/>
            </w:pPr>
            <w:r w:rsidRPr="002C4745">
              <w:t>A. V.</w:t>
            </w:r>
          </w:p>
        </w:tc>
        <w:tc>
          <w:tcPr>
            <w:tcW w:w="792" w:type="dxa"/>
          </w:tcPr>
          <w:p w:rsidR="002C4745" w:rsidRPr="002C4745" w:rsidRDefault="002C4745" w:rsidP="002C4745">
            <w:pPr>
              <w:tabs>
                <w:tab w:val="left" w:pos="5070"/>
                <w:tab w:val="left" w:pos="5366"/>
                <w:tab w:val="left" w:pos="6771"/>
                <w:tab w:val="left" w:pos="7363"/>
              </w:tabs>
              <w:jc w:val="both"/>
            </w:pPr>
          </w:p>
        </w:tc>
        <w:tc>
          <w:tcPr>
            <w:tcW w:w="4170" w:type="dxa"/>
            <w:tcBorders>
              <w:top w:val="nil"/>
              <w:left w:val="nil"/>
              <w:bottom w:val="single" w:sz="4" w:space="0" w:color="auto"/>
              <w:right w:val="nil"/>
            </w:tcBorders>
          </w:tcPr>
          <w:p w:rsidR="002C4745" w:rsidRPr="002C4745" w:rsidRDefault="002C4745" w:rsidP="002C4745">
            <w:pPr>
              <w:tabs>
                <w:tab w:val="left" w:pos="5070"/>
                <w:tab w:val="left" w:pos="5366"/>
                <w:tab w:val="left" w:pos="6771"/>
                <w:tab w:val="left" w:pos="7363"/>
              </w:tabs>
              <w:jc w:val="both"/>
            </w:pPr>
          </w:p>
        </w:tc>
      </w:tr>
      <w:tr w:rsidR="002C4745" w:rsidRPr="002C4745" w:rsidTr="003F1D41">
        <w:tc>
          <w:tcPr>
            <w:tcW w:w="4503" w:type="dxa"/>
            <w:tcBorders>
              <w:top w:val="single" w:sz="4" w:space="0" w:color="auto"/>
              <w:left w:val="nil"/>
              <w:bottom w:val="nil"/>
              <w:right w:val="nil"/>
            </w:tcBorders>
            <w:hideMark/>
          </w:tcPr>
          <w:p w:rsidR="002C4745" w:rsidRPr="002C4745" w:rsidRDefault="002C4745" w:rsidP="002C4745">
            <w:pPr>
              <w:tabs>
                <w:tab w:val="left" w:pos="5070"/>
                <w:tab w:val="left" w:pos="5366"/>
                <w:tab w:val="left" w:pos="6771"/>
                <w:tab w:val="left" w:pos="7363"/>
              </w:tabs>
              <w:jc w:val="both"/>
            </w:pPr>
            <w:r w:rsidRPr="002C4745">
              <w:t>Gintaras Neniškis</w:t>
            </w:r>
          </w:p>
        </w:tc>
        <w:tc>
          <w:tcPr>
            <w:tcW w:w="792" w:type="dxa"/>
          </w:tcPr>
          <w:p w:rsidR="002C4745" w:rsidRPr="002C4745" w:rsidRDefault="002C4745" w:rsidP="002C4745">
            <w:pPr>
              <w:tabs>
                <w:tab w:val="left" w:pos="5070"/>
                <w:tab w:val="left" w:pos="5366"/>
                <w:tab w:val="left" w:pos="6771"/>
                <w:tab w:val="left" w:pos="7363"/>
              </w:tabs>
              <w:jc w:val="both"/>
            </w:pPr>
          </w:p>
        </w:tc>
        <w:tc>
          <w:tcPr>
            <w:tcW w:w="4170" w:type="dxa"/>
            <w:tcBorders>
              <w:top w:val="single" w:sz="4" w:space="0" w:color="auto"/>
              <w:left w:val="nil"/>
              <w:bottom w:val="nil"/>
              <w:right w:val="nil"/>
            </w:tcBorders>
            <w:hideMark/>
          </w:tcPr>
          <w:p w:rsidR="002C4745" w:rsidRPr="002C4745" w:rsidRDefault="002C4745" w:rsidP="002C4745">
            <w:pPr>
              <w:tabs>
                <w:tab w:val="left" w:pos="5070"/>
                <w:tab w:val="left" w:pos="5366"/>
                <w:tab w:val="left" w:pos="6771"/>
                <w:tab w:val="left" w:pos="7363"/>
              </w:tabs>
              <w:jc w:val="both"/>
              <w:rPr>
                <w:i/>
                <w:sz w:val="20"/>
                <w:szCs w:val="20"/>
              </w:rPr>
            </w:pPr>
            <w:r w:rsidRPr="002C4745">
              <w:rPr>
                <w:i/>
              </w:rPr>
              <w:t>(parašas)</w:t>
            </w:r>
          </w:p>
        </w:tc>
      </w:tr>
    </w:tbl>
    <w:p w:rsidR="002C4745" w:rsidRPr="002C4745" w:rsidRDefault="002C4745" w:rsidP="002C4745">
      <w:pPr>
        <w:tabs>
          <w:tab w:val="left" w:pos="5070"/>
          <w:tab w:val="left" w:pos="5366"/>
          <w:tab w:val="left" w:pos="6771"/>
          <w:tab w:val="left" w:pos="7363"/>
        </w:tabs>
        <w:jc w:val="both"/>
      </w:pPr>
    </w:p>
    <w:p w:rsidR="002C4745" w:rsidRPr="002C4745" w:rsidRDefault="002C4745" w:rsidP="002C4745">
      <w:pPr>
        <w:tabs>
          <w:tab w:val="left" w:pos="5070"/>
          <w:tab w:val="left" w:pos="5366"/>
          <w:tab w:val="left" w:pos="6771"/>
          <w:tab w:val="left" w:pos="7363"/>
        </w:tabs>
        <w:jc w:val="both"/>
      </w:pPr>
    </w:p>
    <w:p w:rsidR="002C4745" w:rsidRPr="002C4745" w:rsidRDefault="002C4745" w:rsidP="002C4745">
      <w:pPr>
        <w:tabs>
          <w:tab w:val="left" w:pos="5070"/>
          <w:tab w:val="left" w:pos="5366"/>
          <w:tab w:val="left" w:pos="6771"/>
          <w:tab w:val="left" w:pos="7363"/>
        </w:tabs>
        <w:jc w:val="both"/>
      </w:pPr>
    </w:p>
    <w:p w:rsidR="002C4745" w:rsidRPr="002C4745" w:rsidRDefault="002C4745" w:rsidP="002C4745">
      <w:pPr>
        <w:tabs>
          <w:tab w:val="left" w:pos="5070"/>
          <w:tab w:val="left" w:pos="5366"/>
          <w:tab w:val="left" w:pos="6771"/>
          <w:tab w:val="left" w:pos="7363"/>
        </w:tabs>
        <w:jc w:val="both"/>
      </w:pPr>
      <w:r w:rsidRPr="002C4745">
        <w:tab/>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0"/>
      </w:tblGrid>
      <w:tr w:rsidR="002C4745" w:rsidRPr="002C4745" w:rsidTr="003F1D41">
        <w:tc>
          <w:tcPr>
            <w:tcW w:w="4170" w:type="dxa"/>
          </w:tcPr>
          <w:p w:rsidR="002C4745" w:rsidRPr="002C4745" w:rsidRDefault="002C4745" w:rsidP="002C4745">
            <w:pPr>
              <w:tabs>
                <w:tab w:val="left" w:pos="5070"/>
                <w:tab w:val="left" w:pos="5366"/>
                <w:tab w:val="left" w:pos="6771"/>
                <w:tab w:val="left" w:pos="7363"/>
              </w:tabs>
              <w:jc w:val="both"/>
              <w:rPr>
                <w:bCs/>
                <w:i/>
              </w:rPr>
            </w:pPr>
            <w:r w:rsidRPr="002C4745">
              <w:rPr>
                <w:b/>
              </w:rPr>
              <w:t xml:space="preserve">A.Š. </w:t>
            </w:r>
            <w:r w:rsidRPr="002C4745">
              <w:rPr>
                <w:bCs/>
                <w:i/>
              </w:rPr>
              <w:t>(duomenys neskelbtini)</w:t>
            </w:r>
          </w:p>
          <w:p w:rsidR="002C4745" w:rsidRPr="002C4745" w:rsidRDefault="002C4745" w:rsidP="002C4745">
            <w:pPr>
              <w:tabs>
                <w:tab w:val="left" w:pos="5070"/>
                <w:tab w:val="left" w:pos="5366"/>
                <w:tab w:val="left" w:pos="6771"/>
                <w:tab w:val="left" w:pos="7363"/>
              </w:tabs>
              <w:jc w:val="both"/>
              <w:rPr>
                <w:b/>
              </w:rPr>
            </w:pPr>
          </w:p>
        </w:tc>
      </w:tr>
      <w:tr w:rsidR="002C4745" w:rsidRPr="002C4745" w:rsidTr="003F1D41">
        <w:tc>
          <w:tcPr>
            <w:tcW w:w="4170" w:type="dxa"/>
            <w:hideMark/>
          </w:tcPr>
          <w:p w:rsidR="002C4745" w:rsidRPr="002C4745" w:rsidRDefault="002C4745" w:rsidP="002C4745">
            <w:pPr>
              <w:tabs>
                <w:tab w:val="left" w:pos="5070"/>
                <w:tab w:val="left" w:pos="5366"/>
                <w:tab w:val="left" w:pos="6771"/>
                <w:tab w:val="left" w:pos="7363"/>
              </w:tabs>
              <w:jc w:val="both"/>
            </w:pPr>
            <w:r w:rsidRPr="002C4745">
              <w:t xml:space="preserve">A. k. </w:t>
            </w:r>
            <w:r w:rsidRPr="002C4745">
              <w:rPr>
                <w:bCs/>
                <w:i/>
              </w:rPr>
              <w:t>(duomenys neskelbtini)</w:t>
            </w:r>
          </w:p>
        </w:tc>
      </w:tr>
      <w:tr w:rsidR="002C4745" w:rsidRPr="002C4745" w:rsidTr="003F1D41">
        <w:tc>
          <w:tcPr>
            <w:tcW w:w="4170" w:type="dxa"/>
            <w:hideMark/>
          </w:tcPr>
          <w:p w:rsidR="002C4745" w:rsidRPr="002C4745" w:rsidRDefault="002C4745" w:rsidP="002C4745">
            <w:pPr>
              <w:tabs>
                <w:tab w:val="left" w:pos="5070"/>
                <w:tab w:val="left" w:pos="5366"/>
                <w:tab w:val="left" w:pos="6771"/>
                <w:tab w:val="left" w:pos="7363"/>
              </w:tabs>
              <w:jc w:val="both"/>
            </w:pPr>
            <w:r w:rsidRPr="002C4745">
              <w:rPr>
                <w:bCs/>
                <w:i/>
              </w:rPr>
              <w:t xml:space="preserve">        (duomenys neskelbtini)</w:t>
            </w:r>
          </w:p>
        </w:tc>
      </w:tr>
      <w:tr w:rsidR="002C4745" w:rsidRPr="002C4745" w:rsidTr="003F1D41">
        <w:tc>
          <w:tcPr>
            <w:tcW w:w="4170" w:type="dxa"/>
            <w:hideMark/>
          </w:tcPr>
          <w:p w:rsidR="002C4745" w:rsidRPr="002C4745" w:rsidRDefault="002C4745" w:rsidP="002C4745">
            <w:pPr>
              <w:tabs>
                <w:tab w:val="left" w:pos="5070"/>
                <w:tab w:val="left" w:pos="5366"/>
                <w:tab w:val="left" w:pos="6771"/>
                <w:tab w:val="left" w:pos="7363"/>
              </w:tabs>
              <w:jc w:val="both"/>
              <w:rPr>
                <w:u w:val="single"/>
              </w:rPr>
            </w:pPr>
            <w:r w:rsidRPr="002C4745">
              <w:rPr>
                <w:u w:val="single"/>
              </w:rPr>
              <w:t xml:space="preserve">          </w:t>
            </w:r>
          </w:p>
        </w:tc>
      </w:tr>
      <w:tr w:rsidR="002C4745" w:rsidRPr="002C4745" w:rsidTr="003F1D41">
        <w:tc>
          <w:tcPr>
            <w:tcW w:w="4170" w:type="dxa"/>
          </w:tcPr>
          <w:p w:rsidR="002C4745" w:rsidRPr="002C4745" w:rsidRDefault="002C4745" w:rsidP="002C4745">
            <w:pPr>
              <w:tabs>
                <w:tab w:val="left" w:pos="5070"/>
                <w:tab w:val="left" w:pos="5366"/>
                <w:tab w:val="left" w:pos="6771"/>
                <w:tab w:val="left" w:pos="7363"/>
              </w:tabs>
              <w:jc w:val="both"/>
            </w:pPr>
          </w:p>
        </w:tc>
      </w:tr>
      <w:tr w:rsidR="002C4745" w:rsidRPr="002C4745" w:rsidTr="003F1D41">
        <w:tc>
          <w:tcPr>
            <w:tcW w:w="4170" w:type="dxa"/>
          </w:tcPr>
          <w:p w:rsidR="002C4745" w:rsidRPr="002C4745" w:rsidRDefault="002C4745" w:rsidP="002C4745">
            <w:pPr>
              <w:tabs>
                <w:tab w:val="left" w:pos="5070"/>
                <w:tab w:val="left" w:pos="5366"/>
                <w:tab w:val="left" w:pos="6771"/>
                <w:tab w:val="left" w:pos="7363"/>
              </w:tabs>
              <w:jc w:val="both"/>
            </w:pPr>
          </w:p>
        </w:tc>
      </w:tr>
      <w:tr w:rsidR="002C4745" w:rsidRPr="002C4745" w:rsidTr="003F1D41">
        <w:tc>
          <w:tcPr>
            <w:tcW w:w="4170" w:type="dxa"/>
          </w:tcPr>
          <w:p w:rsidR="002C4745" w:rsidRPr="002C4745" w:rsidRDefault="002C4745" w:rsidP="002C4745">
            <w:pPr>
              <w:tabs>
                <w:tab w:val="left" w:pos="5070"/>
                <w:tab w:val="left" w:pos="5366"/>
                <w:tab w:val="left" w:pos="6771"/>
                <w:tab w:val="left" w:pos="7363"/>
              </w:tabs>
              <w:jc w:val="both"/>
            </w:pPr>
          </w:p>
        </w:tc>
      </w:tr>
      <w:tr w:rsidR="002C4745" w:rsidRPr="002C4745" w:rsidTr="003F1D41">
        <w:tc>
          <w:tcPr>
            <w:tcW w:w="4170" w:type="dxa"/>
            <w:tcBorders>
              <w:top w:val="nil"/>
              <w:left w:val="nil"/>
              <w:bottom w:val="single" w:sz="4" w:space="0" w:color="auto"/>
              <w:right w:val="nil"/>
            </w:tcBorders>
          </w:tcPr>
          <w:p w:rsidR="002C4745" w:rsidRPr="002C4745" w:rsidRDefault="002C4745" w:rsidP="002C4745">
            <w:pPr>
              <w:tabs>
                <w:tab w:val="left" w:pos="5070"/>
                <w:tab w:val="left" w:pos="5366"/>
                <w:tab w:val="left" w:pos="6771"/>
                <w:tab w:val="left" w:pos="7363"/>
              </w:tabs>
              <w:jc w:val="both"/>
            </w:pPr>
          </w:p>
        </w:tc>
      </w:tr>
      <w:tr w:rsidR="002C4745" w:rsidRPr="002C4745" w:rsidTr="003F1D41">
        <w:tc>
          <w:tcPr>
            <w:tcW w:w="4170" w:type="dxa"/>
            <w:tcBorders>
              <w:top w:val="single" w:sz="4" w:space="0" w:color="auto"/>
              <w:left w:val="nil"/>
              <w:bottom w:val="nil"/>
              <w:right w:val="nil"/>
            </w:tcBorders>
            <w:hideMark/>
          </w:tcPr>
          <w:p w:rsidR="002C4745" w:rsidRPr="002C4745" w:rsidRDefault="002C4745" w:rsidP="002C4745">
            <w:pPr>
              <w:tabs>
                <w:tab w:val="left" w:pos="5070"/>
                <w:tab w:val="left" w:pos="5366"/>
                <w:tab w:val="left" w:pos="6771"/>
                <w:tab w:val="left" w:pos="7363"/>
              </w:tabs>
              <w:jc w:val="both"/>
              <w:rPr>
                <w:i/>
                <w:sz w:val="20"/>
                <w:szCs w:val="20"/>
              </w:rPr>
            </w:pPr>
            <w:r w:rsidRPr="002C4745">
              <w:rPr>
                <w:i/>
              </w:rPr>
              <w:t>(parašas)</w:t>
            </w:r>
          </w:p>
        </w:tc>
      </w:tr>
    </w:tbl>
    <w:p w:rsidR="002C4745" w:rsidRPr="002C4745" w:rsidRDefault="002C4745" w:rsidP="002C4745">
      <w:pPr>
        <w:tabs>
          <w:tab w:val="left" w:pos="5070"/>
          <w:tab w:val="left" w:pos="5366"/>
          <w:tab w:val="left" w:pos="6771"/>
          <w:tab w:val="left" w:pos="7363"/>
        </w:tabs>
        <w:jc w:val="both"/>
      </w:pPr>
    </w:p>
    <w:p w:rsidR="00D57F27" w:rsidRPr="00832CC9" w:rsidRDefault="00D57F27" w:rsidP="00832CC9">
      <w:pPr>
        <w:ind w:firstLine="709"/>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A5A" w:rsidRDefault="008E3A5A" w:rsidP="00D57F27">
      <w:r>
        <w:separator/>
      </w:r>
    </w:p>
  </w:endnote>
  <w:endnote w:type="continuationSeparator" w:id="0">
    <w:p w:rsidR="008E3A5A" w:rsidRDefault="008E3A5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A5A" w:rsidRDefault="008E3A5A" w:rsidP="00D57F27">
      <w:r>
        <w:separator/>
      </w:r>
    </w:p>
  </w:footnote>
  <w:footnote w:type="continuationSeparator" w:id="0">
    <w:p w:rsidR="008E3A5A" w:rsidRDefault="008E3A5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675CD">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113494"/>
    <w:multiLevelType w:val="hybridMultilevel"/>
    <w:tmpl w:val="95F2DC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98E"/>
    <w:rsid w:val="0006079E"/>
    <w:rsid w:val="002247CF"/>
    <w:rsid w:val="002C4745"/>
    <w:rsid w:val="004476DD"/>
    <w:rsid w:val="004832C8"/>
    <w:rsid w:val="00597EE8"/>
    <w:rsid w:val="005F495C"/>
    <w:rsid w:val="00832CC9"/>
    <w:rsid w:val="008354D5"/>
    <w:rsid w:val="008E3A5A"/>
    <w:rsid w:val="008E6E82"/>
    <w:rsid w:val="00996C61"/>
    <w:rsid w:val="00AF7D08"/>
    <w:rsid w:val="00B750B6"/>
    <w:rsid w:val="00CA4D3B"/>
    <w:rsid w:val="00D42B72"/>
    <w:rsid w:val="00D57F27"/>
    <w:rsid w:val="00E33871"/>
    <w:rsid w:val="00E56A73"/>
    <w:rsid w:val="00EC0808"/>
    <w:rsid w:val="00EC21AD"/>
    <w:rsid w:val="00F675C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591F8-A80A-4DE3-AA05-BC593865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2C474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177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5017</Words>
  <Characters>2861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Virginija Palaimiene</cp:lastModifiedBy>
  <cp:revision>3</cp:revision>
  <dcterms:created xsi:type="dcterms:W3CDTF">2019-07-31T07:13:00Z</dcterms:created>
  <dcterms:modified xsi:type="dcterms:W3CDTF">2019-07-31T07:14:00Z</dcterms:modified>
</cp:coreProperties>
</file>