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B453DB" w:rsidRDefault="00B453DB" w:rsidP="00B453DB">
      <w:pPr>
        <w:jc w:val="center"/>
        <w:rPr>
          <w:rFonts w:ascii="Times New Roman" w:hAnsi="Times New Roman" w:cs="Times New Roman"/>
          <w:color w:val="000000"/>
          <w:sz w:val="24"/>
          <w:szCs w:val="24"/>
          <w:shd w:val="clear" w:color="auto" w:fill="FFFFFF"/>
        </w:rPr>
      </w:pPr>
      <w:r w:rsidRPr="00B453DB">
        <w:rPr>
          <w:rFonts w:ascii="Times New Roman" w:hAnsi="Times New Roman" w:cs="Times New Roman"/>
          <w:color w:val="000000"/>
          <w:sz w:val="24"/>
          <w:szCs w:val="24"/>
          <w:shd w:val="clear" w:color="auto" w:fill="FFFFFF"/>
        </w:rPr>
        <w:t xml:space="preserve">Dėl </w:t>
      </w:r>
      <w:r w:rsidR="009A7A94">
        <w:rPr>
          <w:rFonts w:ascii="Times New Roman" w:hAnsi="Times New Roman" w:cs="Times New Roman"/>
          <w:color w:val="000000"/>
          <w:sz w:val="24"/>
          <w:szCs w:val="24"/>
          <w:shd w:val="clear" w:color="auto" w:fill="FFFFFF"/>
        </w:rPr>
        <w:t>T</w:t>
      </w:r>
      <w:r w:rsidR="009A7A94" w:rsidRPr="009A7A94">
        <w:rPr>
          <w:rFonts w:ascii="Times New Roman" w:hAnsi="Times New Roman" w:cs="Times New Roman"/>
          <w:color w:val="000000"/>
          <w:sz w:val="24"/>
          <w:szCs w:val="24"/>
          <w:shd w:val="clear" w:color="auto" w:fill="FFFFFF"/>
        </w:rPr>
        <w:t>aikos prospekto</w:t>
      </w:r>
      <w:r w:rsidR="009A7A94">
        <w:rPr>
          <w:rFonts w:ascii="Times New Roman" w:hAnsi="Times New Roman" w:cs="Times New Roman"/>
          <w:color w:val="000000"/>
          <w:sz w:val="24"/>
          <w:szCs w:val="24"/>
          <w:shd w:val="clear" w:color="auto" w:fill="FFFFFF"/>
        </w:rPr>
        <w:t xml:space="preserve"> kairės pusės priklausinių nuo Sausio 15-osios g. iki Kauno g., K</w:t>
      </w:r>
      <w:bookmarkStart w:id="0" w:name="_GoBack"/>
      <w:bookmarkEnd w:id="0"/>
      <w:r w:rsidR="009A7A94" w:rsidRPr="009A7A94">
        <w:rPr>
          <w:rFonts w:ascii="Times New Roman" w:hAnsi="Times New Roman" w:cs="Times New Roman"/>
          <w:color w:val="000000"/>
          <w:sz w:val="24"/>
          <w:szCs w:val="24"/>
          <w:shd w:val="clear" w:color="auto" w:fill="FFFFFF"/>
        </w:rPr>
        <w:t xml:space="preserve">laipėdoje, rekonstravimo ir automobilių stovėjimo aikštelių statybos darbų pirkimo supaprastinto atviro konkurso būdu </w:t>
      </w:r>
      <w:r w:rsidRPr="00B453DB">
        <w:rPr>
          <w:rFonts w:ascii="Times New Roman" w:hAnsi="Times New Roman" w:cs="Times New Roman"/>
          <w:color w:val="000000"/>
          <w:sz w:val="24"/>
          <w:szCs w:val="24"/>
          <w:shd w:val="clear" w:color="auto" w:fill="FFFFFF"/>
        </w:rPr>
        <w:t>nevykdymo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B453DB" w:rsidRPr="00B453DB" w:rsidTr="00B453DB">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vykdyti pirkimą per CPO katalogą (toliau – katalogas):</w:t>
            </w:r>
          </w:p>
          <w:p w:rsidR="009A7A94" w:rsidRPr="009A7A94" w:rsidRDefault="009A7A94" w:rsidP="009A7A94">
            <w:pPr>
              <w:pStyle w:val="Sraopastraipa"/>
              <w:framePr w:hSpace="180" w:wrap="around" w:vAnchor="text" w:hAnchor="margin" w:xAlign="center" w:y="-254"/>
              <w:numPr>
                <w:ilvl w:val="0"/>
                <w:numId w:val="1"/>
              </w:numPr>
              <w:jc w:val="both"/>
            </w:pPr>
            <w:r w:rsidRPr="009A7A94">
              <w:t>CPO kataloge „Statybos rangos darbai be projektavimo“ „Aplinkos tvarkymo darbai“ skyriuje DBP22.3 „Kiemų, aikštelių, gatvių dangos remontas“ nėra numatyti gatvių ir aikštelių pagrindų įrengimo darbai (sankasos kasimo, šalčiui atsparaus sluoksnio įrengimo, skaldos sluoksnio įrengimo).</w:t>
            </w:r>
          </w:p>
          <w:p w:rsidR="009A7A94" w:rsidRPr="009A7A94" w:rsidRDefault="009A7A94" w:rsidP="009A7A94">
            <w:pPr>
              <w:pStyle w:val="Sraopastraipa"/>
              <w:framePr w:hSpace="180" w:wrap="around" w:vAnchor="text" w:hAnchor="margin" w:xAlign="center" w:y="-254"/>
              <w:numPr>
                <w:ilvl w:val="0"/>
                <w:numId w:val="1"/>
              </w:numPr>
              <w:jc w:val="both"/>
            </w:pPr>
            <w:r w:rsidRPr="009A7A94">
              <w:t>CPO kataloge „Statybos rangos darbai be projektavimo“ „Aplinkos tvarkymo darbai“ nėra dviračių tako įrengimo darbų (danga – raudonas asfaltas), yra tik pėsčiųjų takų įrengimas.</w:t>
            </w:r>
          </w:p>
          <w:p w:rsidR="009A7A94" w:rsidRPr="009A7A94" w:rsidRDefault="009A7A94" w:rsidP="009A7A94">
            <w:pPr>
              <w:pStyle w:val="Sraopastraipa"/>
              <w:framePr w:hSpace="180" w:wrap="around" w:vAnchor="text" w:hAnchor="margin" w:xAlign="center" w:y="-254"/>
              <w:numPr>
                <w:ilvl w:val="0"/>
                <w:numId w:val="1"/>
              </w:numPr>
              <w:jc w:val="both"/>
            </w:pPr>
            <w:r w:rsidRPr="009A7A94">
              <w:t>CPO kataloge „Statybos rangos darbai be projektavimo“ „Aplinkos tvarkymo darbai“ nėra mažosios architektūros elementų įrengimo (suoliukai, šiukšliadėžės, gėlynų klombos ir kiti).</w:t>
            </w:r>
          </w:p>
          <w:p w:rsidR="009A7A94" w:rsidRPr="009A7A94" w:rsidRDefault="009A7A94" w:rsidP="009A7A94">
            <w:pPr>
              <w:pStyle w:val="Sraopastraipa"/>
              <w:framePr w:hSpace="180" w:wrap="around" w:vAnchor="text" w:hAnchor="margin" w:xAlign="center" w:y="-254"/>
              <w:numPr>
                <w:ilvl w:val="0"/>
                <w:numId w:val="1"/>
              </w:numPr>
              <w:jc w:val="both"/>
            </w:pPr>
            <w:r w:rsidRPr="009A7A94">
              <w:t>CPO kataloge „Statybos rangos darbai be projektavimo“ nėra šviesoforų montavimo darbų.</w:t>
            </w:r>
          </w:p>
          <w:p w:rsidR="00B453DB" w:rsidRPr="00B453DB" w:rsidRDefault="009A7A94" w:rsidP="009A7A94">
            <w:pPr>
              <w:pStyle w:val="Sraopastraipa"/>
              <w:framePr w:hSpace="180" w:wrap="around" w:vAnchor="text" w:hAnchor="margin" w:xAlign="center" w:y="-254"/>
              <w:numPr>
                <w:ilvl w:val="0"/>
                <w:numId w:val="1"/>
              </w:numPr>
              <w:spacing w:after="160" w:line="259" w:lineRule="auto"/>
              <w:jc w:val="both"/>
              <w:rPr>
                <w:i/>
              </w:rPr>
            </w:pPr>
            <w:r w:rsidRPr="009A7A94">
              <w:t>Be šių išvardintų darbų, kurie numatyti techniniame darbo projekte Nr. 17139, negalime vykdyti pirkimo per CPO.</w:t>
            </w: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3070E7"/>
    <w:rsid w:val="009A7A94"/>
    <w:rsid w:val="00B45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7B10"/>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820</Words>
  <Characters>468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Milda Lamakinaite</cp:lastModifiedBy>
  <cp:revision>2</cp:revision>
  <dcterms:created xsi:type="dcterms:W3CDTF">2019-08-22T05:38:00Z</dcterms:created>
  <dcterms:modified xsi:type="dcterms:W3CDTF">2019-08-27T11:37:00Z</dcterms:modified>
</cp:coreProperties>
</file>